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11" w:rsidRPr="00943B11" w:rsidRDefault="00943B11" w:rsidP="00943B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COURS 1 : BASES DU HTML</w: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1. Pourquoi apprendre le HTML et le CSS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HTML et CSS sont les </w:t>
      </w: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fondations du web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943B11" w:rsidRPr="00943B11" w:rsidRDefault="00943B11" w:rsidP="00943B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 </w:t>
      </w: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HTML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sert à créer la structure et le contenu d’une page web.</w:t>
      </w:r>
    </w:p>
    <w:p w:rsidR="00943B11" w:rsidRPr="00943B11" w:rsidRDefault="00943B11" w:rsidP="00943B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 </w:t>
      </w: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CSS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sert à rendre cette page esthétique et lisible.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Sans HTML, il n’y a pas de contenu. Sans CSS, le contenu existe mais reste brut et peu attractif. Ces deux langages sont indispensables pour créer des sites web.</w:t>
      </w:r>
    </w:p>
    <w:p w:rsidR="00943B11" w:rsidRPr="00943B11" w:rsidRDefault="00943B11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2. Définition et rôle du HTML et du CSS</w: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</w:rPr>
        <w:t>HTML (HyperText Markup Language – 1991)</w:t>
      </w:r>
    </w:p>
    <w:p w:rsidR="00943B11" w:rsidRPr="00943B11" w:rsidRDefault="00943B11" w:rsidP="00943B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C’est un </w:t>
      </w: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langage de balisage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, pas un langage de programmation.</w:t>
      </w:r>
    </w:p>
    <w:p w:rsidR="00943B11" w:rsidRPr="00943B11" w:rsidRDefault="00943B11" w:rsidP="00943B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Il sert à </w:t>
      </w: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indiquer au navigateur la nature du contenu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</w:t>
      </w:r>
    </w:p>
    <w:p w:rsidR="00943B11" w:rsidRPr="00943B11" w:rsidRDefault="00943B11" w:rsidP="00943B1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ceci est un titre</w:t>
      </w:r>
    </w:p>
    <w:p w:rsidR="00943B11" w:rsidRPr="00943B11" w:rsidRDefault="00943B11" w:rsidP="00943B1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ceci est un paragraphe</w:t>
      </w:r>
    </w:p>
    <w:p w:rsidR="00943B11" w:rsidRPr="00943B11" w:rsidRDefault="00943B11" w:rsidP="00943B1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ceci est une image, un lien, une liste, etc.</w:t>
      </w:r>
    </w:p>
    <w:p w:rsidR="00943B11" w:rsidRPr="00943B11" w:rsidRDefault="00943B11" w:rsidP="00943B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 navigateur lit le HTML pour savoir </w:t>
      </w: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comment afficher les informations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</w:rPr>
        <w:t>CSS (Cascading Style Sheets – 1996)</w:t>
      </w:r>
    </w:p>
    <w:p w:rsidR="00943B11" w:rsidRPr="00943B11" w:rsidRDefault="00943B11" w:rsidP="00943B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C’est un </w:t>
      </w: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langage de styles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943B11" w:rsidRPr="00943B11" w:rsidRDefault="00943B11" w:rsidP="00943B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Il sert à </w:t>
      </w: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mettre en forme le contenu HTML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</w:t>
      </w:r>
    </w:p>
    <w:p w:rsidR="00943B11" w:rsidRPr="00943B11" w:rsidRDefault="00943B11" w:rsidP="00943B1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changer la couleur du texte</w:t>
      </w:r>
    </w:p>
    <w:p w:rsidR="00943B11" w:rsidRPr="00943B11" w:rsidRDefault="00943B11" w:rsidP="00943B1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modifier la taille</w:t>
      </w:r>
    </w:p>
    <w:p w:rsidR="00943B11" w:rsidRPr="00943B11" w:rsidRDefault="00943B11" w:rsidP="00943B1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ajouter des marges, des bordures</w:t>
      </w:r>
    </w:p>
    <w:p w:rsidR="00943B11" w:rsidRPr="00943B11" w:rsidRDefault="00943B11" w:rsidP="00943B1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gérer la disposition des éléments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HTML = structure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br/>
        <w:t>CSS = présentation</w:t>
      </w:r>
    </w:p>
    <w:p w:rsidR="00943B11" w:rsidRPr="00943B11" w:rsidRDefault="00943B11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3. Travailler en local ou en production</w:t>
      </w:r>
    </w:p>
    <w:p w:rsidR="00943B11" w:rsidRPr="00943B11" w:rsidRDefault="00943B11" w:rsidP="00943B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En local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le site est sur ton ordinateur. Tu ouvres les fichiers avec un navigateur pour tester ton code.</w:t>
      </w:r>
    </w:p>
    <w:p w:rsidR="00943B11" w:rsidRPr="00943B11" w:rsidRDefault="00943B11" w:rsidP="00943B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En production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le site est en ligne, hébergé sur un serveur et accessible à tout le monde via Internet.</w:t>
      </w:r>
    </w:p>
    <w:p w:rsidR="00943B11" w:rsidRPr="00943B11" w:rsidRDefault="00943B11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7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4. Les éditeurs de texte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Un éditeur de texte permet d’écrire du code HTML et CSS.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Exemples : VS Code, Sublime Text, Notepad++.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Ils offrent des aides comme la coloration syntaxique et l’auto-complétion.</w:t>
      </w:r>
    </w:p>
    <w:p w:rsidR="00943B11" w:rsidRPr="00943B11" w:rsidRDefault="00943B11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</w:rPr>
        <w:t>5. Éléments, balises et attributs HTML</w:t>
      </w:r>
    </w:p>
    <w:p w:rsidR="00943B11" w:rsidRPr="00943B11" w:rsidRDefault="00943B11" w:rsidP="00943B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Une </w:t>
      </w: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balise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sert à entourer un contenu pour lui donner un sens.</w:t>
      </w:r>
    </w:p>
    <w:p w:rsidR="00943B11" w:rsidRPr="00943B11" w:rsidRDefault="00943B11" w:rsidP="00943B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Un </w:t>
      </w: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élément HTML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= balise + contenu.</w:t>
      </w:r>
    </w:p>
    <w:p w:rsidR="00943B11" w:rsidRPr="00943B11" w:rsidRDefault="00943B11" w:rsidP="00943B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Les </w:t>
      </w: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attributs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donnent des informations supplémentaires à une balise.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Exemple :</w:t>
      </w:r>
    </w:p>
    <w:p w:rsidR="00943B11" w:rsidRPr="00943B11" w:rsidRDefault="00943B11" w:rsidP="00943B1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&lt;a href="https://example.com"&gt;Lien&lt;/a&gt;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href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est un attribut.</w: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Balise orpheline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Certaines balises n’ont pas de contenu :</w:t>
      </w:r>
    </w:p>
    <w:p w:rsidR="00943B11" w:rsidRPr="00943B11" w:rsidRDefault="00943B11" w:rsidP="00943B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&lt;br&gt;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ou </w:t>
      </w:r>
      <w:r w:rsidRPr="00943B11">
        <w:rPr>
          <w:rFonts w:ascii="Courier New" w:eastAsia="Times New Roman" w:hAnsi="Courier New" w:cs="Courier New"/>
          <w:sz w:val="20"/>
          <w:szCs w:val="20"/>
        </w:rPr>
        <w:t>&lt;br /&gt;</w:t>
      </w:r>
    </w:p>
    <w:p w:rsidR="00943B11" w:rsidRPr="00943B11" w:rsidRDefault="00943B11" w:rsidP="00943B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&lt;img&gt;</w:t>
      </w:r>
    </w:p>
    <w:p w:rsidR="00943B11" w:rsidRPr="00943B11" w:rsidRDefault="00943B11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6. Structure minimale d’une page HTML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Une page HTML doit respecter une structure de base :</w:t>
      </w:r>
    </w:p>
    <w:p w:rsidR="00943B11" w:rsidRPr="00943B11" w:rsidRDefault="00943B11" w:rsidP="00943B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&lt;!DOCTYPE html&gt;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indique au navigateur que le document est en HTML</w:t>
      </w:r>
    </w:p>
    <w:p w:rsidR="00943B11" w:rsidRPr="00943B11" w:rsidRDefault="00943B11" w:rsidP="00943B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&lt;html&gt;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englobe tout le code HTML</w:t>
      </w:r>
    </w:p>
    <w:p w:rsidR="00943B11" w:rsidRPr="00943B11" w:rsidRDefault="00943B11" w:rsidP="00943B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&lt;head&gt;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contient les informations non visibles</w:t>
      </w:r>
    </w:p>
    <w:p w:rsidR="00943B11" w:rsidRPr="00943B11" w:rsidRDefault="00943B11" w:rsidP="00943B1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&lt;title&gt;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titre affiché dans l’onglet du navigateur</w:t>
      </w:r>
    </w:p>
    <w:p w:rsidR="00943B11" w:rsidRPr="00943B11" w:rsidRDefault="00943B11" w:rsidP="00943B1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&lt;meta charset="utf-8"&gt;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définit l’encodage des caractères</w:t>
      </w:r>
    </w:p>
    <w:p w:rsidR="00943B11" w:rsidRPr="00943B11" w:rsidRDefault="00943B11" w:rsidP="00943B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&lt;body&gt;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contient le contenu visible de la page</w:t>
      </w:r>
    </w:p>
    <w:p w:rsidR="00943B11" w:rsidRPr="00943B11" w:rsidRDefault="00943B11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</w:rPr>
        <w:t>7. Création d’une page HTML</w:t>
      </w:r>
    </w:p>
    <w:p w:rsidR="00943B11" w:rsidRPr="00943B11" w:rsidRDefault="00943B11" w:rsidP="00943B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Créer un nouveau fichier</w:t>
      </w:r>
    </w:p>
    <w:p w:rsidR="00943B11" w:rsidRPr="00943B11" w:rsidRDefault="00943B11" w:rsidP="00943B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Lui donner l’extension </w:t>
      </w:r>
      <w:r w:rsidRPr="00943B11">
        <w:rPr>
          <w:rFonts w:ascii="Courier New" w:eastAsia="Times New Roman" w:hAnsi="Courier New" w:cs="Courier New"/>
          <w:sz w:val="20"/>
          <w:szCs w:val="20"/>
        </w:rPr>
        <w:t>.html</w:t>
      </w:r>
    </w:p>
    <w:p w:rsidR="00943B11" w:rsidRPr="00943B11" w:rsidRDefault="00943B11" w:rsidP="00943B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Écrire la structure HTML minimale</w:t>
      </w:r>
    </w:p>
    <w:p w:rsidR="00943B11" w:rsidRPr="00943B11" w:rsidRDefault="00943B11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8. Importance de l’indentation et des commentaires</w:t>
      </w:r>
    </w:p>
    <w:p w:rsidR="00943B11" w:rsidRPr="00943B11" w:rsidRDefault="00943B11" w:rsidP="00943B1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L’indentation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rend le code lisible et compréhensible.</w:t>
      </w:r>
    </w:p>
    <w:p w:rsidR="00943B11" w:rsidRPr="00943B11" w:rsidRDefault="00943B11" w:rsidP="00943B1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Les </w:t>
      </w: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commentaires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servent à expliquer le code sans être affichés.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Types de commentaires :</w:t>
      </w:r>
    </w:p>
    <w:p w:rsidR="00943B11" w:rsidRPr="00943B11" w:rsidRDefault="00943B11" w:rsidP="00943B1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Monoligne</w:t>
      </w:r>
    </w:p>
    <w:p w:rsidR="00943B11" w:rsidRPr="00943B11" w:rsidRDefault="00943B11" w:rsidP="00943B1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Multiligne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Syntaxe :</w:t>
      </w:r>
    </w:p>
    <w:p w:rsidR="00943B11" w:rsidRPr="00943B11" w:rsidRDefault="00943B11" w:rsidP="00943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&lt;!-- Ceci est un commentaire --&gt;</w:t>
      </w:r>
    </w:p>
    <w:p w:rsidR="00943B11" w:rsidRPr="00943B11" w:rsidRDefault="00943B11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</w:rPr>
        <w:t>9. Titres et paragraphes</w:t>
      </w:r>
    </w:p>
    <w:p w:rsidR="00943B11" w:rsidRPr="00943B11" w:rsidRDefault="00943B11" w:rsidP="00943B1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&lt;h1&gt;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à </w:t>
      </w: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&lt;h6&gt;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titres, du plus important au moins important</w:t>
      </w:r>
    </w:p>
    <w:p w:rsidR="00943B11" w:rsidRPr="00943B11" w:rsidRDefault="00943B11" w:rsidP="00943B1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&lt;p&gt;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: paragraphe de texte</w:t>
      </w:r>
    </w:p>
    <w:p w:rsidR="00943B11" w:rsidRPr="00943B11" w:rsidRDefault="00943B11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10. Espaces et retours à la ligne</w:t>
      </w:r>
    </w:p>
    <w:p w:rsidR="00943B11" w:rsidRPr="00943B11" w:rsidRDefault="00943B11" w:rsidP="00943B1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&lt;br&gt;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: retour à la ligne</w:t>
      </w:r>
    </w:p>
    <w:p w:rsidR="00943B11" w:rsidRPr="00943B11" w:rsidRDefault="00943B11" w:rsidP="00943B1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&lt;pre&gt;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conserve exactement les espaces et retours à la ligne écrits dans le code</w:t>
      </w:r>
    </w:p>
    <w:p w:rsidR="00943B11" w:rsidRPr="00943B11" w:rsidRDefault="00943B11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</w:rPr>
        <w:t>11. Gérer l’importance du texte</w:t>
      </w:r>
    </w:p>
    <w:p w:rsidR="00943B11" w:rsidRPr="00943B11" w:rsidRDefault="00943B11" w:rsidP="00943B1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&lt;strong&gt;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texte important (souvent en gras)</w:t>
      </w:r>
    </w:p>
    <w:p w:rsidR="00943B11" w:rsidRPr="00943B11" w:rsidRDefault="00943B11" w:rsidP="00943B1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&lt;em&gt;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texte mis en valeur (souvent en italique)</w:t>
      </w:r>
    </w:p>
    <w:p w:rsidR="00943B11" w:rsidRPr="00943B11" w:rsidRDefault="00943B11" w:rsidP="00943B1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&lt;mark&gt;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: surlignage du texte</w:t>
      </w:r>
    </w:p>
    <w:p w:rsidR="00943B11" w:rsidRPr="00943B11" w:rsidRDefault="00943B11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12. Les listes en HTML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Les listes permettent d’organiser le contenu.</w: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a) Liste non ordonnée</w:t>
      </w:r>
    </w:p>
    <w:p w:rsidR="00943B11" w:rsidRPr="00943B11" w:rsidRDefault="00943B11" w:rsidP="00943B1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&lt;ul&gt;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: liste</w:t>
      </w:r>
    </w:p>
    <w:p w:rsidR="00943B11" w:rsidRPr="00943B11" w:rsidRDefault="00943B11" w:rsidP="00943B1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&lt;li&gt;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: élément de liste</w: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</w:rPr>
        <w:t>b) Liste ordonnée</w:t>
      </w:r>
    </w:p>
    <w:p w:rsidR="00943B11" w:rsidRPr="00943B11" w:rsidRDefault="00943B11" w:rsidP="00943B1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&lt;ol&gt;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: liste ordonnée</w:t>
      </w:r>
    </w:p>
    <w:p w:rsidR="00943B11" w:rsidRPr="00943B11" w:rsidRDefault="00943B11" w:rsidP="00943B1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Attribut </w:t>
      </w: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type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pour changer le style (chiffres, lettres, chiffres romains)</w: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</w:rPr>
        <w:t>c) Liste de description</w:t>
      </w:r>
    </w:p>
    <w:p w:rsidR="00943B11" w:rsidRPr="00943B11" w:rsidRDefault="00943B11" w:rsidP="00943B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&lt;dl&gt;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: liste</w:t>
      </w:r>
    </w:p>
    <w:p w:rsidR="00943B11" w:rsidRPr="00943B11" w:rsidRDefault="00943B11" w:rsidP="00943B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&lt;dt&gt;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: terme</w:t>
      </w:r>
    </w:p>
    <w:p w:rsidR="00943B11" w:rsidRPr="00943B11" w:rsidRDefault="00943B11" w:rsidP="00943B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&lt;dd&gt;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: description</w: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</w:rPr>
        <w:t>d) Liste imbriquée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Une liste peut contenir une autre liste.</w:t>
      </w:r>
    </w:p>
    <w:p w:rsidR="00943B11" w:rsidRPr="00943B11" w:rsidRDefault="00943B11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13. Les liens en HTML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balise </w:t>
      </w: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&lt;a&gt;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permet de créer des liens.</w:t>
      </w:r>
    </w:p>
    <w:p w:rsidR="00943B11" w:rsidRPr="00943B11" w:rsidRDefault="00943B11" w:rsidP="00943B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Lien externe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vers un autre site</w:t>
      </w:r>
    </w:p>
    <w:p w:rsidR="00943B11" w:rsidRPr="00943B11" w:rsidRDefault="00943B11" w:rsidP="00943B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Lien interne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vers une autre page ou section du même site</w:t>
      </w:r>
    </w:p>
    <w:p w:rsidR="00943B11" w:rsidRPr="00943B11" w:rsidRDefault="00943B11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14. Autres utilisations de </w:t>
      </w:r>
      <w:r w:rsidRPr="00943B11">
        <w:rPr>
          <w:rFonts w:ascii="Courier New" w:eastAsia="Times New Roman" w:hAnsi="Courier New" w:cs="Courier New"/>
          <w:b/>
          <w:bCs/>
          <w:sz w:val="20"/>
          <w:szCs w:val="20"/>
        </w:rPr>
        <w:t>&lt;a&gt;</w:t>
      </w:r>
    </w:p>
    <w:p w:rsidR="00943B11" w:rsidRPr="00943B11" w:rsidRDefault="00943B11" w:rsidP="00943B1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Lien ancre : navigation dans la même page</w:t>
      </w:r>
    </w:p>
    <w:p w:rsidR="00943B11" w:rsidRPr="00943B11" w:rsidRDefault="00943B11" w:rsidP="00943B1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Lien email : </w:t>
      </w:r>
      <w:r w:rsidRPr="00943B11">
        <w:rPr>
          <w:rFonts w:ascii="Courier New" w:eastAsia="Times New Roman" w:hAnsi="Courier New" w:cs="Courier New"/>
          <w:sz w:val="20"/>
          <w:szCs w:val="20"/>
        </w:rPr>
        <w:t>mailto:</w:t>
      </w:r>
    </w:p>
    <w:p w:rsidR="00943B11" w:rsidRPr="00943B11" w:rsidRDefault="00943B11" w:rsidP="00943B1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Lien de téléchargement : lien vers un fichier</w:t>
      </w:r>
    </w:p>
    <w:p w:rsidR="00943B11" w:rsidRPr="00943B11" w:rsidRDefault="00943B11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COURS 2 : HTML AVANCÉ ET INTRODUCTION AU CSS</w: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</w:rPr>
        <w:t>1. Insertion des images</w:t>
      </w:r>
    </w:p>
    <w:p w:rsidR="00943B11" w:rsidRPr="00943B11" w:rsidRDefault="00943B11" w:rsidP="00943B1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Balise </w:t>
      </w:r>
      <w:r w:rsidRPr="00943B11">
        <w:rPr>
          <w:rFonts w:ascii="Courier New" w:eastAsia="Times New Roman" w:hAnsi="Courier New" w:cs="Courier New"/>
          <w:sz w:val="20"/>
          <w:szCs w:val="20"/>
        </w:rPr>
        <w:t>&lt;img&gt;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(orpheline)</w:t>
      </w:r>
    </w:p>
    <w:p w:rsidR="00943B11" w:rsidRPr="00943B11" w:rsidRDefault="00943B11" w:rsidP="00943B1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lastRenderedPageBreak/>
        <w:t>src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: chemin de l’image</w:t>
      </w:r>
    </w:p>
    <w:p w:rsidR="00943B11" w:rsidRPr="00943B11" w:rsidRDefault="00943B11" w:rsidP="00943B1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alt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description de l’image (accessibilité et SEO)</w:t>
      </w:r>
    </w:p>
    <w:p w:rsidR="00943B11" w:rsidRPr="00943B11" w:rsidRDefault="00943B11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2. Validation du code HTML et entités HTML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Les entités HTML permettent d’afficher des caractères réservés :</w:t>
      </w:r>
    </w:p>
    <w:p w:rsidR="00943B11" w:rsidRPr="00943B11" w:rsidRDefault="00943B11" w:rsidP="00943B1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&amp;lt;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pour </w:t>
      </w:r>
      <w:r w:rsidRPr="00943B11">
        <w:rPr>
          <w:rFonts w:ascii="Courier New" w:eastAsia="Times New Roman" w:hAnsi="Courier New" w:cs="Courier New"/>
          <w:sz w:val="20"/>
          <w:szCs w:val="20"/>
        </w:rPr>
        <w:t>&lt;</w:t>
      </w:r>
    </w:p>
    <w:p w:rsidR="00943B11" w:rsidRPr="00943B11" w:rsidRDefault="00943B11" w:rsidP="00943B1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&amp;gt;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pour </w:t>
      </w:r>
      <w:r w:rsidRPr="00943B11">
        <w:rPr>
          <w:rFonts w:ascii="Courier New" w:eastAsia="Times New Roman" w:hAnsi="Courier New" w:cs="Courier New"/>
          <w:sz w:val="20"/>
          <w:szCs w:val="20"/>
        </w:rPr>
        <w:t>&gt;</w:t>
      </w:r>
    </w:p>
    <w:p w:rsidR="00943B11" w:rsidRPr="00943B11" w:rsidRDefault="00943B11" w:rsidP="00943B1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&amp;amp;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pour </w:t>
      </w:r>
      <w:r w:rsidRPr="00943B11">
        <w:rPr>
          <w:rFonts w:ascii="Courier New" w:eastAsia="Times New Roman" w:hAnsi="Courier New" w:cs="Courier New"/>
          <w:sz w:val="20"/>
          <w:szCs w:val="20"/>
        </w:rPr>
        <w:t>&amp;</w:t>
      </w:r>
    </w:p>
    <w:p w:rsidR="00943B11" w:rsidRPr="00943B11" w:rsidRDefault="00943B11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</w:rPr>
        <w:t>3. Découvrir le CSS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Un </w:t>
      </w: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sélecteur CSS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permet de cibler un élément HTML pour lui appliquer un style.</w: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</w:rPr>
        <w:t>Où écrire le CSS ?</w:t>
      </w:r>
    </w:p>
    <w:p w:rsidR="00943B11" w:rsidRPr="00943B11" w:rsidRDefault="00943B11" w:rsidP="00943B1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Dans l’attribut </w:t>
      </w: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style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(non recommandé)</w:t>
      </w:r>
    </w:p>
    <w:p w:rsidR="00943B11" w:rsidRPr="00943B11" w:rsidRDefault="00943B11" w:rsidP="00943B1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Dans une balise </w:t>
      </w: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&lt;style&gt;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(peu recommandé)</w:t>
      </w:r>
    </w:p>
    <w:p w:rsidR="00943B11" w:rsidRPr="00943B11" w:rsidRDefault="00943B11" w:rsidP="00943B1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Dans un fichier CSS externe (méthode recommandée)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Lien avec HTML :</w:t>
      </w:r>
    </w:p>
    <w:p w:rsidR="00943B11" w:rsidRPr="00943B11" w:rsidRDefault="00943B11" w:rsidP="00943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&lt;link rel="stylesheet" href="style.css"&gt;</w:t>
      </w:r>
    </w:p>
    <w:p w:rsidR="00943B11" w:rsidRPr="00943B11" w:rsidRDefault="00943B11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4. Commenter le code CSS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Syntaxe :</w:t>
      </w:r>
    </w:p>
    <w:p w:rsidR="00943B11" w:rsidRPr="00943B11" w:rsidRDefault="00943B11" w:rsidP="00943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fr-FR"/>
        </w:rPr>
      </w:pP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/* commentaire */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Fonctionne pour une ligne ou plusieurs lignes.</w:t>
      </w:r>
    </w:p>
    <w:p w:rsidR="00943B11" w:rsidRPr="00943B11" w:rsidRDefault="00943B11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</w:rPr>
        <w:t>5. Les sélecteurs CSS</w:t>
      </w:r>
    </w:p>
    <w:p w:rsidR="00943B11" w:rsidRPr="00943B11" w:rsidRDefault="00943B11" w:rsidP="00943B1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Sélecteur simple : cible une balise (</w:t>
      </w: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p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h1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</w:p>
    <w:p w:rsidR="00943B11" w:rsidRPr="00943B11" w:rsidRDefault="00943B11" w:rsidP="00943B1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Groupage de sélecteurs</w:t>
      </w:r>
    </w:p>
    <w:p w:rsidR="00943B11" w:rsidRPr="00943B11" w:rsidRDefault="00943B11" w:rsidP="00943B1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id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: unique, ciblé avec </w:t>
      </w:r>
      <w:r w:rsidRPr="00943B11">
        <w:rPr>
          <w:rFonts w:ascii="Courier New" w:eastAsia="Times New Roman" w:hAnsi="Courier New" w:cs="Courier New"/>
          <w:sz w:val="20"/>
          <w:szCs w:val="20"/>
        </w:rPr>
        <w:t>#</w:t>
      </w:r>
    </w:p>
    <w:p w:rsidR="00943B11" w:rsidRPr="00943B11" w:rsidRDefault="00943B11" w:rsidP="00943B1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class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: réutilisable, ciblée avec </w:t>
      </w:r>
      <w:r w:rsidRPr="00943B11">
        <w:rPr>
          <w:rFonts w:ascii="Courier New" w:eastAsia="Times New Roman" w:hAnsi="Courier New" w:cs="Courier New"/>
          <w:sz w:val="20"/>
          <w:szCs w:val="20"/>
        </w:rPr>
        <w:t>.</w: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Héritage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Certains styles sont transmis des parents vers les enfants.</w:t>
      </w:r>
    </w:p>
    <w:p w:rsidR="00943B11" w:rsidRPr="00943B11" w:rsidRDefault="00943B11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</w:rPr>
        <w:t>6. Types d’éléments HTML</w:t>
      </w:r>
    </w:p>
    <w:p w:rsidR="00943B11" w:rsidRPr="00943B11" w:rsidRDefault="00943B11" w:rsidP="00943B1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Block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prend toute la largeur (</w:t>
      </w: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div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p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h1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</w:p>
    <w:p w:rsidR="00943B11" w:rsidRPr="00943B11" w:rsidRDefault="00943B11" w:rsidP="00943B1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Inline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prend seulement l’espace nécessaire (</w:t>
      </w: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span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a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</w:p>
    <w:p w:rsidR="00943B11" w:rsidRPr="00943B11" w:rsidRDefault="00943B11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</w:rPr>
        <w:t>7. Div et span</w:t>
      </w:r>
    </w:p>
    <w:p w:rsidR="00943B11" w:rsidRPr="00943B11" w:rsidRDefault="00943B11" w:rsidP="00943B1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div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élément block, sert de conteneur</w:t>
      </w:r>
    </w:p>
    <w:p w:rsidR="00943B11" w:rsidRPr="00943B11" w:rsidRDefault="00943B11" w:rsidP="00943B1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span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élément inline, sert à styliser une partie du texte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Ils n’ont pas de sens sémantique.</w: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1. Les couleurs en CSS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propriété </w:t>
      </w:r>
      <w:r w:rsidRPr="00CB6EC3">
        <w:rPr>
          <w:rFonts w:ascii="Courier New" w:eastAsia="Times New Roman" w:hAnsi="Courier New" w:cs="Courier New"/>
          <w:b/>
          <w:bCs/>
          <w:sz w:val="20"/>
          <w:szCs w:val="20"/>
          <w:lang w:val="fr-FR"/>
        </w:rPr>
        <w:t>color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permet de définir la </w:t>
      </w:r>
      <w:r w:rsidRPr="00CB6EC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couleur du texte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La propriété </w:t>
      </w:r>
      <w:r w:rsidRPr="00CB6EC3">
        <w:rPr>
          <w:rFonts w:ascii="Courier New" w:eastAsia="Times New Roman" w:hAnsi="Courier New" w:cs="Courier New"/>
          <w:b/>
          <w:bCs/>
          <w:sz w:val="20"/>
          <w:szCs w:val="20"/>
          <w:lang w:val="fr-FR"/>
        </w:rPr>
        <w:t>background-color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permet de définir la </w:t>
      </w:r>
      <w:r w:rsidRPr="00CB6EC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couleur de fond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d’un élément.</w: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Différentes façons de définir une couleur</w:t>
      </w:r>
    </w:p>
    <w:p w:rsidR="00CB6EC3" w:rsidRPr="00CB6EC3" w:rsidRDefault="00CB6EC3" w:rsidP="00CB6EC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Nom de couleur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</w:t>
      </w:r>
      <w:r w:rsidRPr="00CB6EC3">
        <w:rPr>
          <w:rFonts w:ascii="Courier New" w:eastAsia="Times New Roman" w:hAnsi="Courier New" w:cs="Courier New"/>
          <w:sz w:val="20"/>
          <w:szCs w:val="20"/>
          <w:lang w:val="fr-FR"/>
        </w:rPr>
        <w:t>red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Pr="00CB6EC3">
        <w:rPr>
          <w:rFonts w:ascii="Courier New" w:eastAsia="Times New Roman" w:hAnsi="Courier New" w:cs="Courier New"/>
          <w:sz w:val="20"/>
          <w:szCs w:val="20"/>
          <w:lang w:val="fr-FR"/>
        </w:rPr>
        <w:t>blue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Pr="00CB6EC3">
        <w:rPr>
          <w:rFonts w:ascii="Courier New" w:eastAsia="Times New Roman" w:hAnsi="Courier New" w:cs="Courier New"/>
          <w:sz w:val="20"/>
          <w:szCs w:val="20"/>
          <w:lang w:val="fr-FR"/>
        </w:rPr>
        <w:t>black</w:t>
      </w:r>
    </w:p>
    <w:p w:rsidR="00CB6EC3" w:rsidRPr="00CB6EC3" w:rsidRDefault="00CB6EC3" w:rsidP="00CB6EC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b/>
          <w:bCs/>
          <w:sz w:val="24"/>
          <w:szCs w:val="24"/>
        </w:rPr>
        <w:t>Hexadécimal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Pr="00CB6EC3">
        <w:rPr>
          <w:rFonts w:ascii="Courier New" w:eastAsia="Times New Roman" w:hAnsi="Courier New" w:cs="Courier New"/>
          <w:sz w:val="20"/>
          <w:szCs w:val="20"/>
        </w:rPr>
        <w:t>#ff0000</w:t>
      </w:r>
    </w:p>
    <w:p w:rsidR="00CB6EC3" w:rsidRPr="00CB6EC3" w:rsidRDefault="00CB6EC3" w:rsidP="00CB6EC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b/>
          <w:bCs/>
          <w:sz w:val="24"/>
          <w:szCs w:val="24"/>
        </w:rPr>
        <w:t>RGB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Pr="00CB6EC3">
        <w:rPr>
          <w:rFonts w:ascii="Courier New" w:eastAsia="Times New Roman" w:hAnsi="Courier New" w:cs="Courier New"/>
          <w:sz w:val="20"/>
          <w:szCs w:val="20"/>
        </w:rPr>
        <w:t>rgb(255, 0, 0)</w:t>
      </w:r>
    </w:p>
    <w:p w:rsidR="00CB6EC3" w:rsidRPr="00CB6EC3" w:rsidRDefault="00CB6EC3" w:rsidP="00CB6EC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b/>
          <w:bCs/>
          <w:sz w:val="24"/>
          <w:szCs w:val="24"/>
        </w:rPr>
        <w:t>RGBA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Pr="00CB6EC3">
        <w:rPr>
          <w:rFonts w:ascii="Courier New" w:eastAsia="Times New Roman" w:hAnsi="Courier New" w:cs="Courier New"/>
          <w:sz w:val="20"/>
          <w:szCs w:val="20"/>
        </w:rPr>
        <w:t>rgba(255, 0, 0, 0.5)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 (avec transparence)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t>Exemple :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p {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 xml:space="preserve">  color: blue;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 xml:space="preserve">  background-color: lightgray;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}</w:t>
      </w:r>
    </w:p>
    <w:p w:rsidR="00CB6EC3" w:rsidRPr="00CB6EC3" w:rsidRDefault="00CB6EC3" w:rsidP="00CB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pict>
          <v:rect id="_x0000_i1065" style="width:0;height:1.5pt" o:hralign="center" o:hrstd="t" o:hr="t" fillcolor="#a0a0a0" stroked="f"/>
        </w:pic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2. L’opacité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propriété </w:t>
      </w:r>
      <w:r w:rsidRPr="00CB6EC3">
        <w:rPr>
          <w:rFonts w:ascii="Courier New" w:eastAsia="Times New Roman" w:hAnsi="Courier New" w:cs="Courier New"/>
          <w:b/>
          <w:bCs/>
          <w:sz w:val="20"/>
          <w:szCs w:val="20"/>
          <w:lang w:val="fr-FR"/>
        </w:rPr>
        <w:t>opacity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permet de gérer le </w:t>
      </w:r>
      <w:r w:rsidRPr="00CB6EC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niveau de transparence d’un élément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CB6EC3" w:rsidRPr="00CB6EC3" w:rsidRDefault="00CB6EC3" w:rsidP="00CB6EC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Valeur comprise entre </w:t>
      </w:r>
      <w:r w:rsidRPr="00CB6EC3">
        <w:rPr>
          <w:rFonts w:ascii="Times New Roman" w:eastAsia="Times New Roman" w:hAnsi="Times New Roman" w:cs="Times New Roman"/>
          <w:b/>
          <w:bCs/>
          <w:sz w:val="24"/>
          <w:szCs w:val="24"/>
        </w:rPr>
        <w:t>0 et 1</w:t>
      </w:r>
    </w:p>
    <w:p w:rsidR="00CB6EC3" w:rsidRPr="00CB6EC3" w:rsidRDefault="00CB6EC3" w:rsidP="00CB6EC3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0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 : totalement transparent</w:t>
      </w:r>
    </w:p>
    <w:p w:rsidR="00CB6EC3" w:rsidRPr="00CB6EC3" w:rsidRDefault="00CB6EC3" w:rsidP="00CB6EC3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lastRenderedPageBreak/>
        <w:t>1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 : totalement visible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Important : </w:t>
      </w:r>
      <w:r w:rsidRPr="00CB6EC3">
        <w:rPr>
          <w:rFonts w:ascii="Courier New" w:eastAsia="Times New Roman" w:hAnsi="Courier New" w:cs="Courier New"/>
          <w:sz w:val="20"/>
          <w:szCs w:val="20"/>
          <w:lang w:val="fr-FR"/>
        </w:rPr>
        <w:t>opacity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s’applique </w:t>
      </w:r>
      <w:r w:rsidRPr="00CB6EC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à tout l’élément et à ses enfants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(texte, image, fond).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>Exemple :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fr-FR"/>
        </w:rPr>
      </w:pPr>
      <w:r w:rsidRPr="00CB6EC3">
        <w:rPr>
          <w:rFonts w:ascii="Courier New" w:eastAsia="Times New Roman" w:hAnsi="Courier New" w:cs="Courier New"/>
          <w:sz w:val="20"/>
          <w:szCs w:val="20"/>
          <w:lang w:val="fr-FR"/>
        </w:rPr>
        <w:t>div {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fr-FR"/>
        </w:rPr>
      </w:pPr>
      <w:r w:rsidRPr="00CB6EC3">
        <w:rPr>
          <w:rFonts w:ascii="Courier New" w:eastAsia="Times New Roman" w:hAnsi="Courier New" w:cs="Courier New"/>
          <w:sz w:val="20"/>
          <w:szCs w:val="20"/>
          <w:lang w:val="fr-FR"/>
        </w:rPr>
        <w:t xml:space="preserve">  opacity: 0.5;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fr-FR"/>
        </w:rPr>
      </w:pPr>
      <w:r w:rsidRPr="00CB6EC3">
        <w:rPr>
          <w:rFonts w:ascii="Courier New" w:eastAsia="Times New Roman" w:hAnsi="Courier New" w:cs="Courier New"/>
          <w:sz w:val="20"/>
          <w:szCs w:val="20"/>
          <w:lang w:val="fr-FR"/>
        </w:rPr>
        <w:t>}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Pour rendre seulement le fond transparent sans affecter le texte, on utilise plutôt </w:t>
      </w:r>
      <w:r w:rsidRPr="00CB6EC3">
        <w:rPr>
          <w:rFonts w:ascii="Courier New" w:eastAsia="Times New Roman" w:hAnsi="Courier New" w:cs="Courier New"/>
          <w:b/>
          <w:bCs/>
          <w:sz w:val="20"/>
          <w:szCs w:val="20"/>
          <w:lang w:val="fr-FR"/>
        </w:rPr>
        <w:t>rgba()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avec </w:t>
      </w:r>
      <w:r w:rsidRPr="00CB6EC3">
        <w:rPr>
          <w:rFonts w:ascii="Courier New" w:eastAsia="Times New Roman" w:hAnsi="Courier New" w:cs="Courier New"/>
          <w:sz w:val="20"/>
          <w:szCs w:val="20"/>
          <w:lang w:val="fr-FR"/>
        </w:rPr>
        <w:t>background-color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CB6EC3" w:rsidRPr="00CB6EC3" w:rsidRDefault="00CB6EC3" w:rsidP="00CB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pict>
          <v:rect id="_x0000_i1066" style="width:0;height:1.5pt" o:hralign="center" o:hrstd="t" o:hr="t" fillcolor="#a0a0a0" stroked="f"/>
        </w:pic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3. Les propriétés de texte</w: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a) Alignement du texte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Courier New" w:eastAsia="Times New Roman" w:hAnsi="Courier New" w:cs="Courier New"/>
          <w:b/>
          <w:bCs/>
          <w:sz w:val="20"/>
          <w:szCs w:val="20"/>
          <w:lang w:val="fr-FR"/>
        </w:rPr>
        <w:t>text-align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permet d’aligner le texte horizontalement.</w:t>
      </w:r>
    </w:p>
    <w:p w:rsidR="00CB6EC3" w:rsidRPr="00CB6EC3" w:rsidRDefault="00CB6EC3" w:rsidP="00CB6EC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left</w:t>
      </w:r>
    </w:p>
    <w:p w:rsidR="00CB6EC3" w:rsidRPr="00CB6EC3" w:rsidRDefault="00CB6EC3" w:rsidP="00CB6EC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right</w:t>
      </w:r>
    </w:p>
    <w:p w:rsidR="00CB6EC3" w:rsidRPr="00CB6EC3" w:rsidRDefault="00CB6EC3" w:rsidP="00CB6EC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center</w:t>
      </w:r>
    </w:p>
    <w:p w:rsidR="00CB6EC3" w:rsidRPr="00CB6EC3" w:rsidRDefault="00CB6EC3" w:rsidP="00CB6EC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justify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t>Exemple :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p {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 xml:space="preserve">  text-align: justify;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}</w:t>
      </w:r>
    </w:p>
    <w:p w:rsidR="00CB6EC3" w:rsidRPr="00CB6EC3" w:rsidRDefault="00CB6EC3" w:rsidP="00CB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pict>
          <v:rect id="_x0000_i1067" style="width:0;height:1.5pt" o:hralign="center" o:hrstd="t" o:hr="t" fillcolor="#a0a0a0" stroked="f"/>
        </w:pic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b) Décoration du texte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Courier New" w:eastAsia="Times New Roman" w:hAnsi="Courier New" w:cs="Courier New"/>
          <w:b/>
          <w:bCs/>
          <w:sz w:val="20"/>
          <w:szCs w:val="20"/>
          <w:lang w:val="fr-FR"/>
        </w:rPr>
        <w:t>text-decoration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sert à ajouter ou supprimer une décoration.</w:t>
      </w:r>
    </w:p>
    <w:p w:rsidR="00CB6EC3" w:rsidRPr="00CB6EC3" w:rsidRDefault="00CB6EC3" w:rsidP="00CB6EC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underline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 : souligné</w:t>
      </w:r>
    </w:p>
    <w:p w:rsidR="00CB6EC3" w:rsidRPr="00CB6EC3" w:rsidRDefault="00CB6EC3" w:rsidP="00CB6EC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overline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 : ligne au-dessus</w:t>
      </w:r>
    </w:p>
    <w:p w:rsidR="00CB6EC3" w:rsidRPr="00CB6EC3" w:rsidRDefault="00CB6EC3" w:rsidP="00CB6EC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line-through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 : barré</w:t>
      </w:r>
    </w:p>
    <w:p w:rsidR="00CB6EC3" w:rsidRPr="00CB6EC3" w:rsidRDefault="00CB6EC3" w:rsidP="00CB6EC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none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 : aucune décoration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>Souvent utilisé pour enlever le soulignement des liens.</w:t>
      </w:r>
    </w:p>
    <w:p w:rsidR="00CB6EC3" w:rsidRPr="00CB6EC3" w:rsidRDefault="00CB6EC3" w:rsidP="00CB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pict>
          <v:rect id="_x0000_i1068" style="width:0;height:1.5pt" o:hralign="center" o:hrstd="t" o:hr="t" fillcolor="#a0a0a0" stroked="f"/>
        </w:pic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lastRenderedPageBreak/>
        <w:t>c) Transformation du texte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Courier New" w:eastAsia="Times New Roman" w:hAnsi="Courier New" w:cs="Courier New"/>
          <w:b/>
          <w:bCs/>
          <w:sz w:val="20"/>
          <w:szCs w:val="20"/>
          <w:lang w:val="fr-FR"/>
        </w:rPr>
        <w:t>text-transform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modifie l’apparence des lettres.</w:t>
      </w:r>
    </w:p>
    <w:p w:rsidR="00CB6EC3" w:rsidRPr="00CB6EC3" w:rsidRDefault="00CB6EC3" w:rsidP="00CB6EC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uppercase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 : tout en majuscules</w:t>
      </w:r>
    </w:p>
    <w:p w:rsidR="00CB6EC3" w:rsidRPr="00CB6EC3" w:rsidRDefault="00CB6EC3" w:rsidP="00CB6EC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lowercase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 : tout en minuscules</w:t>
      </w:r>
    </w:p>
    <w:p w:rsidR="00CB6EC3" w:rsidRPr="00CB6EC3" w:rsidRDefault="00CB6EC3" w:rsidP="00CB6EC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capitalize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 : première lettre en majuscule</w:t>
      </w:r>
    </w:p>
    <w:p w:rsidR="00CB6EC3" w:rsidRPr="00CB6EC3" w:rsidRDefault="00CB6EC3" w:rsidP="00CB6EC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none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 : aucune transformation</w:t>
      </w:r>
    </w:p>
    <w:p w:rsidR="00CB6EC3" w:rsidRPr="00CB6EC3" w:rsidRDefault="00CB6EC3" w:rsidP="00CB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pict>
          <v:rect id="_x0000_i1069" style="width:0;height:1.5pt" o:hralign="center" o:hrstd="t" o:hr="t" fillcolor="#a0a0a0" stroked="f"/>
        </w:pic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d) Espacement entre les mots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Courier New" w:eastAsia="Times New Roman" w:hAnsi="Courier New" w:cs="Courier New"/>
          <w:b/>
          <w:bCs/>
          <w:sz w:val="20"/>
          <w:szCs w:val="20"/>
          <w:lang w:val="fr-FR"/>
        </w:rPr>
        <w:t>word-spacing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permet d’augmenter ou réduire l’espace entre les mots.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t>Exemple :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p {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 xml:space="preserve">  word-spacing: 5px;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}</w:t>
      </w:r>
    </w:p>
    <w:p w:rsidR="00CB6EC3" w:rsidRPr="00CB6EC3" w:rsidRDefault="00CB6EC3" w:rsidP="00CB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pict>
          <v:rect id="_x0000_i1070" style="width:0;height:1.5pt" o:hralign="center" o:hrstd="t" o:hr="t" fillcolor="#a0a0a0" stroked="f"/>
        </w:pic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e) Espacement entre les lettres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Courier New" w:eastAsia="Times New Roman" w:hAnsi="Courier New" w:cs="Courier New"/>
          <w:b/>
          <w:bCs/>
          <w:sz w:val="20"/>
          <w:szCs w:val="20"/>
          <w:lang w:val="fr-FR"/>
        </w:rPr>
        <w:t>letter-spacing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permet de régler l’espace entre les caractères.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t>Exemple :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h1 {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 xml:space="preserve">  letter-spacing: 3px;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}</w:t>
      </w:r>
    </w:p>
    <w:p w:rsidR="00CB6EC3" w:rsidRPr="00CB6EC3" w:rsidRDefault="00CB6EC3" w:rsidP="00CB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pict>
          <v:rect id="_x0000_i1071" style="width:0;height:1.5pt" o:hralign="center" o:hrstd="t" o:hr="t" fillcolor="#a0a0a0" stroked="f"/>
        </w:pic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4. Les propriétés de mise en page (box model)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En CSS, chaque élément est considéré comme une </w:t>
      </w:r>
      <w:r w:rsidRPr="00CB6EC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boîte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>. Les propriétés suivantes servent à gérer cette boîte.</w:t>
      </w:r>
    </w:p>
    <w:p w:rsidR="00CB6EC3" w:rsidRPr="00CB6EC3" w:rsidRDefault="00CB6EC3" w:rsidP="00CB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pict>
          <v:rect id="_x0000_i1072" style="width:0;height:1.5pt" o:hralign="center" o:hrstd="t" o:hr="t" fillcolor="#a0a0a0" stroked="f"/>
        </w:pic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a) Margin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Courier New" w:eastAsia="Times New Roman" w:hAnsi="Courier New" w:cs="Courier New"/>
          <w:b/>
          <w:bCs/>
          <w:sz w:val="20"/>
          <w:szCs w:val="20"/>
          <w:lang w:val="fr-FR"/>
        </w:rPr>
        <w:t>margin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définit l’espace </w:t>
      </w:r>
      <w:r w:rsidRPr="00CB6EC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extérieur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autour d’un élément (espace entre les éléments).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t>Exemple :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lastRenderedPageBreak/>
        <w:t>div {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 xml:space="preserve">  margin: 20px;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}</w:t>
      </w:r>
    </w:p>
    <w:p w:rsidR="00CB6EC3" w:rsidRPr="00CB6EC3" w:rsidRDefault="00CB6EC3" w:rsidP="00CB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pict>
          <v:rect id="_x0000_i1073" style="width:0;height:1.5pt" o:hralign="center" o:hrstd="t" o:hr="t" fillcolor="#a0a0a0" stroked="f"/>
        </w:pic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b) Padding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Courier New" w:eastAsia="Times New Roman" w:hAnsi="Courier New" w:cs="Courier New"/>
          <w:b/>
          <w:bCs/>
          <w:sz w:val="20"/>
          <w:szCs w:val="20"/>
          <w:lang w:val="fr-FR"/>
        </w:rPr>
        <w:t>padding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définit l’espace </w:t>
      </w:r>
      <w:r w:rsidRPr="00CB6EC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intérieur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entre le contenu et la bordure.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t>Exemple :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div {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 xml:space="preserve">  padding: 15px;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}</w:t>
      </w:r>
    </w:p>
    <w:p w:rsidR="00CB6EC3" w:rsidRPr="00CB6EC3" w:rsidRDefault="00CB6EC3" w:rsidP="00CB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pict>
          <v:rect id="_x0000_i1074" style="width:0;height:1.5pt" o:hralign="center" o:hrstd="t" o:hr="t" fillcolor="#a0a0a0" stroked="f"/>
        </w:pic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c) Border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Courier New" w:eastAsia="Times New Roman" w:hAnsi="Courier New" w:cs="Courier New"/>
          <w:b/>
          <w:bCs/>
          <w:sz w:val="20"/>
          <w:szCs w:val="20"/>
          <w:lang w:val="fr-FR"/>
        </w:rPr>
        <w:t>border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permet d’ajouter une bordure autour d’un élément.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t>Elle est composée de :</w:t>
      </w:r>
    </w:p>
    <w:p w:rsidR="00CB6EC3" w:rsidRPr="00CB6EC3" w:rsidRDefault="00CB6EC3" w:rsidP="00CB6EC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t>épaisseur</w:t>
      </w:r>
    </w:p>
    <w:p w:rsidR="00CB6EC3" w:rsidRPr="00CB6EC3" w:rsidRDefault="00CB6EC3" w:rsidP="00CB6EC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t>style (</w:t>
      </w:r>
      <w:r w:rsidRPr="00CB6EC3">
        <w:rPr>
          <w:rFonts w:ascii="Courier New" w:eastAsia="Times New Roman" w:hAnsi="Courier New" w:cs="Courier New"/>
          <w:sz w:val="20"/>
          <w:szCs w:val="20"/>
        </w:rPr>
        <w:t>solid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6EC3">
        <w:rPr>
          <w:rFonts w:ascii="Courier New" w:eastAsia="Times New Roman" w:hAnsi="Courier New" w:cs="Courier New"/>
          <w:sz w:val="20"/>
          <w:szCs w:val="20"/>
        </w:rPr>
        <w:t>dashed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6EC3">
        <w:rPr>
          <w:rFonts w:ascii="Courier New" w:eastAsia="Times New Roman" w:hAnsi="Courier New" w:cs="Courier New"/>
          <w:sz w:val="20"/>
          <w:szCs w:val="20"/>
        </w:rPr>
        <w:t>dotted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B6EC3" w:rsidRPr="00CB6EC3" w:rsidRDefault="00CB6EC3" w:rsidP="00CB6EC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t>couleur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t>Exemple :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div {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 xml:space="preserve">  border: 2px solid black;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}</w:t>
      </w:r>
    </w:p>
    <w:p w:rsidR="00CB6EC3" w:rsidRPr="00CB6EC3" w:rsidRDefault="00CB6EC3" w:rsidP="00CB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pict>
          <v:rect id="_x0000_i1075" style="width:0;height:1.5pt" o:hralign="center" o:hrstd="t" o:hr="t" fillcolor="#a0a0a0" stroked="f"/>
        </w:pic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d) Width (largeur)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Courier New" w:eastAsia="Times New Roman" w:hAnsi="Courier New" w:cs="Courier New"/>
          <w:b/>
          <w:bCs/>
          <w:sz w:val="20"/>
          <w:szCs w:val="20"/>
          <w:lang w:val="fr-FR"/>
        </w:rPr>
        <w:t>width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définit la largeur d’un élément.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t>Valeurs courantes :</w:t>
      </w:r>
    </w:p>
    <w:p w:rsidR="00CB6EC3" w:rsidRPr="00CB6EC3" w:rsidRDefault="00CB6EC3" w:rsidP="00CB6EC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px</w:t>
      </w:r>
    </w:p>
    <w:p w:rsidR="00CB6EC3" w:rsidRPr="00CB6EC3" w:rsidRDefault="00CB6EC3" w:rsidP="00CB6EC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%</w:t>
      </w:r>
    </w:p>
    <w:p w:rsidR="00CB6EC3" w:rsidRPr="00CB6EC3" w:rsidRDefault="00CB6EC3" w:rsidP="00CB6EC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auto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t>Exemple :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div {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 xml:space="preserve">  width: 300px;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}</w:t>
      </w:r>
    </w:p>
    <w:p w:rsidR="00CB6EC3" w:rsidRPr="00CB6EC3" w:rsidRDefault="00CB6EC3" w:rsidP="00CB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76" style="width:0;height:1.5pt" o:hralign="center" o:hrstd="t" o:hr="t" fillcolor="#a0a0a0" stroked="f"/>
        </w:pic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EC3">
        <w:rPr>
          <w:rFonts w:ascii="Times New Roman" w:eastAsia="Times New Roman" w:hAnsi="Times New Roman" w:cs="Times New Roman"/>
          <w:b/>
          <w:bCs/>
          <w:sz w:val="27"/>
          <w:szCs w:val="27"/>
        </w:rPr>
        <w:t>e) Height (hauteur)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Courier New" w:eastAsia="Times New Roman" w:hAnsi="Courier New" w:cs="Courier New"/>
          <w:b/>
          <w:bCs/>
          <w:sz w:val="20"/>
          <w:szCs w:val="20"/>
          <w:lang w:val="fr-FR"/>
        </w:rPr>
        <w:t>height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définit la hauteur d’un élément.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t>Exemple :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div {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 xml:space="preserve">  height: 200px;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}</w:t>
      </w:r>
    </w:p>
    <w:p w:rsidR="00CB6EC3" w:rsidRPr="00CB6EC3" w:rsidRDefault="00CB6EC3" w:rsidP="00CB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pict>
          <v:rect id="_x0000_i1077" style="width:0;height:1.5pt" o:hralign="center" o:hrstd="t" o:hr="t" fillcolor="#a0a0a0" stroked="f"/>
        </w:pic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5. Récapitulatif logique pour ton résumé</w: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Couleurs et transparence</w:t>
      </w:r>
    </w:p>
    <w:p w:rsidR="00CB6EC3" w:rsidRPr="00CB6EC3" w:rsidRDefault="00CB6EC3" w:rsidP="00CB6EC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color</w:t>
      </w:r>
    </w:p>
    <w:p w:rsidR="00CB6EC3" w:rsidRPr="00CB6EC3" w:rsidRDefault="00CB6EC3" w:rsidP="00CB6EC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background-color</w:t>
      </w:r>
    </w:p>
    <w:p w:rsidR="00CB6EC3" w:rsidRPr="00CB6EC3" w:rsidRDefault="00CB6EC3" w:rsidP="00CB6EC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opacity</w:t>
      </w:r>
    </w:p>
    <w:p w:rsidR="00CB6EC3" w:rsidRPr="00CB6EC3" w:rsidRDefault="00CB6EC3" w:rsidP="00CB6EC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rgba()</w: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EC3">
        <w:rPr>
          <w:rFonts w:ascii="Times New Roman" w:eastAsia="Times New Roman" w:hAnsi="Times New Roman" w:cs="Times New Roman"/>
          <w:b/>
          <w:bCs/>
          <w:sz w:val="27"/>
          <w:szCs w:val="27"/>
        </w:rPr>
        <w:t>Propriétés de texte</w:t>
      </w:r>
    </w:p>
    <w:p w:rsidR="00CB6EC3" w:rsidRPr="00CB6EC3" w:rsidRDefault="00CB6EC3" w:rsidP="00CB6EC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text-align</w:t>
      </w:r>
    </w:p>
    <w:p w:rsidR="00CB6EC3" w:rsidRPr="00CB6EC3" w:rsidRDefault="00CB6EC3" w:rsidP="00CB6EC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text-decoration</w:t>
      </w:r>
    </w:p>
    <w:p w:rsidR="00CB6EC3" w:rsidRPr="00CB6EC3" w:rsidRDefault="00CB6EC3" w:rsidP="00CB6EC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text-transform</w:t>
      </w:r>
    </w:p>
    <w:p w:rsidR="00CB6EC3" w:rsidRPr="00CB6EC3" w:rsidRDefault="00CB6EC3" w:rsidP="00CB6EC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word-spacing</w:t>
      </w:r>
    </w:p>
    <w:p w:rsidR="00CB6EC3" w:rsidRPr="00CB6EC3" w:rsidRDefault="00CB6EC3" w:rsidP="00CB6EC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letter-spacing</w: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EC3">
        <w:rPr>
          <w:rFonts w:ascii="Times New Roman" w:eastAsia="Times New Roman" w:hAnsi="Times New Roman" w:cs="Times New Roman"/>
          <w:b/>
          <w:bCs/>
          <w:sz w:val="27"/>
          <w:szCs w:val="27"/>
        </w:rPr>
        <w:t>Mise en page</w:t>
      </w:r>
    </w:p>
    <w:p w:rsidR="00CB6EC3" w:rsidRPr="00CB6EC3" w:rsidRDefault="00CB6EC3" w:rsidP="00CB6EC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margin</w:t>
      </w:r>
    </w:p>
    <w:p w:rsidR="00CB6EC3" w:rsidRPr="00CB6EC3" w:rsidRDefault="00CB6EC3" w:rsidP="00CB6EC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padding</w:t>
      </w:r>
    </w:p>
    <w:p w:rsidR="00CB6EC3" w:rsidRPr="00CB6EC3" w:rsidRDefault="00CB6EC3" w:rsidP="00CB6EC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border</w:t>
      </w:r>
    </w:p>
    <w:p w:rsidR="00CB6EC3" w:rsidRPr="00CB6EC3" w:rsidRDefault="00CB6EC3" w:rsidP="00CB6EC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width</w:t>
      </w:r>
    </w:p>
    <w:p w:rsidR="00CB6EC3" w:rsidRPr="00CB6EC3" w:rsidRDefault="00CB6EC3" w:rsidP="00CB6EC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height</w:t>
      </w:r>
    </w:p>
    <w:p w:rsidR="00CB6EC3" w:rsidRPr="00CB6EC3" w:rsidRDefault="00CB6EC3" w:rsidP="00CB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pict>
          <v:rect id="_x0000_i1078" style="width:0;height:1.5pt" o:hralign="center" o:hrstd="t" o:hr="t" fillcolor="#a0a0a0" stroked="f"/>
        </w:pict>
      </w:r>
      <w:bookmarkStart w:id="0" w:name="_GoBack"/>
      <w:bookmarkEnd w:id="0"/>
    </w:p>
    <w:p w:rsidR="005E5422" w:rsidRPr="00943B11" w:rsidRDefault="005E5422" w:rsidP="00943B11">
      <w:pPr>
        <w:rPr>
          <w:lang w:val="fr-FR"/>
        </w:rPr>
      </w:pPr>
    </w:p>
    <w:sectPr w:rsidR="005E5422" w:rsidRPr="00943B1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60DA"/>
    <w:multiLevelType w:val="multilevel"/>
    <w:tmpl w:val="8780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B5A86"/>
    <w:multiLevelType w:val="multilevel"/>
    <w:tmpl w:val="1984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22079"/>
    <w:multiLevelType w:val="multilevel"/>
    <w:tmpl w:val="FE10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70E42"/>
    <w:multiLevelType w:val="multilevel"/>
    <w:tmpl w:val="537A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D1B1E"/>
    <w:multiLevelType w:val="multilevel"/>
    <w:tmpl w:val="0182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63FC7"/>
    <w:multiLevelType w:val="multilevel"/>
    <w:tmpl w:val="0A0C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0B70C5"/>
    <w:multiLevelType w:val="multilevel"/>
    <w:tmpl w:val="E89C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AF7361"/>
    <w:multiLevelType w:val="multilevel"/>
    <w:tmpl w:val="1D604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7E05C0"/>
    <w:multiLevelType w:val="multilevel"/>
    <w:tmpl w:val="A4EC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FD3547"/>
    <w:multiLevelType w:val="multilevel"/>
    <w:tmpl w:val="342A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AD4D1D"/>
    <w:multiLevelType w:val="multilevel"/>
    <w:tmpl w:val="3EFC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61C4C"/>
    <w:multiLevelType w:val="multilevel"/>
    <w:tmpl w:val="9F7E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A864F9"/>
    <w:multiLevelType w:val="multilevel"/>
    <w:tmpl w:val="DC7E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C417AC"/>
    <w:multiLevelType w:val="hybridMultilevel"/>
    <w:tmpl w:val="0E401304"/>
    <w:lvl w:ilvl="0" w:tplc="B4CA54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8610EC"/>
    <w:multiLevelType w:val="multilevel"/>
    <w:tmpl w:val="D684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262443"/>
    <w:multiLevelType w:val="hybridMultilevel"/>
    <w:tmpl w:val="63C286E0"/>
    <w:lvl w:ilvl="0" w:tplc="F552EA1A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4C935AE"/>
    <w:multiLevelType w:val="multilevel"/>
    <w:tmpl w:val="3186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0C2B74"/>
    <w:multiLevelType w:val="multilevel"/>
    <w:tmpl w:val="8C7E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18710E"/>
    <w:multiLevelType w:val="hybridMultilevel"/>
    <w:tmpl w:val="BD6440C8"/>
    <w:lvl w:ilvl="0" w:tplc="BB486854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3177A6"/>
    <w:multiLevelType w:val="multilevel"/>
    <w:tmpl w:val="F9C4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641F3B"/>
    <w:multiLevelType w:val="hybridMultilevel"/>
    <w:tmpl w:val="D5C46AB8"/>
    <w:lvl w:ilvl="0" w:tplc="72464EB4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DB304C"/>
    <w:multiLevelType w:val="multilevel"/>
    <w:tmpl w:val="FB3E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A6044A"/>
    <w:multiLevelType w:val="multilevel"/>
    <w:tmpl w:val="6BFC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E11F53"/>
    <w:multiLevelType w:val="hybridMultilevel"/>
    <w:tmpl w:val="6E924956"/>
    <w:lvl w:ilvl="0" w:tplc="8C8A06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D248F"/>
    <w:multiLevelType w:val="multilevel"/>
    <w:tmpl w:val="835C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F877D5"/>
    <w:multiLevelType w:val="multilevel"/>
    <w:tmpl w:val="EA9E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5F6113"/>
    <w:multiLevelType w:val="multilevel"/>
    <w:tmpl w:val="E310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10761F"/>
    <w:multiLevelType w:val="multilevel"/>
    <w:tmpl w:val="BD42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06398B"/>
    <w:multiLevelType w:val="multilevel"/>
    <w:tmpl w:val="6CAE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0E4653"/>
    <w:multiLevelType w:val="multilevel"/>
    <w:tmpl w:val="43A8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2D5C5E"/>
    <w:multiLevelType w:val="multilevel"/>
    <w:tmpl w:val="B084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2F15EC"/>
    <w:multiLevelType w:val="multilevel"/>
    <w:tmpl w:val="8352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C1363D"/>
    <w:multiLevelType w:val="hybridMultilevel"/>
    <w:tmpl w:val="8DB04246"/>
    <w:lvl w:ilvl="0" w:tplc="FCC2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D677C"/>
    <w:multiLevelType w:val="multilevel"/>
    <w:tmpl w:val="7FAE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77709A"/>
    <w:multiLevelType w:val="multilevel"/>
    <w:tmpl w:val="12C8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6F2A08"/>
    <w:multiLevelType w:val="multilevel"/>
    <w:tmpl w:val="6648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A3541C"/>
    <w:multiLevelType w:val="multilevel"/>
    <w:tmpl w:val="F3E6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9B7112"/>
    <w:multiLevelType w:val="multilevel"/>
    <w:tmpl w:val="0DDA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A11352"/>
    <w:multiLevelType w:val="multilevel"/>
    <w:tmpl w:val="D490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F20459"/>
    <w:multiLevelType w:val="multilevel"/>
    <w:tmpl w:val="05A4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372E22"/>
    <w:multiLevelType w:val="multilevel"/>
    <w:tmpl w:val="F402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3"/>
  </w:num>
  <w:num w:numId="3">
    <w:abstractNumId w:val="15"/>
  </w:num>
  <w:num w:numId="4">
    <w:abstractNumId w:val="23"/>
  </w:num>
  <w:num w:numId="5">
    <w:abstractNumId w:val="18"/>
  </w:num>
  <w:num w:numId="6">
    <w:abstractNumId w:val="20"/>
  </w:num>
  <w:num w:numId="7">
    <w:abstractNumId w:val="9"/>
  </w:num>
  <w:num w:numId="8">
    <w:abstractNumId w:val="33"/>
  </w:num>
  <w:num w:numId="9">
    <w:abstractNumId w:val="8"/>
  </w:num>
  <w:num w:numId="10">
    <w:abstractNumId w:val="30"/>
  </w:num>
  <w:num w:numId="11">
    <w:abstractNumId w:val="5"/>
  </w:num>
  <w:num w:numId="12">
    <w:abstractNumId w:val="22"/>
  </w:num>
  <w:num w:numId="13">
    <w:abstractNumId w:val="1"/>
  </w:num>
  <w:num w:numId="14">
    <w:abstractNumId w:val="17"/>
  </w:num>
  <w:num w:numId="15">
    <w:abstractNumId w:val="31"/>
  </w:num>
  <w:num w:numId="16">
    <w:abstractNumId w:val="0"/>
  </w:num>
  <w:num w:numId="17">
    <w:abstractNumId w:val="21"/>
  </w:num>
  <w:num w:numId="18">
    <w:abstractNumId w:val="36"/>
  </w:num>
  <w:num w:numId="19">
    <w:abstractNumId w:val="34"/>
  </w:num>
  <w:num w:numId="20">
    <w:abstractNumId w:val="25"/>
  </w:num>
  <w:num w:numId="21">
    <w:abstractNumId w:val="24"/>
  </w:num>
  <w:num w:numId="22">
    <w:abstractNumId w:val="40"/>
  </w:num>
  <w:num w:numId="23">
    <w:abstractNumId w:val="6"/>
  </w:num>
  <w:num w:numId="24">
    <w:abstractNumId w:val="19"/>
  </w:num>
  <w:num w:numId="25">
    <w:abstractNumId w:val="12"/>
  </w:num>
  <w:num w:numId="26">
    <w:abstractNumId w:val="3"/>
  </w:num>
  <w:num w:numId="27">
    <w:abstractNumId w:val="37"/>
  </w:num>
  <w:num w:numId="28">
    <w:abstractNumId w:val="7"/>
  </w:num>
  <w:num w:numId="29">
    <w:abstractNumId w:val="10"/>
  </w:num>
  <w:num w:numId="30">
    <w:abstractNumId w:val="11"/>
  </w:num>
  <w:num w:numId="31">
    <w:abstractNumId w:val="38"/>
  </w:num>
  <w:num w:numId="32">
    <w:abstractNumId w:val="29"/>
  </w:num>
  <w:num w:numId="33">
    <w:abstractNumId w:val="4"/>
  </w:num>
  <w:num w:numId="34">
    <w:abstractNumId w:val="14"/>
  </w:num>
  <w:num w:numId="35">
    <w:abstractNumId w:val="26"/>
  </w:num>
  <w:num w:numId="36">
    <w:abstractNumId w:val="2"/>
  </w:num>
  <w:num w:numId="37">
    <w:abstractNumId w:val="39"/>
  </w:num>
  <w:num w:numId="38">
    <w:abstractNumId w:val="27"/>
  </w:num>
  <w:num w:numId="39">
    <w:abstractNumId w:val="35"/>
  </w:num>
  <w:num w:numId="40">
    <w:abstractNumId w:val="28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B8"/>
    <w:rsid w:val="0002484B"/>
    <w:rsid w:val="000D4103"/>
    <w:rsid w:val="00134698"/>
    <w:rsid w:val="00136727"/>
    <w:rsid w:val="0019676D"/>
    <w:rsid w:val="001A3943"/>
    <w:rsid w:val="00206FC0"/>
    <w:rsid w:val="004308E2"/>
    <w:rsid w:val="00473FB8"/>
    <w:rsid w:val="004F2FF8"/>
    <w:rsid w:val="00575779"/>
    <w:rsid w:val="005E5422"/>
    <w:rsid w:val="00600B8A"/>
    <w:rsid w:val="00644CE5"/>
    <w:rsid w:val="00770546"/>
    <w:rsid w:val="00774BCC"/>
    <w:rsid w:val="00943B11"/>
    <w:rsid w:val="009F59BB"/>
    <w:rsid w:val="00A8491F"/>
    <w:rsid w:val="00AC07F7"/>
    <w:rsid w:val="00AE2033"/>
    <w:rsid w:val="00B153D8"/>
    <w:rsid w:val="00B73997"/>
    <w:rsid w:val="00CB6EC3"/>
    <w:rsid w:val="00DB6267"/>
    <w:rsid w:val="00DD2AE4"/>
    <w:rsid w:val="00DF1A2D"/>
    <w:rsid w:val="00E21EDB"/>
    <w:rsid w:val="00E432A6"/>
    <w:rsid w:val="00FF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2367E"/>
  <w15:chartTrackingRefBased/>
  <w15:docId w15:val="{E73D9F33-1246-419D-A8E6-65D5C6D3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43B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943B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943B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3FB8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943B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943B1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943B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943B11"/>
    <w:rPr>
      <w:b/>
      <w:bCs/>
    </w:rPr>
  </w:style>
  <w:style w:type="character" w:styleId="CodeHTML">
    <w:name w:val="HTML Code"/>
    <w:basedOn w:val="Policepardfaut"/>
    <w:uiPriority w:val="99"/>
    <w:semiHidden/>
    <w:unhideWhenUsed/>
    <w:rsid w:val="00943B11"/>
    <w:rPr>
      <w:rFonts w:ascii="Courier New" w:eastAsia="Times New Roman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43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43B11"/>
    <w:rPr>
      <w:rFonts w:ascii="Courier New" w:eastAsia="Times New Roman" w:hAnsi="Courier New" w:cs="Courier New"/>
      <w:sz w:val="20"/>
      <w:szCs w:val="20"/>
    </w:rPr>
  </w:style>
  <w:style w:type="character" w:customStyle="1" w:styleId="hljs-comment">
    <w:name w:val="hljs-comment"/>
    <w:basedOn w:val="Policepardfaut"/>
    <w:rsid w:val="00943B11"/>
  </w:style>
  <w:style w:type="character" w:customStyle="1" w:styleId="hljs-tag">
    <w:name w:val="hljs-tag"/>
    <w:basedOn w:val="Policepardfaut"/>
    <w:rsid w:val="00943B11"/>
  </w:style>
  <w:style w:type="character" w:customStyle="1" w:styleId="hljs-name">
    <w:name w:val="hljs-name"/>
    <w:basedOn w:val="Policepardfaut"/>
    <w:rsid w:val="00943B11"/>
  </w:style>
  <w:style w:type="character" w:customStyle="1" w:styleId="hljs-attr">
    <w:name w:val="hljs-attr"/>
    <w:basedOn w:val="Policepardfaut"/>
    <w:rsid w:val="00943B11"/>
  </w:style>
  <w:style w:type="character" w:customStyle="1" w:styleId="hljs-string">
    <w:name w:val="hljs-string"/>
    <w:basedOn w:val="Policepardfaut"/>
    <w:rsid w:val="00943B11"/>
  </w:style>
  <w:style w:type="character" w:customStyle="1" w:styleId="hljs-selector-tag">
    <w:name w:val="hljs-selector-tag"/>
    <w:basedOn w:val="Policepardfaut"/>
    <w:rsid w:val="00CB6EC3"/>
  </w:style>
  <w:style w:type="character" w:customStyle="1" w:styleId="hljs-attribute">
    <w:name w:val="hljs-attribute"/>
    <w:basedOn w:val="Policepardfaut"/>
    <w:rsid w:val="00CB6EC3"/>
  </w:style>
  <w:style w:type="character" w:customStyle="1" w:styleId="hljs-number">
    <w:name w:val="hljs-number"/>
    <w:basedOn w:val="Policepardfaut"/>
    <w:rsid w:val="00CB6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9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0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7287</TotalTime>
  <Pages>10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Gustave Sagno</dc:creator>
  <cp:keywords/>
  <dc:description/>
  <cp:lastModifiedBy>Gustave Sagno</cp:lastModifiedBy>
  <cp:revision>3</cp:revision>
  <dcterms:created xsi:type="dcterms:W3CDTF">2025-12-23T17:16:00Z</dcterms:created>
  <dcterms:modified xsi:type="dcterms:W3CDTF">2026-01-10T10:50:00Z</dcterms:modified>
</cp:coreProperties>
</file>