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4C691" w14:textId="77777777" w:rsidR="00D4249D" w:rsidRPr="00B23FB0" w:rsidRDefault="00D4249D" w:rsidP="00B23FB0">
      <w:pPr>
        <w:spacing w:line="276" w:lineRule="auto"/>
        <w:jc w:val="both"/>
        <w:rPr>
          <w:rFonts w:eastAsiaTheme="minorHAnsi"/>
          <w:b/>
          <w:color w:val="auto"/>
          <w:kern w:val="2"/>
          <w:sz w:val="22"/>
          <w14:ligatures w14:val="standardContextual"/>
        </w:rPr>
      </w:pPr>
      <w:r w:rsidRPr="00B23FB0">
        <w:rPr>
          <w:rFonts w:eastAsiaTheme="minorHAnsi"/>
          <w:noProof/>
          <w:color w:val="auto"/>
          <w:kern w:val="2"/>
          <w:sz w:val="22"/>
          <w:lang w:eastAsia="fr-FR"/>
        </w:rPr>
        <w:drawing>
          <wp:anchor distT="0" distB="0" distL="114300" distR="114300" simplePos="0" relativeHeight="251659264" behindDoc="0" locked="0" layoutInCell="1" allowOverlap="1" wp14:anchorId="1A043AD0" wp14:editId="2F50F5E9">
            <wp:simplePos x="0" y="0"/>
            <wp:positionH relativeFrom="margin">
              <wp:posOffset>2580005</wp:posOffset>
            </wp:positionH>
            <wp:positionV relativeFrom="paragraph">
              <wp:posOffset>-50165</wp:posOffset>
            </wp:positionV>
            <wp:extent cx="800100" cy="6858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r w:rsidRPr="00B23FB0">
        <w:rPr>
          <w:rFonts w:eastAsiaTheme="minorHAnsi"/>
          <w:b/>
          <w:color w:val="auto"/>
          <w:kern w:val="2"/>
          <w:sz w:val="22"/>
          <w14:ligatures w14:val="standardContextual"/>
        </w:rPr>
        <w:t xml:space="preserve">REPUBLIQUE DU TCHAD </w:t>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t xml:space="preserve">                      UNITE – TRAVAIL - PROGRES</w:t>
      </w:r>
    </w:p>
    <w:p w14:paraId="7252A8A7" w14:textId="77777777" w:rsidR="00D4249D" w:rsidRPr="00B23FB0" w:rsidRDefault="00D4249D" w:rsidP="00B23FB0">
      <w:pPr>
        <w:spacing w:line="276" w:lineRule="auto"/>
        <w:jc w:val="both"/>
        <w:rPr>
          <w:rFonts w:eastAsiaTheme="minorHAnsi"/>
          <w:b/>
          <w:color w:val="auto"/>
          <w:kern w:val="2"/>
          <w:sz w:val="22"/>
          <w14:ligatures w14:val="standardContextual"/>
        </w:rPr>
      </w:pPr>
      <w:r w:rsidRPr="00B23FB0">
        <w:rPr>
          <w:rFonts w:eastAsiaTheme="minorHAnsi"/>
          <w:b/>
          <w:color w:val="auto"/>
          <w:kern w:val="2"/>
          <w:sz w:val="22"/>
          <w14:ligatures w14:val="standardContextual"/>
        </w:rPr>
        <w:t xml:space="preserve">             **********</w:t>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r>
      <w:r w:rsidRPr="00B23FB0">
        <w:rPr>
          <w:rFonts w:eastAsiaTheme="minorHAnsi"/>
          <w:b/>
          <w:color w:val="auto"/>
          <w:kern w:val="2"/>
          <w:sz w:val="22"/>
          <w14:ligatures w14:val="standardContextual"/>
        </w:rPr>
        <w:tab/>
        <w:t xml:space="preserve">     *********</w:t>
      </w:r>
    </w:p>
    <w:p w14:paraId="681CF1CC" w14:textId="77777777" w:rsidR="00D4249D" w:rsidRPr="00B23FB0" w:rsidRDefault="00D4249D" w:rsidP="00B23FB0">
      <w:pPr>
        <w:spacing w:line="276" w:lineRule="auto"/>
        <w:jc w:val="both"/>
        <w:rPr>
          <w:rFonts w:eastAsiaTheme="minorHAnsi"/>
          <w:bCs/>
          <w:color w:val="auto"/>
          <w:kern w:val="2"/>
          <w:sz w:val="22"/>
          <w14:ligatures w14:val="standardContextual"/>
        </w:rPr>
      </w:pPr>
      <w:r w:rsidRPr="00B23FB0">
        <w:rPr>
          <w:rFonts w:eastAsiaTheme="minorHAnsi"/>
          <w:b/>
          <w:color w:val="auto"/>
          <w:kern w:val="2"/>
          <w:sz w:val="22"/>
          <w14:ligatures w14:val="standardContextual"/>
        </w:rPr>
        <w:t xml:space="preserve"> </w:t>
      </w:r>
      <w:r w:rsidRPr="00B23FB0">
        <w:rPr>
          <w:rFonts w:eastAsiaTheme="minorHAnsi"/>
          <w:bCs/>
          <w:color w:val="auto"/>
          <w:kern w:val="2"/>
          <w:sz w:val="22"/>
          <w14:ligatures w14:val="standardContextual"/>
        </w:rPr>
        <w:t>PRESIDENCE DE LA REPUBLIQUE</w:t>
      </w:r>
    </w:p>
    <w:p w14:paraId="397504F0"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rPr>
      </w:pPr>
    </w:p>
    <w:p w14:paraId="594B3F41"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rPr>
      </w:pPr>
    </w:p>
    <w:p w14:paraId="7BEF10C9" w14:textId="7D65E76F" w:rsidR="008A7886" w:rsidRPr="00437E36" w:rsidRDefault="00437E36" w:rsidP="00437E36">
      <w:pPr>
        <w:widowControl w:val="0"/>
        <w:autoSpaceDE w:val="0"/>
        <w:autoSpaceDN w:val="0"/>
        <w:adjustRightInd w:val="0"/>
        <w:spacing w:after="120" w:line="276" w:lineRule="auto"/>
        <w:jc w:val="center"/>
        <w:rPr>
          <w:rFonts w:ascii="Arial Black" w:eastAsia="Times New Roman" w:hAnsi="Arial Black"/>
          <w:b/>
          <w:bCs/>
          <w:color w:val="auto"/>
          <w:sz w:val="32"/>
          <w:lang w:eastAsia="fr-FR"/>
        </w:rPr>
      </w:pPr>
      <w:r w:rsidRPr="00437E36">
        <w:rPr>
          <w:rFonts w:ascii="Arial Black" w:eastAsia="Times New Roman" w:hAnsi="Arial Black"/>
          <w:b/>
          <w:bCs/>
          <w:color w:val="auto"/>
          <w:sz w:val="32"/>
          <w:lang w:eastAsia="fr-FR"/>
        </w:rPr>
        <w:t>LOI</w:t>
      </w:r>
      <w:r w:rsidR="001222D6" w:rsidRPr="00437E36">
        <w:rPr>
          <w:rFonts w:ascii="Arial Black" w:eastAsia="Times New Roman" w:hAnsi="Arial Black"/>
          <w:b/>
          <w:bCs/>
          <w:color w:val="auto"/>
          <w:sz w:val="32"/>
          <w:lang w:eastAsia="fr-FR"/>
        </w:rPr>
        <w:t xml:space="preserve"> N°………./PR/2025 PORTANT CODE DU TRAVAIL</w:t>
      </w:r>
    </w:p>
    <w:p w14:paraId="0CB3003E" w14:textId="77777777" w:rsidR="002E2B98" w:rsidRPr="00E741D6" w:rsidRDefault="002E2B98" w:rsidP="00437E36">
      <w:pPr>
        <w:spacing w:before="100" w:beforeAutospacing="1" w:after="100" w:afterAutospacing="1" w:line="276" w:lineRule="auto"/>
        <w:jc w:val="center"/>
        <w:rPr>
          <w:rFonts w:eastAsia="Times New Roman"/>
          <w:color w:val="auto"/>
          <w:sz w:val="28"/>
          <w:lang w:eastAsia="fr-FR"/>
        </w:rPr>
      </w:pPr>
      <w:r w:rsidRPr="00E741D6">
        <w:rPr>
          <w:rFonts w:eastAsia="Times New Roman"/>
          <w:b/>
          <w:bCs/>
          <w:color w:val="auto"/>
          <w:sz w:val="28"/>
          <w:lang w:eastAsia="fr-FR"/>
        </w:rPr>
        <w:t>TITRE I – DISPOSITIONS GÉNÉRALES</w:t>
      </w:r>
    </w:p>
    <w:p w14:paraId="73DB96E6" w14:textId="77777777" w:rsidR="00120AC6"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1er : Institution et champ d’application territorial du Code du travail</w:t>
      </w:r>
      <w:r w:rsidRPr="00B23FB0">
        <w:rPr>
          <w:rFonts w:eastAsia="Times New Roman"/>
          <w:color w:val="auto"/>
          <w:lang w:eastAsia="fr-FR"/>
        </w:rPr>
        <w:t xml:space="preserve"> </w:t>
      </w:r>
    </w:p>
    <w:p w14:paraId="4A1D04E4" w14:textId="4A38E3B3"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institué un Code du travail applicable sur l’ensemble du territoire de la République du Tchad. Le présent Code régit les relations professionnelles suivantes :</w:t>
      </w:r>
    </w:p>
    <w:p w14:paraId="56518BC6" w14:textId="77777777" w:rsidR="002E2B98" w:rsidRPr="00B23FB0" w:rsidRDefault="002E2B98" w:rsidP="002F25D4">
      <w:pPr>
        <w:numPr>
          <w:ilvl w:val="0"/>
          <w:numId w:val="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relations entre employeurs et travailleurs résultant de contrats de travail conclus pour être exécutés sur le territoire national, quels que soient le lieu de conclusion du contrat, la résidence ou la nationalité des parties ;</w:t>
      </w:r>
    </w:p>
    <w:p w14:paraId="116C08D1" w14:textId="77777777" w:rsidR="002E2B98" w:rsidRPr="00B23FB0" w:rsidRDefault="002E2B98" w:rsidP="002F25D4">
      <w:pPr>
        <w:numPr>
          <w:ilvl w:val="0"/>
          <w:numId w:val="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relations entre employeurs et apprentis dans le cadre d’un contrat d’apprentissage soumis à la législation du travail ;</w:t>
      </w:r>
    </w:p>
    <w:p w14:paraId="789B0440" w14:textId="77777777" w:rsidR="002E2B98" w:rsidRPr="00B23FB0" w:rsidRDefault="002E2B98" w:rsidP="002F25D4">
      <w:pPr>
        <w:numPr>
          <w:ilvl w:val="0"/>
          <w:numId w:val="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L’exécution occasionnelle sur le territoire tchadien d’un contrat de travail conclu pour être exécuté dans un autre État, sauf dans les cas de détachement temporaire n’excédant pas trois (3) mois.</w:t>
      </w:r>
    </w:p>
    <w:p w14:paraId="03842478" w14:textId="77777777" w:rsidR="00120AC6"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 : Exclusion du champ d’application</w:t>
      </w:r>
      <w:r w:rsidRPr="00B23FB0">
        <w:rPr>
          <w:rFonts w:eastAsia="Times New Roman"/>
          <w:color w:val="auto"/>
          <w:lang w:eastAsia="fr-FR"/>
        </w:rPr>
        <w:t xml:space="preserve"> </w:t>
      </w:r>
    </w:p>
    <w:p w14:paraId="6DFF12A5" w14:textId="7F77CC48"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Sont exclus du champ d’application du présent Code, les agents régis par des statuts particuliers relevant du droit public, notamment :</w:t>
      </w:r>
    </w:p>
    <w:p w14:paraId="6D7B2678"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général de la Fonction publique ;</w:t>
      </w:r>
    </w:p>
    <w:p w14:paraId="287FC467"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de la magistrature ;</w:t>
      </w:r>
    </w:p>
    <w:p w14:paraId="489E722B"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général des forces armées ;</w:t>
      </w:r>
    </w:p>
    <w:p w14:paraId="018EB1CB"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des forces de sécurité intérieure (police nationale, gendarmerie, etc.) ;</w:t>
      </w:r>
    </w:p>
    <w:p w14:paraId="5A4767E0"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de l’administration pénitentiaire ;</w:t>
      </w:r>
    </w:p>
    <w:p w14:paraId="0068DFE3"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des auxiliaires administratifs de l’État ;</w:t>
      </w:r>
    </w:p>
    <w:p w14:paraId="5261A86F" w14:textId="77777777" w:rsidR="002E2B98" w:rsidRPr="00B23FB0" w:rsidRDefault="002E2B98" w:rsidP="002F25D4">
      <w:pPr>
        <w:numPr>
          <w:ilvl w:val="0"/>
          <w:numId w:val="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Statut des agents des collectivités territoriales décentralisées.</w:t>
      </w:r>
    </w:p>
    <w:p w14:paraId="31E4EB4E" w14:textId="1E62578C" w:rsidR="00120AC6"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3 : Définition du travailleur</w:t>
      </w:r>
      <w:r w:rsidRPr="00B23FB0">
        <w:rPr>
          <w:rFonts w:eastAsia="Times New Roman"/>
          <w:color w:val="auto"/>
          <w:lang w:eastAsia="fr-FR"/>
        </w:rPr>
        <w:t xml:space="preserve"> </w:t>
      </w:r>
    </w:p>
    <w:p w14:paraId="0787812C" w14:textId="3623E0A2"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Est considéré comme travailleur ou salarié, au sens du présent Code, toute personne physique qui s'engage, à titre personnel, à exercer une activité professionnelle sous l’autorité et la direction d’un employeur, moyennant rémunération, dans le cadre d’un contrat de travail.</w:t>
      </w:r>
    </w:p>
    <w:p w14:paraId="196D83C4" w14:textId="77777777" w:rsidR="00120AC6"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4 : Définition de l’employeur</w:t>
      </w:r>
      <w:r w:rsidRPr="00B23FB0">
        <w:rPr>
          <w:rFonts w:eastAsia="Times New Roman"/>
          <w:color w:val="auto"/>
          <w:lang w:eastAsia="fr-FR"/>
        </w:rPr>
        <w:t xml:space="preserve"> </w:t>
      </w:r>
    </w:p>
    <w:p w14:paraId="7473247C" w14:textId="6DB4CEEB"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Est considéré comme employeur, toute personne physique ou morale, de droit public ou privé, qui emploie</w:t>
      </w:r>
      <w:r w:rsidR="00FD786A">
        <w:rPr>
          <w:rFonts w:eastAsia="Times New Roman"/>
          <w:color w:val="auto"/>
          <w:lang w:eastAsia="fr-FR"/>
        </w:rPr>
        <w:t>, à titre professionnel,</w:t>
      </w:r>
      <w:r w:rsidRPr="00B23FB0">
        <w:rPr>
          <w:rFonts w:eastAsia="Times New Roman"/>
          <w:color w:val="auto"/>
          <w:lang w:eastAsia="fr-FR"/>
        </w:rPr>
        <w:t xml:space="preserve"> une ou plusieurs personnes physiques, en contrepartie d'une rémunération, dans le cadre d’un lien de subordination juridique.</w:t>
      </w:r>
    </w:p>
    <w:p w14:paraId="47273A5D" w14:textId="77777777" w:rsidR="00120AC6"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 : Interdiction du travail forcé ou obligatoire</w:t>
      </w:r>
      <w:r w:rsidRPr="00B23FB0">
        <w:rPr>
          <w:rFonts w:eastAsia="Times New Roman"/>
          <w:color w:val="auto"/>
          <w:lang w:eastAsia="fr-FR"/>
        </w:rPr>
        <w:t xml:space="preserve"> </w:t>
      </w:r>
    </w:p>
    <w:p w14:paraId="004BAF66" w14:textId="46F6DF5F"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 forcé ou obligatoire est formellement interdit sur toute l’étendue du territoire de la République du Tchad. Au sens du présent Code, constitue un travail forcé ou obligatoire : tout travail ou service exigé d’un individu sous la menace d’une peine quelconque et pour lequel il ne s’est pas offert de son plein gré.</w:t>
      </w:r>
    </w:p>
    <w:p w14:paraId="72948364" w14:textId="77777777" w:rsidR="002E2B98" w:rsidRPr="00B23FB0" w:rsidRDefault="002E2B9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Ne sont toutefois pas considérés comme travail forcé ou obligatoire, les cas suivants :</w:t>
      </w:r>
    </w:p>
    <w:p w14:paraId="46817B08" w14:textId="77777777" w:rsidR="002E2B98" w:rsidRPr="00B23FB0" w:rsidRDefault="002E2B98" w:rsidP="002F25D4">
      <w:pPr>
        <w:numPr>
          <w:ilvl w:val="0"/>
          <w:numId w:val="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service militaire obligatoire prévu par la loi, à condition qu’il soit strictement d’ordre militaire ;</w:t>
      </w:r>
    </w:p>
    <w:p w14:paraId="7059B2C0" w14:textId="77777777" w:rsidR="002E2B98" w:rsidRPr="00B23FB0" w:rsidRDefault="002E2B98" w:rsidP="002F25D4">
      <w:pPr>
        <w:numPr>
          <w:ilvl w:val="0"/>
          <w:numId w:val="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obligations civiques normales imposées aux citoyens dans le cadre de la vie démocratique, conformément à la loi ;</w:t>
      </w:r>
    </w:p>
    <w:p w14:paraId="3C2B6F94" w14:textId="77777777" w:rsidR="002E2B98" w:rsidRPr="00B23FB0" w:rsidRDefault="002E2B98" w:rsidP="002F25D4">
      <w:pPr>
        <w:numPr>
          <w:ilvl w:val="0"/>
          <w:numId w:val="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 ou service résultant d’une condamnation judiciaire exécutoire, à condition qu’il soit : a) exécuté sous la surveillance effective des autorités publiques, et b) non mis à disposition d’entités privées, personnes physiques ou morales ;</w:t>
      </w:r>
    </w:p>
    <w:p w14:paraId="6964561B" w14:textId="77777777" w:rsidR="002E2B98" w:rsidRPr="00B23FB0" w:rsidRDefault="002E2B98" w:rsidP="002F25D4">
      <w:pPr>
        <w:numPr>
          <w:ilvl w:val="0"/>
          <w:numId w:val="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travaux ou services exigés en cas de force majeure, notamment : guerre, catastrophes naturelles (incendie, inondation, famine, tremblement de terre, épidémie, épizootie), ou toute circonstance menaçant gravement la vie ou les conditions normales d’existence de la population ;</w:t>
      </w:r>
    </w:p>
    <w:p w14:paraId="74A84E21" w14:textId="4EDB3F99" w:rsidR="002E2B98" w:rsidRPr="00B23FB0" w:rsidRDefault="002E2B98" w:rsidP="002F25D4">
      <w:pPr>
        <w:numPr>
          <w:ilvl w:val="0"/>
          <w:numId w:val="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menus travaux d’intérêt collectif, exécutés volontairement et dans l’intérêt direct de la communauté, à condition que : a) la population concernée ou ses représentants puissent se prononcer sur l’opportunité des travaux, et b) la participation soit spontanée et non contrainte.</w:t>
      </w:r>
    </w:p>
    <w:p w14:paraId="6E9B5CB0"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593FC47F"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7E622003"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1573182A"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7B72CD82"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7E42F4A6"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69B09164"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35C6AABB"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21909603" w14:textId="77777777" w:rsidR="00433A4B" w:rsidRDefault="00433A4B" w:rsidP="00B23FB0">
      <w:pPr>
        <w:spacing w:before="100" w:beforeAutospacing="1" w:after="100" w:afterAutospacing="1" w:line="276" w:lineRule="auto"/>
        <w:jc w:val="both"/>
        <w:rPr>
          <w:rFonts w:eastAsia="Times New Roman"/>
          <w:b/>
          <w:bCs/>
          <w:color w:val="auto"/>
          <w:lang w:eastAsia="fr-FR"/>
        </w:rPr>
      </w:pPr>
    </w:p>
    <w:p w14:paraId="77CA4C75" w14:textId="77777777" w:rsidR="002E2B98" w:rsidRPr="00E741D6" w:rsidRDefault="002E2B98" w:rsidP="00433A4B">
      <w:pPr>
        <w:spacing w:before="100" w:beforeAutospacing="1" w:after="100" w:afterAutospacing="1" w:line="276" w:lineRule="auto"/>
        <w:jc w:val="center"/>
        <w:rPr>
          <w:rFonts w:eastAsia="Times New Roman"/>
          <w:color w:val="auto"/>
          <w:sz w:val="28"/>
          <w:lang w:eastAsia="fr-FR"/>
        </w:rPr>
      </w:pPr>
      <w:r w:rsidRPr="00E741D6">
        <w:rPr>
          <w:rFonts w:eastAsia="Times New Roman"/>
          <w:b/>
          <w:bCs/>
          <w:color w:val="auto"/>
          <w:sz w:val="28"/>
          <w:lang w:eastAsia="fr-FR"/>
        </w:rPr>
        <w:lastRenderedPageBreak/>
        <w:t>TITRE II – PRINCIPES FONDAMENTAUX EN MATIÈRE DE RELATIONS DE TRAVAIL</w:t>
      </w:r>
    </w:p>
    <w:p w14:paraId="26E42A1A" w14:textId="2C2E25FC" w:rsidR="002E2B98" w:rsidRPr="00437E36" w:rsidRDefault="00433A4B" w:rsidP="00437E36">
      <w:pPr>
        <w:spacing w:before="100" w:beforeAutospacing="1" w:after="100" w:afterAutospacing="1" w:line="276" w:lineRule="auto"/>
        <w:jc w:val="center"/>
        <w:rPr>
          <w:rFonts w:eastAsia="Times New Roman"/>
          <w:color w:val="auto"/>
          <w:sz w:val="28"/>
          <w:lang w:eastAsia="fr-FR"/>
        </w:rPr>
      </w:pPr>
      <w:r w:rsidRPr="00437E36">
        <w:rPr>
          <w:rFonts w:eastAsia="Times New Roman"/>
          <w:b/>
          <w:bCs/>
          <w:color w:val="auto"/>
          <w:sz w:val="28"/>
          <w:lang w:eastAsia="fr-FR"/>
        </w:rPr>
        <w:t>Chapitre 1</w:t>
      </w:r>
      <w:r w:rsidR="002E2B98" w:rsidRPr="00437E36">
        <w:rPr>
          <w:rFonts w:eastAsia="Times New Roman"/>
          <w:b/>
          <w:bCs/>
          <w:color w:val="auto"/>
          <w:sz w:val="28"/>
          <w:lang w:eastAsia="fr-FR"/>
        </w:rPr>
        <w:t xml:space="preserve"> – Égalité, non-discrimination et égalité de rémunération entre les sexes</w:t>
      </w:r>
    </w:p>
    <w:p w14:paraId="1A2FFC31"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6 : Égalité de rémunération et de traitement entre les sexes</w:t>
      </w:r>
    </w:p>
    <w:p w14:paraId="3DEAA7FC"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travail égal ou de valeur égale, tout employeur est tenu d’assurer l’égalité de rémunération et de traitement entre les femmes et les hommes, sans distinction fondée sur le sexe.</w:t>
      </w:r>
    </w:p>
    <w:p w14:paraId="6E3B539F"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L’égalité s’applique à l’ensemble des éléments liés à la relation de travail, notamment :</w:t>
      </w:r>
    </w:p>
    <w:p w14:paraId="7503FC3C" w14:textId="77777777" w:rsidR="002E2B98" w:rsidRPr="00B23FB0" w:rsidRDefault="002E2B98" w:rsidP="00E741D6">
      <w:pPr>
        <w:numPr>
          <w:ilvl w:val="1"/>
          <w:numId w:val="4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rémunération directe et indirecte, en espèces ou en nature ;</w:t>
      </w:r>
    </w:p>
    <w:p w14:paraId="34F08534" w14:textId="77777777" w:rsidR="002E2B98" w:rsidRPr="00B23FB0" w:rsidRDefault="002E2B98" w:rsidP="00E741D6">
      <w:pPr>
        <w:numPr>
          <w:ilvl w:val="1"/>
          <w:numId w:val="4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conditions d’embauche, d’emploi, de formation, de classification, de promotion, de mobilité, de sécurité et santé au travail ;</w:t>
      </w:r>
    </w:p>
    <w:p w14:paraId="0A32FC07" w14:textId="77777777" w:rsidR="002E2B98" w:rsidRPr="00B23FB0" w:rsidRDefault="002E2B98" w:rsidP="00E741D6">
      <w:pPr>
        <w:numPr>
          <w:ilvl w:val="1"/>
          <w:numId w:val="4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rupture du contrat de travail et les indemnités y afférentes.</w:t>
      </w:r>
    </w:p>
    <w:p w14:paraId="60FB4DBE"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Afin de garantir l’effectivité du principe d’égalité, tout employeur est tenu de : a) Établir un tableau comparatif des rémunérations moyennes par poste, ventilé par sexe ; b) Calculer un indice d’égalité salariale, selon des modalités définies par voie réglementaire, intégrant :</w:t>
      </w:r>
    </w:p>
    <w:p w14:paraId="23E24A84" w14:textId="77777777" w:rsidR="002E2B98" w:rsidRPr="00B23FB0" w:rsidRDefault="002E2B98" w:rsidP="00E741D6">
      <w:pPr>
        <w:numPr>
          <w:ilvl w:val="1"/>
          <w:numId w:val="4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l’écart de rémunération moyen ;</w:t>
      </w:r>
    </w:p>
    <w:p w14:paraId="3B517149" w14:textId="77777777" w:rsidR="002E2B98" w:rsidRPr="00B23FB0" w:rsidRDefault="002E2B98" w:rsidP="00E741D6">
      <w:pPr>
        <w:numPr>
          <w:ilvl w:val="1"/>
          <w:numId w:val="4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taux d’accès à la formation professionnelle ;</w:t>
      </w:r>
    </w:p>
    <w:p w14:paraId="3E73D45D" w14:textId="77777777" w:rsidR="002E2B98" w:rsidRPr="00B23FB0" w:rsidRDefault="002E2B98" w:rsidP="00E741D6">
      <w:pPr>
        <w:numPr>
          <w:ilvl w:val="1"/>
          <w:numId w:val="4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taux de promotion ;</w:t>
      </w:r>
    </w:p>
    <w:p w14:paraId="7CA6BB43" w14:textId="77777777" w:rsidR="002E2B98" w:rsidRPr="00B23FB0" w:rsidRDefault="002E2B98" w:rsidP="00E741D6">
      <w:pPr>
        <w:numPr>
          <w:ilvl w:val="1"/>
          <w:numId w:val="4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représentation dans les postes à responsabilités ;</w:t>
      </w:r>
    </w:p>
    <w:p w14:paraId="236B047C" w14:textId="77777777" w:rsidR="002E2B98" w:rsidRPr="00B23FB0" w:rsidRDefault="002E2B98" w:rsidP="00E741D6">
      <w:pPr>
        <w:numPr>
          <w:ilvl w:val="1"/>
          <w:numId w:val="4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mesures correctives adoptées.</w:t>
      </w:r>
    </w:p>
    <w:p w14:paraId="5B97C85C"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résultats de cet indice doivent être :</w:t>
      </w:r>
    </w:p>
    <w:p w14:paraId="68EE5DEA" w14:textId="77777777" w:rsidR="002E2B98" w:rsidRPr="00B23FB0" w:rsidRDefault="002E2B98" w:rsidP="00A5731C">
      <w:pPr>
        <w:numPr>
          <w:ilvl w:val="1"/>
          <w:numId w:val="15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communiqués au personnel chaque année ;</w:t>
      </w:r>
    </w:p>
    <w:p w14:paraId="1B95DAD0" w14:textId="77777777" w:rsidR="002E2B98" w:rsidRPr="00B23FB0" w:rsidRDefault="002E2B98" w:rsidP="00A5731C">
      <w:pPr>
        <w:numPr>
          <w:ilvl w:val="1"/>
          <w:numId w:val="15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transmis à l’inspection du travail et, le cas échéant, aux représentants du personnel.</w:t>
      </w:r>
    </w:p>
    <w:p w14:paraId="5EF81A41"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Si l’écart global dépasse le seuil réglementaire, l’employeur élabore un plan de correction dans un délai de six (6) mois.</w:t>
      </w:r>
    </w:p>
    <w:p w14:paraId="6F140E65"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manquement expose l’employeur à une amende administrative ou à une sanction proportionnelle à la masse salariale.</w:t>
      </w:r>
    </w:p>
    <w:p w14:paraId="6F793046"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travailleur victime d’inégalité peut saisir la juridiction compétente. L’employeur doit démontrer l’objectivité de toute différence de traitement.</w:t>
      </w:r>
    </w:p>
    <w:p w14:paraId="173DE9BD" w14:textId="77777777" w:rsidR="002E2B98" w:rsidRPr="00B23FB0" w:rsidRDefault="002E2B98" w:rsidP="00E741D6">
      <w:pPr>
        <w:numPr>
          <w:ilvl w:val="0"/>
          <w:numId w:val="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L’inspection du travail publie chaque année un rapport national sur l’égalité professionnelle.</w:t>
      </w:r>
    </w:p>
    <w:p w14:paraId="07E41456" w14:textId="77777777" w:rsidR="00120AC6"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7 : Interdiction des discriminations dans les décisions de gestion du personnel</w:t>
      </w:r>
      <w:r w:rsidRPr="00B23FB0">
        <w:rPr>
          <w:rFonts w:eastAsia="Times New Roman"/>
          <w:color w:val="auto"/>
          <w:lang w:eastAsia="fr-FR"/>
        </w:rPr>
        <w:t xml:space="preserve"> </w:t>
      </w:r>
    </w:p>
    <w:p w14:paraId="3D3CB853" w14:textId="53ECCC08"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Aucun employeur ne peut, dans la prise de décisions relatives à l’embauche, à la formation, à la rémunération, à la sanction ou au licenciement, tenir compte de :</w:t>
      </w:r>
    </w:p>
    <w:p w14:paraId="5D7818A0" w14:textId="77777777" w:rsidR="002E2B98" w:rsidRPr="00B23FB0" w:rsidRDefault="002E2B98" w:rsidP="00E741D6">
      <w:pPr>
        <w:numPr>
          <w:ilvl w:val="0"/>
          <w:numId w:val="5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l’origine, le sexe, l’âge, la situation familiale, l’état de santé ou le handicap ;</w:t>
      </w:r>
    </w:p>
    <w:p w14:paraId="63558F1C" w14:textId="77777777" w:rsidR="002E2B98" w:rsidRPr="00B23FB0" w:rsidRDefault="002E2B98" w:rsidP="00E741D6">
      <w:pPr>
        <w:numPr>
          <w:ilvl w:val="0"/>
          <w:numId w:val="5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l’appartenance ou non-appartenance à une ethnie, une race, une religion, une nation ;</w:t>
      </w:r>
    </w:p>
    <w:p w14:paraId="64600EF8" w14:textId="77777777" w:rsidR="002E2B98" w:rsidRPr="00B23FB0" w:rsidRDefault="002E2B98" w:rsidP="00E741D6">
      <w:pPr>
        <w:numPr>
          <w:ilvl w:val="0"/>
          <w:numId w:val="5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opinions politiques ou les activités syndicales du travailleur.</w:t>
      </w:r>
    </w:p>
    <w:p w14:paraId="30E4BC2C" w14:textId="77777777" w:rsidR="004061E1" w:rsidRPr="00B23FB0" w:rsidRDefault="004061E1" w:rsidP="00E741D6">
      <w:pPr>
        <w:spacing w:before="100" w:beforeAutospacing="1" w:after="100" w:afterAutospacing="1" w:line="276" w:lineRule="auto"/>
        <w:jc w:val="both"/>
        <w:outlineLvl w:val="2"/>
        <w:rPr>
          <w:rFonts w:eastAsia="Times New Roman"/>
          <w:b/>
          <w:bCs/>
          <w:color w:val="auto"/>
          <w:lang w:eastAsia="fr-FR"/>
        </w:rPr>
      </w:pPr>
      <w:r w:rsidRPr="00B23FB0">
        <w:rPr>
          <w:rFonts w:eastAsia="Times New Roman"/>
          <w:b/>
          <w:bCs/>
          <w:color w:val="auto"/>
          <w:lang w:eastAsia="fr-FR"/>
        </w:rPr>
        <w:t>Article 8 : Liberté syndicale et interdiction des pressions</w:t>
      </w:r>
    </w:p>
    <w:p w14:paraId="5213C22B" w14:textId="77777777" w:rsidR="004061E1" w:rsidRPr="00B23FB0" w:rsidRDefault="004061E1" w:rsidP="00E741D6">
      <w:pPr>
        <w:numPr>
          <w:ilvl w:val="0"/>
          <w:numId w:val="1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Aucun employeur ne peut :</w:t>
      </w:r>
    </w:p>
    <w:p w14:paraId="5B0CD1D2" w14:textId="77777777" w:rsidR="004061E1" w:rsidRPr="00B23FB0" w:rsidRDefault="004061E1" w:rsidP="00E741D6">
      <w:pPr>
        <w:numPr>
          <w:ilvl w:val="0"/>
          <w:numId w:val="5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exercer une pression visant à contraindre un salarié à adhérer ou non à un syndicat ;</w:t>
      </w:r>
    </w:p>
    <w:p w14:paraId="15DA5C34" w14:textId="77777777" w:rsidR="004061E1" w:rsidRPr="00B23FB0" w:rsidRDefault="004061E1" w:rsidP="00E741D6">
      <w:pPr>
        <w:numPr>
          <w:ilvl w:val="0"/>
          <w:numId w:val="5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favoriser ou entraver une organisation syndicale au sein de l’entreprise ;</w:t>
      </w:r>
    </w:p>
    <w:p w14:paraId="750FF47B" w14:textId="77777777" w:rsidR="004061E1" w:rsidRPr="00B23FB0" w:rsidRDefault="004061E1" w:rsidP="00E741D6">
      <w:pPr>
        <w:numPr>
          <w:ilvl w:val="0"/>
          <w:numId w:val="5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fonder ses décisions de gestion sur l’appartenance syndicale du travailleur.</w:t>
      </w:r>
    </w:p>
    <w:p w14:paraId="589ECDFE" w14:textId="1775B49F" w:rsidR="004061E1" w:rsidRPr="00B23FB0" w:rsidRDefault="004061E1" w:rsidP="00E741D6">
      <w:pPr>
        <w:numPr>
          <w:ilvl w:val="0"/>
          <w:numId w:val="1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L’employeur doit respecter le droit syndical et la liberté d’association tels que garantis par la présente loi.</w:t>
      </w:r>
    </w:p>
    <w:p w14:paraId="5F516AAE" w14:textId="77777777" w:rsidR="004061E1" w:rsidRPr="00B23FB0" w:rsidRDefault="004061E1" w:rsidP="00E741D6">
      <w:pPr>
        <w:spacing w:before="100" w:beforeAutospacing="1" w:after="100" w:afterAutospacing="1" w:line="276" w:lineRule="auto"/>
        <w:jc w:val="both"/>
        <w:outlineLvl w:val="2"/>
        <w:rPr>
          <w:rFonts w:eastAsia="Times New Roman"/>
          <w:b/>
          <w:bCs/>
          <w:color w:val="auto"/>
          <w:lang w:eastAsia="fr-FR"/>
        </w:rPr>
      </w:pPr>
      <w:r w:rsidRPr="00B23FB0">
        <w:rPr>
          <w:rFonts w:eastAsia="Times New Roman"/>
          <w:b/>
          <w:bCs/>
          <w:color w:val="auto"/>
          <w:lang w:eastAsia="fr-FR"/>
        </w:rPr>
        <w:t>Article 9 : Interdiction des discriminations à l’embauche ou à la formation</w:t>
      </w:r>
    </w:p>
    <w:p w14:paraId="51768288" w14:textId="77777777" w:rsidR="004061E1" w:rsidRPr="00B23FB0" w:rsidRDefault="004061E1" w:rsidP="00E741D6">
      <w:pPr>
        <w:numPr>
          <w:ilvl w:val="0"/>
          <w:numId w:val="1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Nul ne peut être écarté d’une procédure de recrutement, de stage ou de formation pour l’un des motifs mentionnés à l’article 7, sauf inaptitude médicalement constatée.</w:t>
      </w:r>
    </w:p>
    <w:p w14:paraId="5704E2A7" w14:textId="60EE15A0" w:rsidR="004061E1" w:rsidRPr="00B23FB0" w:rsidRDefault="004061E1" w:rsidP="00E741D6">
      <w:pPr>
        <w:numPr>
          <w:ilvl w:val="0"/>
          <w:numId w:val="1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discrimination liée à l’appartenance syndicale est strictement prohibée.</w:t>
      </w:r>
    </w:p>
    <w:p w14:paraId="114043CB" w14:textId="7452ADD7" w:rsidR="004061E1" w:rsidRPr="00B23FB0" w:rsidRDefault="004061E1"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Aucun salarié ne peut faire l’objet d’une sanction, mutation, rétrogradation, licenciement ou autre mesure discriminatoire en raison des motifs prévus aux articles 7, 8 et 9.</w:t>
      </w:r>
    </w:p>
    <w:p w14:paraId="6975788B" w14:textId="58EA1D4A" w:rsidR="004061E1" w:rsidRPr="00B23FB0" w:rsidRDefault="004061E1" w:rsidP="00E741D6">
      <w:pPr>
        <w:spacing w:before="100" w:beforeAutospacing="1" w:after="100" w:afterAutospacing="1" w:line="276" w:lineRule="auto"/>
        <w:jc w:val="both"/>
        <w:outlineLvl w:val="2"/>
        <w:rPr>
          <w:rFonts w:eastAsia="Times New Roman"/>
          <w:b/>
          <w:bCs/>
          <w:color w:val="auto"/>
          <w:lang w:eastAsia="fr-FR"/>
        </w:rPr>
      </w:pPr>
      <w:r w:rsidRPr="00B23FB0">
        <w:rPr>
          <w:rFonts w:eastAsia="Times New Roman"/>
          <w:b/>
          <w:bCs/>
          <w:color w:val="auto"/>
          <w:lang w:eastAsia="fr-FR"/>
        </w:rPr>
        <w:t>Article 10 : Garantie du droit syndical et de la liberté d’association</w:t>
      </w:r>
    </w:p>
    <w:p w14:paraId="057ADBBF"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Principe fondamental</w:t>
      </w:r>
    </w:p>
    <w:p w14:paraId="5A9E565E" w14:textId="01929034"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Le droit syndical et la liberté d’association sont reconnus et garantis à tous les travailleurs et employeurs, sans aucune distinction.</w:t>
      </w:r>
    </w:p>
    <w:p w14:paraId="6EB2BA82"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Liberté de constituer une organisation syndicale</w:t>
      </w:r>
    </w:p>
    <w:p w14:paraId="0764473E" w14:textId="69D26944"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Tout travailleur a le droit de constituer librement une organisation syndicale, de s’y affilier ou d’en exercer les fonctions, sans autorisation préalable, ni ingérence de l’employeur ou de toute autre autorité.</w:t>
      </w:r>
    </w:p>
    <w:p w14:paraId="481D39A8"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Représentation syndicale</w:t>
      </w:r>
    </w:p>
    <w:p w14:paraId="2D0DC900" w14:textId="57AF5740"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Les organisations syndicales ont le droit de représenter les travailleurs dans toutes les instances de dialogue social, de négociation collective et de défense des intérêts professionnels.</w:t>
      </w:r>
    </w:p>
    <w:p w14:paraId="7CB30CAF"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Protection contre les discriminations</w:t>
      </w:r>
    </w:p>
    <w:p w14:paraId="04E4D6AD" w14:textId="58B25535"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lastRenderedPageBreak/>
        <w:t>Il est interdit à l’employeur de prendre toute mesure discriminatoire, sanction ou licenciement à l’encontre d’un travailleur en raison de son appartenance syndicale ou de son activité syndicale légitime.</w:t>
      </w:r>
    </w:p>
    <w:p w14:paraId="4C7BB17D"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Reconnaissance et fonctionnement</w:t>
      </w:r>
    </w:p>
    <w:p w14:paraId="5848E6AB" w14:textId="77777777" w:rsid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Les organisations syndicales légalement constituées bénéficient de la personnalité juridique et de la capacité d’ester en justice.</w:t>
      </w:r>
    </w:p>
    <w:p w14:paraId="5A0C5DDF" w14:textId="540E949D"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Elles peuvent librement organiser leurs activités, tenir des réunions, distribuer des informations et exercer leurs droits conformément à la loi.</w:t>
      </w:r>
    </w:p>
    <w:p w14:paraId="4E6828EB"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Droit de réunion et de manifestation</w:t>
      </w:r>
    </w:p>
    <w:p w14:paraId="277A289A" w14:textId="6ECD36D8"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Les travailleurs ont le droit d’organiser et de participer à des réunions syndicales, ainsi qu’à des manifestations pacifiques, dans les conditions fixées par la loi.</w:t>
      </w:r>
    </w:p>
    <w:p w14:paraId="51BDDEEC" w14:textId="77777777" w:rsidR="00B23FB0"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Rôle de l’inspection du travail</w:t>
      </w:r>
    </w:p>
    <w:p w14:paraId="147467B3" w14:textId="24B27512" w:rsidR="004061E1" w:rsidRPr="00B23FB0" w:rsidRDefault="004061E1"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L’inspection du travail veille au respect du droit syndical et de la liberté d’association, et intervient en cas de violation pour faire cesser les atteintes et sanctionner les contrevenants.</w:t>
      </w:r>
    </w:p>
    <w:p w14:paraId="50BB0A01" w14:textId="77777777" w:rsidR="004061E1" w:rsidRPr="00B23FB0" w:rsidRDefault="004061E1" w:rsidP="00E741D6">
      <w:pPr>
        <w:numPr>
          <w:ilvl w:val="0"/>
          <w:numId w:val="1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Sanctions</w:t>
      </w:r>
      <w:r w:rsidRPr="00B23FB0">
        <w:rPr>
          <w:rFonts w:eastAsia="Times New Roman"/>
          <w:color w:val="auto"/>
          <w:lang w:eastAsia="fr-FR"/>
        </w:rPr>
        <w:br/>
        <w:t>Toute violation des dispositions du présent article expose l’employeur ou toute autre personne à des sanctions administratives et pénales conformément à la législation en vigueur.</w:t>
      </w:r>
    </w:p>
    <w:p w14:paraId="72EF2D9B"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5CB59768"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3D7E539D"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325A77EA"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53B72998"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34C3810A"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4B3A27C9"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11152AFB"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741E944E"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542C6C38" w14:textId="77777777" w:rsidR="00433A4B" w:rsidRDefault="00433A4B" w:rsidP="00E741D6">
      <w:pPr>
        <w:spacing w:before="100" w:beforeAutospacing="1" w:after="100" w:afterAutospacing="1" w:line="276" w:lineRule="auto"/>
        <w:jc w:val="both"/>
        <w:outlineLvl w:val="2"/>
        <w:rPr>
          <w:rFonts w:eastAsia="Times New Roman"/>
          <w:b/>
          <w:bCs/>
          <w:color w:val="auto"/>
          <w:lang w:eastAsia="fr-FR"/>
        </w:rPr>
      </w:pPr>
    </w:p>
    <w:p w14:paraId="53F4A741" w14:textId="7746D1E5" w:rsidR="002E2B98" w:rsidRPr="00437E36" w:rsidRDefault="00433A4B" w:rsidP="00437E36">
      <w:pPr>
        <w:spacing w:before="100" w:beforeAutospacing="1" w:after="100" w:afterAutospacing="1" w:line="276" w:lineRule="auto"/>
        <w:jc w:val="center"/>
        <w:outlineLvl w:val="2"/>
        <w:rPr>
          <w:rFonts w:eastAsia="Times New Roman"/>
          <w:b/>
          <w:bCs/>
          <w:color w:val="auto"/>
          <w:sz w:val="28"/>
          <w:lang w:eastAsia="fr-FR"/>
        </w:rPr>
      </w:pPr>
      <w:r w:rsidRPr="00437E36">
        <w:rPr>
          <w:rFonts w:eastAsia="Times New Roman"/>
          <w:b/>
          <w:bCs/>
          <w:color w:val="auto"/>
          <w:sz w:val="28"/>
          <w:lang w:eastAsia="fr-FR"/>
        </w:rPr>
        <w:lastRenderedPageBreak/>
        <w:t>Chapitre 2</w:t>
      </w:r>
      <w:r w:rsidR="002E2B98" w:rsidRPr="00437E36">
        <w:rPr>
          <w:rFonts w:eastAsia="Times New Roman"/>
          <w:b/>
          <w:bCs/>
          <w:color w:val="auto"/>
          <w:sz w:val="28"/>
          <w:lang w:eastAsia="fr-FR"/>
        </w:rPr>
        <w:t xml:space="preserve"> – Lutte contre le harcèlement sexuel et moral</w:t>
      </w:r>
    </w:p>
    <w:p w14:paraId="6BC1503D"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11 : Interdiction du harcèlement sexuel et moral</w:t>
      </w:r>
    </w:p>
    <w:p w14:paraId="72301604"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Nul ne doit subir, dans le cadre de la relation de travail, des faits de harcèlement sexuel ou moral.</w:t>
      </w:r>
    </w:p>
    <w:p w14:paraId="6D41FE64" w14:textId="77777777" w:rsidR="00B23FB0" w:rsidRPr="00B23FB0" w:rsidRDefault="002E2B98" w:rsidP="00E741D6">
      <w:pPr>
        <w:numPr>
          <w:ilvl w:val="0"/>
          <w:numId w:val="5"/>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Harcèlement sexuel</w:t>
      </w:r>
    </w:p>
    <w:p w14:paraId="39C979FC" w14:textId="1BEDF10E" w:rsidR="002E2B98" w:rsidRPr="00B23FB0" w:rsidRDefault="002E2B98"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Constitue un harcèlement sexuel tout comportement non désiré à connotation sexuelle, qu’il soit physique, verbal ou non verbal, qui a pour objet ou pour effet :</w:t>
      </w:r>
    </w:p>
    <w:p w14:paraId="01598CFF" w14:textId="77777777" w:rsidR="002E2B98" w:rsidRPr="00B23FB0" w:rsidRDefault="002E2B98" w:rsidP="00E741D6">
      <w:pPr>
        <w:numPr>
          <w:ilvl w:val="0"/>
          <w:numId w:val="4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porter atteinte à la dignité, à l’intégrité physique, psychologique ou mentale d’une personne ;</w:t>
      </w:r>
    </w:p>
    <w:p w14:paraId="6382BAF2" w14:textId="77777777" w:rsidR="002E2B98" w:rsidRPr="00B23FB0" w:rsidRDefault="002E2B98" w:rsidP="00E741D6">
      <w:pPr>
        <w:numPr>
          <w:ilvl w:val="0"/>
          <w:numId w:val="4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ou de créer un environnement de travail intimidant, hostile, dégradant, humiliant ou offensant.</w:t>
      </w:r>
    </w:p>
    <w:p w14:paraId="12455DB0" w14:textId="77777777" w:rsidR="00B23FB0" w:rsidRPr="00B23FB0" w:rsidRDefault="002E2B98" w:rsidP="00E741D6">
      <w:pPr>
        <w:numPr>
          <w:ilvl w:val="0"/>
          <w:numId w:val="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Harcèlement moral</w:t>
      </w:r>
    </w:p>
    <w:p w14:paraId="294ACB7B" w14:textId="34F7EEEC" w:rsidR="002E2B98" w:rsidRPr="00B23FB0" w:rsidRDefault="002E2B98"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Constitue un harcèlement moral toute conduite abusive, se manifestant notamment par des actes, paroles, comportements ou écrits répétés, qui a pour objet ou pour effet :</w:t>
      </w:r>
    </w:p>
    <w:p w14:paraId="356CEC66" w14:textId="77777777" w:rsidR="002E2B98" w:rsidRPr="00B23FB0" w:rsidRDefault="002E2B98" w:rsidP="00E741D6">
      <w:pPr>
        <w:numPr>
          <w:ilvl w:val="0"/>
          <w:numId w:val="4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porter atteinte à la dignité ou à la santé physique ou mentale du travailleur ;</w:t>
      </w:r>
    </w:p>
    <w:p w14:paraId="2EB5E02B" w14:textId="77777777" w:rsidR="002E2B98" w:rsidRPr="00B23FB0" w:rsidRDefault="002E2B98" w:rsidP="00E741D6">
      <w:pPr>
        <w:numPr>
          <w:ilvl w:val="0"/>
          <w:numId w:val="4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compromettre son emploi ou de créer un climat professionnel délétère.</w:t>
      </w:r>
    </w:p>
    <w:p w14:paraId="60B7A7D0" w14:textId="21616D70"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Une conduite isolée peut être qualifiée de harcèlement moral si elle présente une gravité suffisante et des effets durablement néfastes.</w:t>
      </w:r>
    </w:p>
    <w:p w14:paraId="00ADD186"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12 : Champ d’application des interdictions de harcèlement</w:t>
      </w:r>
    </w:p>
    <w:p w14:paraId="274BB7EE"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interdictions de harcèlement sexuel et moral s’appliquent à tous les auteurs potentiels, notamment :</w:t>
      </w:r>
    </w:p>
    <w:p w14:paraId="1EDBEC6C" w14:textId="77777777" w:rsidR="002E2B98" w:rsidRPr="00B23FB0" w:rsidRDefault="002E2B98" w:rsidP="00E741D6">
      <w:pPr>
        <w:numPr>
          <w:ilvl w:val="0"/>
          <w:numId w:val="4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l’employeur ;</w:t>
      </w:r>
    </w:p>
    <w:p w14:paraId="7609AABC" w14:textId="77777777" w:rsidR="002E2B98" w:rsidRPr="00B23FB0" w:rsidRDefault="002E2B98" w:rsidP="00E741D6">
      <w:pPr>
        <w:numPr>
          <w:ilvl w:val="0"/>
          <w:numId w:val="4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personne exerçant une autorité hiérarchique ou fonctionnelle ;</w:t>
      </w:r>
    </w:p>
    <w:p w14:paraId="6BE7D908" w14:textId="77777777" w:rsidR="002E2B98" w:rsidRPr="00B23FB0" w:rsidRDefault="002E2B98" w:rsidP="00E741D6">
      <w:pPr>
        <w:numPr>
          <w:ilvl w:val="0"/>
          <w:numId w:val="4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collègue ou subordonné ;</w:t>
      </w:r>
    </w:p>
    <w:p w14:paraId="51BA1D94" w14:textId="64BB2F56" w:rsidR="002E2B98" w:rsidRPr="00B23FB0" w:rsidRDefault="002E2B98" w:rsidP="00E741D6">
      <w:pPr>
        <w:numPr>
          <w:ilvl w:val="0"/>
          <w:numId w:val="4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tiers (client, fournisseur, prestataire…) en interaction avec le travailleur dans le cadre professionnel.</w:t>
      </w:r>
    </w:p>
    <w:p w14:paraId="6C0DA0B6"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13 : Obligations de l’employeur en matière de prévention du harcèlement</w:t>
      </w:r>
    </w:p>
    <w:p w14:paraId="61DB602C"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L’employeur est tenu de prévenir, détecter et sanctionner les faits de harcèlement dans l’entreprise.</w:t>
      </w:r>
    </w:p>
    <w:p w14:paraId="2695B691" w14:textId="77777777" w:rsidR="00B23FB0" w:rsidRPr="00B23FB0" w:rsidRDefault="002E2B98" w:rsidP="00E741D6">
      <w:pPr>
        <w:numPr>
          <w:ilvl w:val="0"/>
          <w:numId w:val="7"/>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Mesures générales de prévention</w:t>
      </w:r>
    </w:p>
    <w:p w14:paraId="38057424" w14:textId="332DFF2C" w:rsidR="002E2B98" w:rsidRPr="00B23FB0" w:rsidRDefault="002E2B98"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L’employeur doit mettre en place des actions d’information et de sensibilisation à destination de l’ensemble du personnel.</w:t>
      </w:r>
    </w:p>
    <w:p w14:paraId="06A30FCF" w14:textId="77777777" w:rsidR="00B23FB0" w:rsidRPr="00B23FB0" w:rsidRDefault="002E2B98" w:rsidP="00E741D6">
      <w:pPr>
        <w:numPr>
          <w:ilvl w:val="0"/>
          <w:numId w:val="7"/>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lastRenderedPageBreak/>
        <w:t>Dispositif interne de traitement des signalements</w:t>
      </w:r>
    </w:p>
    <w:p w14:paraId="44456218" w14:textId="3E3EF6DE" w:rsidR="002E2B98" w:rsidRPr="00B23FB0" w:rsidRDefault="002E2B98"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Dans toute entreprise de plus de dix (10) salariés, l’employeur est tenu d’instaurer un mécanisme interne comprenant :</w:t>
      </w:r>
    </w:p>
    <w:p w14:paraId="34D10477" w14:textId="77777777" w:rsidR="002E2B98" w:rsidRPr="00B23FB0" w:rsidRDefault="002E2B98" w:rsidP="00E741D6">
      <w:pPr>
        <w:numPr>
          <w:ilvl w:val="0"/>
          <w:numId w:val="4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canal confidentiel de signalement ;</w:t>
      </w:r>
    </w:p>
    <w:p w14:paraId="51A52996" w14:textId="77777777" w:rsidR="002E2B98" w:rsidRPr="00B23FB0" w:rsidRDefault="002E2B98" w:rsidP="00E741D6">
      <w:pPr>
        <w:numPr>
          <w:ilvl w:val="0"/>
          <w:numId w:val="4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référent désigné ou un comité de traitement des alertes ;</w:t>
      </w:r>
    </w:p>
    <w:p w14:paraId="48394FF6" w14:textId="77777777" w:rsidR="002E2B98" w:rsidRPr="00B23FB0" w:rsidRDefault="002E2B98" w:rsidP="00E741D6">
      <w:pPr>
        <w:numPr>
          <w:ilvl w:val="0"/>
          <w:numId w:val="4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délais raisonnables pour l’instruction des signalements ;</w:t>
      </w:r>
    </w:p>
    <w:p w14:paraId="59BD5C7E" w14:textId="77777777" w:rsidR="002E2B98" w:rsidRPr="00B23FB0" w:rsidRDefault="002E2B98" w:rsidP="00E741D6">
      <w:pPr>
        <w:numPr>
          <w:ilvl w:val="0"/>
          <w:numId w:val="4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garanties de protection pour les plaignants et les témoins.</w:t>
      </w:r>
    </w:p>
    <w:p w14:paraId="10917E24" w14:textId="77777777" w:rsidR="00B23FB0" w:rsidRPr="00B23FB0" w:rsidRDefault="002E2B98" w:rsidP="00E741D6">
      <w:pPr>
        <w:numPr>
          <w:ilvl w:val="0"/>
          <w:numId w:val="8"/>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Protection contre les représailles</w:t>
      </w:r>
    </w:p>
    <w:p w14:paraId="50923C97" w14:textId="1E37C0AC" w:rsidR="002E2B98" w:rsidRPr="00B23FB0" w:rsidRDefault="002E2B98" w:rsidP="00E741D6">
      <w:pPr>
        <w:spacing w:before="100" w:beforeAutospacing="1" w:after="100" w:afterAutospacing="1" w:line="276" w:lineRule="auto"/>
        <w:ind w:left="720"/>
        <w:jc w:val="both"/>
        <w:rPr>
          <w:rFonts w:eastAsia="Times New Roman"/>
          <w:color w:val="auto"/>
          <w:lang w:eastAsia="fr-FR"/>
        </w:rPr>
      </w:pPr>
      <w:r w:rsidRPr="00B23FB0">
        <w:rPr>
          <w:rFonts w:eastAsia="Times New Roman"/>
          <w:color w:val="auto"/>
          <w:lang w:eastAsia="fr-FR"/>
        </w:rPr>
        <w:t>Aucune mesure disciplinaire, rétrogradation ou licenciement ne peut être prononcée à l’encontre d’un travailleur ayant, de bonne foi, signalé ou témoigné de faits de harcèlement.</w:t>
      </w:r>
    </w:p>
    <w:p w14:paraId="3BFB6188" w14:textId="1E6329D5"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L’Inspection du travail est compétente pour vérifier la conformité de ces dispositifs.</w:t>
      </w:r>
    </w:p>
    <w:p w14:paraId="35D96271"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14 : Protection des victimes et des témoins</w:t>
      </w:r>
    </w:p>
    <w:p w14:paraId="6FA26031"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Aucun travailleur, stagiaire, apprenant ou candidat ne peut être sanctionné, écarté d’une procédure de recrutement, ou discriminé en raison :</w:t>
      </w:r>
    </w:p>
    <w:p w14:paraId="43511B28" w14:textId="77777777" w:rsidR="002E2B98" w:rsidRPr="00B23FB0" w:rsidRDefault="002E2B98" w:rsidP="00E741D6">
      <w:pPr>
        <w:numPr>
          <w:ilvl w:val="0"/>
          <w:numId w:val="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d’un signalement ou d’un témoignage relatif à des faits de harcèlement ;</w:t>
      </w:r>
    </w:p>
    <w:p w14:paraId="198BA1FA" w14:textId="77777777" w:rsidR="002E2B98" w:rsidRPr="00B23FB0" w:rsidRDefault="002E2B98" w:rsidP="00E741D6">
      <w:pPr>
        <w:numPr>
          <w:ilvl w:val="0"/>
          <w:numId w:val="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d’un refus de se soumettre à un acte de harcèlement.</w:t>
      </w:r>
    </w:p>
    <w:p w14:paraId="361F5156" w14:textId="265200D0"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décision prise en violation du présent article est réputée nulle et de nul effet.</w:t>
      </w:r>
    </w:p>
    <w:p w14:paraId="6A8029DB"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15 : Régime de preuve en matière de harcèlement</w:t>
      </w:r>
    </w:p>
    <w:p w14:paraId="51D299B0"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travailleur qui allègue des faits de harcèlement ou de discrimination doit présenter des éléments de fait laissant présumer leur existence.</w:t>
      </w:r>
    </w:p>
    <w:p w14:paraId="175EDAB1"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appartient à la personne mise en cause de démontrer que ces faits ne sont pas constitutifs d’un harcèlement ou d’une discrimination et qu’ils sont justifiés par des éléments objectifs, étrangers à toute intention discriminatoire.</w:t>
      </w:r>
    </w:p>
    <w:p w14:paraId="552296BC" w14:textId="3D3888F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L’inspecteur du travail ou le juge peut ordonner toute mesure d’instruction utile à l’établissement de la vérité.</w:t>
      </w:r>
    </w:p>
    <w:p w14:paraId="2AFD8DBA"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16 : Ordre public et hiérarchie des normes</w:t>
      </w:r>
    </w:p>
    <w:p w14:paraId="5C32F3D5" w14:textId="77777777" w:rsidR="002E2B98" w:rsidRPr="00B23FB0" w:rsidRDefault="002E2B98" w:rsidP="00E741D6">
      <w:pPr>
        <w:numPr>
          <w:ilvl w:val="0"/>
          <w:numId w:val="1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dispositions du présent Code relatives à la protection contre le harcèlement et les discriminations sont d’ordre public.</w:t>
      </w:r>
    </w:p>
    <w:p w14:paraId="29C1155C" w14:textId="77777777" w:rsidR="002E2B98" w:rsidRPr="00B23FB0" w:rsidRDefault="002E2B98" w:rsidP="00E741D6">
      <w:pPr>
        <w:numPr>
          <w:ilvl w:val="0"/>
          <w:numId w:val="1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contrat, convention ou accord collectif comportant des clauses contraires est nul de plein droit, sauf s’il accorde au travailleur des garanties plus favorables.</w:t>
      </w:r>
    </w:p>
    <w:p w14:paraId="67C2F380" w14:textId="5AC4AC8A" w:rsidR="002E2B98" w:rsidRPr="00B23FB0" w:rsidRDefault="002E2B98" w:rsidP="00E741D6">
      <w:pPr>
        <w:numPr>
          <w:ilvl w:val="0"/>
          <w:numId w:val="1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Les partenaires sociaux peuvent, par la voie de la négociation collective, renforcer les protections prévues au présent chapitre.</w:t>
      </w:r>
    </w:p>
    <w:p w14:paraId="3D047182"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17 : Mise à disposition du Code du travail</w:t>
      </w:r>
    </w:p>
    <w:p w14:paraId="6E83534D" w14:textId="77777777" w:rsidR="002E2B98" w:rsidRPr="00B23FB0" w:rsidRDefault="002E2B98"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employeur est tenu de mettre un exemplaire du présent Code à la disposition :</w:t>
      </w:r>
    </w:p>
    <w:p w14:paraId="3F1FB153" w14:textId="77777777" w:rsidR="002E2B98" w:rsidRPr="00B23FB0" w:rsidRDefault="002E2B98" w:rsidP="00E741D6">
      <w:pPr>
        <w:numPr>
          <w:ilvl w:val="0"/>
          <w:numId w:val="4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délégués du personnel ou, à défaut, des représentants des travailleurs ;</w:t>
      </w:r>
    </w:p>
    <w:p w14:paraId="3DE29CD6" w14:textId="77777777" w:rsidR="002E2B98" w:rsidRPr="00B23FB0" w:rsidRDefault="002E2B98" w:rsidP="00E741D6">
      <w:pPr>
        <w:numPr>
          <w:ilvl w:val="0"/>
          <w:numId w:val="4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travailleurs, par tout moyen accessible (format papier ou numérique).</w:t>
      </w:r>
    </w:p>
    <w:p w14:paraId="30D1336B"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64AE5840"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0F7C7AED"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35848A40"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38B87CE9"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189CD14F"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5316954C"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246A5708"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rPr>
      </w:pPr>
    </w:p>
    <w:p w14:paraId="1E99A041"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06A5A8FF"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1C50E7C6" w14:textId="77777777" w:rsidR="008A1345" w:rsidRPr="00B23FB0" w:rsidRDefault="008A1345"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rPr>
      </w:pPr>
    </w:p>
    <w:p w14:paraId="4E5717EC" w14:textId="77777777" w:rsidR="0042758C" w:rsidRPr="00B23FB0" w:rsidRDefault="0042758C"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outlineLvl w:val="0"/>
        <w:rPr>
          <w:b/>
        </w:rPr>
      </w:pPr>
    </w:p>
    <w:p w14:paraId="5BE743D9" w14:textId="77777777" w:rsidR="00B23FB0" w:rsidRDefault="00B23FB0" w:rsidP="00B23FB0">
      <w:pPr>
        <w:pStyle w:val="NormalWeb"/>
        <w:spacing w:line="276" w:lineRule="auto"/>
        <w:jc w:val="both"/>
        <w:rPr>
          <w:rStyle w:val="lev"/>
        </w:rPr>
      </w:pPr>
    </w:p>
    <w:p w14:paraId="5222D2F8" w14:textId="77777777" w:rsidR="00B23FB0" w:rsidRDefault="00B23FB0" w:rsidP="00B23FB0">
      <w:pPr>
        <w:pStyle w:val="NormalWeb"/>
        <w:spacing w:line="276" w:lineRule="auto"/>
        <w:jc w:val="both"/>
        <w:rPr>
          <w:rStyle w:val="lev"/>
        </w:rPr>
      </w:pPr>
    </w:p>
    <w:p w14:paraId="1D044698" w14:textId="77777777" w:rsidR="00B23FB0" w:rsidRDefault="00B23FB0" w:rsidP="00B23FB0">
      <w:pPr>
        <w:pStyle w:val="NormalWeb"/>
        <w:spacing w:line="276" w:lineRule="auto"/>
        <w:jc w:val="both"/>
        <w:rPr>
          <w:rStyle w:val="lev"/>
        </w:rPr>
      </w:pPr>
    </w:p>
    <w:p w14:paraId="4814E82B" w14:textId="77777777" w:rsidR="00B23FB0" w:rsidRDefault="00B23FB0" w:rsidP="00B23FB0">
      <w:pPr>
        <w:pStyle w:val="NormalWeb"/>
        <w:spacing w:line="276" w:lineRule="auto"/>
        <w:jc w:val="both"/>
        <w:rPr>
          <w:rStyle w:val="lev"/>
        </w:rPr>
      </w:pPr>
    </w:p>
    <w:p w14:paraId="651BA73D" w14:textId="77777777" w:rsidR="00B23FB0" w:rsidRDefault="00B23FB0" w:rsidP="00B23FB0">
      <w:pPr>
        <w:pStyle w:val="NormalWeb"/>
        <w:spacing w:line="276" w:lineRule="auto"/>
        <w:jc w:val="both"/>
        <w:rPr>
          <w:rStyle w:val="lev"/>
        </w:rPr>
      </w:pPr>
    </w:p>
    <w:p w14:paraId="70EBC565" w14:textId="77777777" w:rsidR="00B23FB0" w:rsidRDefault="00B23FB0" w:rsidP="00B23FB0">
      <w:pPr>
        <w:pStyle w:val="NormalWeb"/>
        <w:spacing w:line="276" w:lineRule="auto"/>
        <w:jc w:val="both"/>
        <w:rPr>
          <w:rStyle w:val="lev"/>
        </w:rPr>
      </w:pPr>
    </w:p>
    <w:p w14:paraId="2000A5A9" w14:textId="77777777" w:rsidR="00B23FB0" w:rsidRDefault="00B23FB0" w:rsidP="00B23FB0">
      <w:pPr>
        <w:pStyle w:val="NormalWeb"/>
        <w:spacing w:line="276" w:lineRule="auto"/>
        <w:jc w:val="both"/>
        <w:rPr>
          <w:rStyle w:val="lev"/>
        </w:rPr>
      </w:pPr>
    </w:p>
    <w:p w14:paraId="53E00282" w14:textId="77777777" w:rsidR="00B23FB0" w:rsidRDefault="00B23FB0" w:rsidP="00B23FB0">
      <w:pPr>
        <w:pStyle w:val="NormalWeb"/>
        <w:spacing w:line="276" w:lineRule="auto"/>
        <w:jc w:val="both"/>
        <w:rPr>
          <w:rStyle w:val="lev"/>
        </w:rPr>
      </w:pPr>
    </w:p>
    <w:p w14:paraId="47409229" w14:textId="77777777" w:rsidR="00433A4B" w:rsidRDefault="00433A4B" w:rsidP="00433A4B">
      <w:pPr>
        <w:pStyle w:val="NormalWeb"/>
        <w:spacing w:line="276" w:lineRule="auto"/>
        <w:jc w:val="center"/>
        <w:rPr>
          <w:rStyle w:val="lev"/>
        </w:rPr>
      </w:pPr>
    </w:p>
    <w:p w14:paraId="7BA7E761" w14:textId="77777777" w:rsidR="00B10A98" w:rsidRDefault="00B10A98" w:rsidP="00433A4B">
      <w:pPr>
        <w:pStyle w:val="NormalWeb"/>
        <w:spacing w:line="276" w:lineRule="auto"/>
        <w:jc w:val="center"/>
        <w:rPr>
          <w:rStyle w:val="lev"/>
        </w:rPr>
      </w:pPr>
      <w:bookmarkStart w:id="0" w:name="_GoBack"/>
      <w:bookmarkEnd w:id="0"/>
    </w:p>
    <w:p w14:paraId="1334055D" w14:textId="77777777" w:rsidR="00433A4B" w:rsidRDefault="00433A4B" w:rsidP="00433A4B">
      <w:pPr>
        <w:pStyle w:val="NormalWeb"/>
        <w:spacing w:line="276" w:lineRule="auto"/>
        <w:jc w:val="center"/>
        <w:rPr>
          <w:rStyle w:val="lev"/>
        </w:rPr>
      </w:pPr>
    </w:p>
    <w:p w14:paraId="4DBE8BCA" w14:textId="77777777" w:rsidR="00433A4B" w:rsidRDefault="00433A4B" w:rsidP="00433A4B">
      <w:pPr>
        <w:pStyle w:val="NormalWeb"/>
        <w:spacing w:line="276" w:lineRule="auto"/>
        <w:jc w:val="center"/>
        <w:rPr>
          <w:rStyle w:val="lev"/>
        </w:rPr>
      </w:pPr>
    </w:p>
    <w:p w14:paraId="6E196FCD" w14:textId="77777777" w:rsidR="00947C4C" w:rsidRPr="00E741D6" w:rsidRDefault="00947C4C" w:rsidP="00433A4B">
      <w:pPr>
        <w:pStyle w:val="NormalWeb"/>
        <w:spacing w:line="276" w:lineRule="auto"/>
        <w:jc w:val="center"/>
        <w:rPr>
          <w:sz w:val="28"/>
        </w:rPr>
      </w:pPr>
      <w:r w:rsidRPr="00E741D6">
        <w:rPr>
          <w:rStyle w:val="lev"/>
          <w:sz w:val="28"/>
        </w:rPr>
        <w:lastRenderedPageBreak/>
        <w:t>TITRE III – DE L’EMPLOI</w:t>
      </w:r>
    </w:p>
    <w:p w14:paraId="60E2F02D" w14:textId="288D3894" w:rsidR="00947C4C" w:rsidRPr="00437E36" w:rsidRDefault="00433A4B" w:rsidP="00437E36">
      <w:pPr>
        <w:pStyle w:val="NormalWeb"/>
        <w:spacing w:line="276" w:lineRule="auto"/>
        <w:jc w:val="center"/>
        <w:rPr>
          <w:sz w:val="28"/>
        </w:rPr>
      </w:pPr>
      <w:r w:rsidRPr="00437E36">
        <w:rPr>
          <w:rStyle w:val="lev"/>
          <w:sz w:val="28"/>
        </w:rPr>
        <w:t>Chapitre 1</w:t>
      </w:r>
      <w:r w:rsidR="00947C4C" w:rsidRPr="00437E36">
        <w:rPr>
          <w:rStyle w:val="lev"/>
          <w:sz w:val="28"/>
        </w:rPr>
        <w:t xml:space="preserve"> – Apprentissage, formation professionnelle et promotion du travailleur</w:t>
      </w:r>
    </w:p>
    <w:p w14:paraId="0854C7C1" w14:textId="77777777" w:rsidR="00B23FB0" w:rsidRDefault="00947C4C" w:rsidP="00E741D6">
      <w:pPr>
        <w:pStyle w:val="NormalWeb"/>
        <w:spacing w:line="276" w:lineRule="auto"/>
        <w:jc w:val="both"/>
      </w:pPr>
      <w:r w:rsidRPr="00B23FB0">
        <w:rPr>
          <w:rStyle w:val="lev"/>
        </w:rPr>
        <w:t>Article 11 : Principes généraux</w:t>
      </w:r>
      <w:r w:rsidRPr="00B23FB0">
        <w:t xml:space="preserve"> </w:t>
      </w:r>
    </w:p>
    <w:p w14:paraId="7D24CCFB" w14:textId="377FDB28" w:rsidR="00947C4C" w:rsidRPr="00B23FB0" w:rsidRDefault="00947C4C" w:rsidP="00E741D6">
      <w:pPr>
        <w:pStyle w:val="NormalWeb"/>
        <w:spacing w:line="276" w:lineRule="auto"/>
        <w:jc w:val="both"/>
      </w:pPr>
      <w:r w:rsidRPr="00B23FB0">
        <w:t>L'apprentissage, la formation professionnelle postscolaire et la promotion du travailleur sont organisés et contrôlés par l'État.</w:t>
      </w:r>
    </w:p>
    <w:p w14:paraId="3F075D8C" w14:textId="77777777" w:rsidR="00B23FB0" w:rsidRDefault="00947C4C" w:rsidP="00E741D6">
      <w:pPr>
        <w:pStyle w:val="NormalWeb"/>
        <w:spacing w:line="276" w:lineRule="auto"/>
        <w:jc w:val="both"/>
      </w:pPr>
      <w:r w:rsidRPr="00B23FB0">
        <w:rPr>
          <w:rStyle w:val="lev"/>
        </w:rPr>
        <w:t>Article 12 : Autorité compétente</w:t>
      </w:r>
      <w:r w:rsidRPr="00B23FB0">
        <w:t xml:space="preserve"> </w:t>
      </w:r>
    </w:p>
    <w:p w14:paraId="07D8A2D6" w14:textId="189C8E1E" w:rsidR="00947C4C" w:rsidRPr="00B23FB0" w:rsidRDefault="00947C4C" w:rsidP="00E741D6">
      <w:pPr>
        <w:pStyle w:val="NormalWeb"/>
        <w:spacing w:line="276" w:lineRule="auto"/>
        <w:jc w:val="both"/>
      </w:pPr>
      <w:r w:rsidRPr="00B23FB0">
        <w:t>Les questions relatives à l'apprentissage, à la formation professionnelle et à la promotion du travailleur relèvent du ministère en charge du Travail et de la Sécurité sociale.</w:t>
      </w:r>
    </w:p>
    <w:p w14:paraId="1CEBA3B7" w14:textId="77777777" w:rsidR="00947C4C" w:rsidRPr="00B23FB0" w:rsidRDefault="00947C4C" w:rsidP="00E741D6">
      <w:pPr>
        <w:pStyle w:val="NormalWeb"/>
        <w:spacing w:line="276" w:lineRule="auto"/>
        <w:jc w:val="both"/>
      </w:pPr>
      <w:r w:rsidRPr="00B23FB0">
        <w:rPr>
          <w:rStyle w:val="lev"/>
        </w:rPr>
        <w:t>Section 1 – De l'apprentissage</w:t>
      </w:r>
    </w:p>
    <w:p w14:paraId="16F47142" w14:textId="77777777" w:rsidR="00947C4C" w:rsidRPr="00B23FB0" w:rsidRDefault="00947C4C" w:rsidP="00E741D6">
      <w:pPr>
        <w:pStyle w:val="NormalWeb"/>
        <w:spacing w:line="276" w:lineRule="auto"/>
        <w:jc w:val="both"/>
      </w:pPr>
      <w:r w:rsidRPr="00B23FB0">
        <w:rPr>
          <w:rStyle w:val="lev"/>
        </w:rPr>
        <w:t>Sous-section 1 – Du contrat d'apprentissage</w:t>
      </w:r>
    </w:p>
    <w:p w14:paraId="4904C899" w14:textId="77777777" w:rsidR="00B23FB0" w:rsidRDefault="00947C4C" w:rsidP="00E741D6">
      <w:pPr>
        <w:pStyle w:val="NormalWeb"/>
        <w:spacing w:line="276" w:lineRule="auto"/>
        <w:jc w:val="both"/>
      </w:pPr>
      <w:r w:rsidRPr="00B23FB0">
        <w:rPr>
          <w:rStyle w:val="lev"/>
        </w:rPr>
        <w:t>Article 13 : Définition</w:t>
      </w:r>
      <w:r w:rsidRPr="00B23FB0">
        <w:t xml:space="preserve"> </w:t>
      </w:r>
    </w:p>
    <w:p w14:paraId="3AA9B948" w14:textId="57907C28" w:rsidR="00947C4C" w:rsidRPr="00B23FB0" w:rsidRDefault="00947C4C" w:rsidP="00E741D6">
      <w:pPr>
        <w:pStyle w:val="NormalWeb"/>
        <w:spacing w:line="276" w:lineRule="auto"/>
        <w:jc w:val="both"/>
      </w:pPr>
      <w:r w:rsidRPr="00B23FB0">
        <w:t>L'apprentissage est une initiation à un métier visant à transmettre une formation générale, théorique et pratique, en vue d’une qualification professionnelle reconnue par une attestation.</w:t>
      </w:r>
    </w:p>
    <w:p w14:paraId="5CF7FDEB" w14:textId="77777777" w:rsidR="00B23FB0" w:rsidRDefault="00947C4C" w:rsidP="00E741D6">
      <w:pPr>
        <w:pStyle w:val="NormalWeb"/>
        <w:spacing w:line="276" w:lineRule="auto"/>
        <w:jc w:val="both"/>
      </w:pPr>
      <w:r w:rsidRPr="00B23FB0">
        <w:rPr>
          <w:rStyle w:val="lev"/>
        </w:rPr>
        <w:t>Article 14 : Nature du contrat d’apprentissage</w:t>
      </w:r>
      <w:r w:rsidRPr="00B23FB0">
        <w:t xml:space="preserve"> </w:t>
      </w:r>
    </w:p>
    <w:p w14:paraId="1C35E3DD" w14:textId="30D51616" w:rsidR="00947C4C" w:rsidRPr="00B23FB0" w:rsidRDefault="00947C4C" w:rsidP="00E741D6">
      <w:pPr>
        <w:pStyle w:val="NormalWeb"/>
        <w:spacing w:line="276" w:lineRule="auto"/>
        <w:jc w:val="both"/>
      </w:pPr>
      <w:r w:rsidRPr="00B23FB0">
        <w:t>Le contrat d’apprentissage est un contrat de travail spécifique par lequel un maître d’apprentissage s’engage à former un apprenti qui, en retour, s’oblige à exécuter les travaux confiés durant la durée du contrat.</w:t>
      </w:r>
    </w:p>
    <w:p w14:paraId="79BD0B2D" w14:textId="77777777" w:rsidR="00B23FB0" w:rsidRDefault="00947C4C" w:rsidP="00E741D6">
      <w:pPr>
        <w:pStyle w:val="NormalWeb"/>
        <w:spacing w:line="276" w:lineRule="auto"/>
        <w:jc w:val="both"/>
      </w:pPr>
      <w:r w:rsidRPr="00B23FB0">
        <w:rPr>
          <w:rStyle w:val="lev"/>
        </w:rPr>
        <w:t>Article 15 : Régime juridique</w:t>
      </w:r>
      <w:r w:rsidRPr="00B23FB0">
        <w:t xml:space="preserve"> </w:t>
      </w:r>
    </w:p>
    <w:p w14:paraId="5A734D8E" w14:textId="6462BE99" w:rsidR="00947C4C" w:rsidRPr="00B23FB0" w:rsidRDefault="00947C4C" w:rsidP="00E741D6">
      <w:pPr>
        <w:pStyle w:val="NormalWeb"/>
        <w:spacing w:line="276" w:lineRule="auto"/>
        <w:jc w:val="both"/>
      </w:pPr>
      <w:r w:rsidRPr="00B23FB0">
        <w:t>Ce contrat est soumis aux dispositions du présent Code, aux règlements en vigueur et aux conventions collectives applicables.</w:t>
      </w:r>
    </w:p>
    <w:p w14:paraId="3B36DA29" w14:textId="77777777" w:rsidR="00B23FB0" w:rsidRDefault="00947C4C" w:rsidP="00E741D6">
      <w:pPr>
        <w:pStyle w:val="NormalWeb"/>
        <w:spacing w:line="276" w:lineRule="auto"/>
        <w:jc w:val="both"/>
      </w:pPr>
      <w:r w:rsidRPr="00B23FB0">
        <w:rPr>
          <w:rStyle w:val="lev"/>
        </w:rPr>
        <w:t>Article 16 : Formalisation du contrat</w:t>
      </w:r>
      <w:r w:rsidRPr="00B23FB0">
        <w:t xml:space="preserve"> </w:t>
      </w:r>
    </w:p>
    <w:p w14:paraId="14732A3D" w14:textId="425C23EC" w:rsidR="00947C4C" w:rsidRPr="00B23FB0" w:rsidRDefault="00947C4C" w:rsidP="00E741D6">
      <w:pPr>
        <w:pStyle w:val="NormalWeb"/>
        <w:spacing w:line="276" w:lineRule="auto"/>
        <w:jc w:val="both"/>
      </w:pPr>
      <w:r w:rsidRPr="00B23FB0">
        <w:t>Le contrat d’apprentissage doit être établi par écrit et enregistré auprès des services de la formation professionnelle et de l’inspection du travail. Il est exempt de droits de timbre et d’enregistrement.</w:t>
      </w:r>
    </w:p>
    <w:p w14:paraId="63DAE415" w14:textId="77777777" w:rsidR="00B23FB0" w:rsidRDefault="00947C4C" w:rsidP="00E741D6">
      <w:pPr>
        <w:pStyle w:val="NormalWeb"/>
        <w:spacing w:line="276" w:lineRule="auto"/>
        <w:jc w:val="both"/>
      </w:pPr>
      <w:r w:rsidRPr="00B23FB0">
        <w:rPr>
          <w:rStyle w:val="lev"/>
        </w:rPr>
        <w:t>Article 17 : Mentions obligatoires</w:t>
      </w:r>
      <w:r w:rsidRPr="00B23FB0">
        <w:t xml:space="preserve"> </w:t>
      </w:r>
    </w:p>
    <w:p w14:paraId="21281DFC" w14:textId="5F6CE12E" w:rsidR="00947C4C" w:rsidRPr="00B23FB0" w:rsidRDefault="00947C4C" w:rsidP="00E741D6">
      <w:pPr>
        <w:pStyle w:val="NormalWeb"/>
        <w:spacing w:line="276" w:lineRule="auto"/>
        <w:jc w:val="both"/>
      </w:pPr>
      <w:r w:rsidRPr="00B23FB0">
        <w:t>Le contrat doit comporter notamment :</w:t>
      </w:r>
    </w:p>
    <w:p w14:paraId="1B130C63" w14:textId="77777777" w:rsidR="00947C4C" w:rsidRPr="00B23FB0" w:rsidRDefault="00947C4C" w:rsidP="00E741D6">
      <w:pPr>
        <w:pStyle w:val="NormalWeb"/>
        <w:numPr>
          <w:ilvl w:val="0"/>
          <w:numId w:val="52"/>
        </w:numPr>
        <w:spacing w:line="276" w:lineRule="auto"/>
        <w:jc w:val="both"/>
      </w:pPr>
      <w:r w:rsidRPr="00B23FB0">
        <w:t>l’identité complète du maître et de l’apprenti ;</w:t>
      </w:r>
    </w:p>
    <w:p w14:paraId="44CF0283" w14:textId="77777777" w:rsidR="00947C4C" w:rsidRPr="00B23FB0" w:rsidRDefault="00947C4C" w:rsidP="00E741D6">
      <w:pPr>
        <w:pStyle w:val="NormalWeb"/>
        <w:numPr>
          <w:ilvl w:val="0"/>
          <w:numId w:val="52"/>
        </w:numPr>
        <w:spacing w:line="276" w:lineRule="auto"/>
        <w:jc w:val="both"/>
      </w:pPr>
      <w:r w:rsidRPr="00B23FB0">
        <w:t>l’identité des représentants légaux de l’apprenti ;</w:t>
      </w:r>
    </w:p>
    <w:p w14:paraId="54A03F8B" w14:textId="77777777" w:rsidR="00947C4C" w:rsidRPr="00B23FB0" w:rsidRDefault="00947C4C" w:rsidP="00E741D6">
      <w:pPr>
        <w:pStyle w:val="NormalWeb"/>
        <w:numPr>
          <w:ilvl w:val="0"/>
          <w:numId w:val="52"/>
        </w:numPr>
        <w:spacing w:line="276" w:lineRule="auto"/>
        <w:jc w:val="both"/>
      </w:pPr>
      <w:r w:rsidRPr="00B23FB0">
        <w:lastRenderedPageBreak/>
        <w:t>la durée du contrat ;</w:t>
      </w:r>
    </w:p>
    <w:p w14:paraId="22B29D2D" w14:textId="77777777" w:rsidR="00947C4C" w:rsidRPr="00B23FB0" w:rsidRDefault="00947C4C" w:rsidP="00E741D6">
      <w:pPr>
        <w:pStyle w:val="NormalWeb"/>
        <w:numPr>
          <w:ilvl w:val="0"/>
          <w:numId w:val="52"/>
        </w:numPr>
        <w:spacing w:line="276" w:lineRule="auto"/>
        <w:jc w:val="both"/>
      </w:pPr>
      <w:r w:rsidRPr="00B23FB0">
        <w:t>les conditions de logement et de nourriture, le cas échéant ;</w:t>
      </w:r>
    </w:p>
    <w:p w14:paraId="39448D7B" w14:textId="77777777" w:rsidR="00947C4C" w:rsidRPr="00B23FB0" w:rsidRDefault="00947C4C" w:rsidP="00E741D6">
      <w:pPr>
        <w:pStyle w:val="NormalWeb"/>
        <w:numPr>
          <w:ilvl w:val="0"/>
          <w:numId w:val="52"/>
        </w:numPr>
        <w:spacing w:line="276" w:lineRule="auto"/>
        <w:jc w:val="both"/>
      </w:pPr>
      <w:r w:rsidRPr="00B23FB0">
        <w:t>les modalités de formation théorique.</w:t>
      </w:r>
    </w:p>
    <w:p w14:paraId="6F077C99" w14:textId="77777777" w:rsidR="00B23FB0" w:rsidRDefault="00947C4C" w:rsidP="00E741D6">
      <w:pPr>
        <w:pStyle w:val="NormalWeb"/>
        <w:spacing w:line="276" w:lineRule="auto"/>
        <w:jc w:val="both"/>
      </w:pPr>
      <w:r w:rsidRPr="00B23FB0">
        <w:rPr>
          <w:rStyle w:val="lev"/>
        </w:rPr>
        <w:t>Article 18 : Âge minimal de l’apprenti</w:t>
      </w:r>
      <w:r w:rsidRPr="00B23FB0">
        <w:t xml:space="preserve"> </w:t>
      </w:r>
    </w:p>
    <w:p w14:paraId="15F48220" w14:textId="0D43E016" w:rsidR="00947C4C" w:rsidRPr="00B23FB0" w:rsidRDefault="00947C4C" w:rsidP="00E741D6">
      <w:pPr>
        <w:pStyle w:val="NormalWeb"/>
        <w:spacing w:line="276" w:lineRule="auto"/>
        <w:jc w:val="both"/>
      </w:pPr>
      <w:r w:rsidRPr="00B23FB0">
        <w:t>Nul ne peut être engagé en qualité d’apprenti s’il n’a pas atteint l’âge de quinze (15) ans.</w:t>
      </w:r>
    </w:p>
    <w:p w14:paraId="5A221EBE" w14:textId="77777777" w:rsidR="009E7A12" w:rsidRDefault="00947C4C" w:rsidP="00E741D6">
      <w:pPr>
        <w:pStyle w:val="NormalWeb"/>
        <w:spacing w:line="276" w:lineRule="auto"/>
        <w:jc w:val="both"/>
      </w:pPr>
      <w:r w:rsidRPr="00B23FB0">
        <w:rPr>
          <w:rStyle w:val="lev"/>
        </w:rPr>
        <w:t>Article 19 : Conditions requises du maître d’apprentissage</w:t>
      </w:r>
      <w:r w:rsidRPr="00B23FB0">
        <w:t xml:space="preserve"> </w:t>
      </w:r>
    </w:p>
    <w:p w14:paraId="6030C251" w14:textId="6A0249F2" w:rsidR="00947C4C" w:rsidRPr="00B23FB0" w:rsidRDefault="00947C4C" w:rsidP="00E741D6">
      <w:pPr>
        <w:pStyle w:val="NormalWeb"/>
        <w:spacing w:line="276" w:lineRule="auto"/>
        <w:jc w:val="both"/>
      </w:pPr>
      <w:r w:rsidRPr="00B23FB0">
        <w:t>Le maître doit être majeur, ne pas avoir de condamnation grave, et ne pas loger d’apprentis mineurs s’il vit seul ou hors cadre familial.</w:t>
      </w:r>
    </w:p>
    <w:p w14:paraId="74DBAA78" w14:textId="77777777" w:rsidR="009E7A12" w:rsidRDefault="00947C4C" w:rsidP="00E741D6">
      <w:pPr>
        <w:pStyle w:val="NormalWeb"/>
        <w:spacing w:line="276" w:lineRule="auto"/>
        <w:jc w:val="both"/>
      </w:pPr>
      <w:r w:rsidRPr="00B23FB0">
        <w:rPr>
          <w:rStyle w:val="lev"/>
        </w:rPr>
        <w:t>Article 20 : Obligations du maître d’apprentissage</w:t>
      </w:r>
      <w:r w:rsidRPr="00B23FB0">
        <w:t xml:space="preserve"> </w:t>
      </w:r>
    </w:p>
    <w:p w14:paraId="499B7C36" w14:textId="2A27AA77" w:rsidR="00947C4C" w:rsidRPr="00B23FB0" w:rsidRDefault="00947C4C" w:rsidP="00E741D6">
      <w:pPr>
        <w:pStyle w:val="NormalWeb"/>
        <w:spacing w:line="276" w:lineRule="auto"/>
        <w:jc w:val="both"/>
      </w:pPr>
      <w:r w:rsidRPr="00B23FB0">
        <w:t>Le maître doit former, encadrer, nourrir et loger l’apprenti dans des conditions dignes, veiller à sa santé et l’instruire s’il est analphabète.</w:t>
      </w:r>
    </w:p>
    <w:p w14:paraId="4EC36E39" w14:textId="77777777" w:rsidR="009E7A12" w:rsidRDefault="00947C4C" w:rsidP="00E741D6">
      <w:pPr>
        <w:pStyle w:val="NormalWeb"/>
        <w:spacing w:line="276" w:lineRule="auto"/>
        <w:jc w:val="both"/>
      </w:pPr>
      <w:r w:rsidRPr="00B23FB0">
        <w:rPr>
          <w:rStyle w:val="lev"/>
        </w:rPr>
        <w:t>Article 21 : Obligations de l’apprenti</w:t>
      </w:r>
      <w:r w:rsidRPr="00B23FB0">
        <w:t xml:space="preserve"> </w:t>
      </w:r>
    </w:p>
    <w:p w14:paraId="6CF8F4D6" w14:textId="3A685620" w:rsidR="00947C4C" w:rsidRPr="00B23FB0" w:rsidRDefault="00947C4C" w:rsidP="00E741D6">
      <w:pPr>
        <w:pStyle w:val="NormalWeb"/>
        <w:spacing w:line="276" w:lineRule="auto"/>
        <w:jc w:val="both"/>
      </w:pPr>
      <w:r w:rsidRPr="00B23FB0">
        <w:t>L’apprenti doit respect et obéissance à son maître. Il est tenu de compenser tout temps perdu dépassant quinze (15) jours.</w:t>
      </w:r>
    </w:p>
    <w:p w14:paraId="4FBCE629" w14:textId="77777777" w:rsidR="009E7A12" w:rsidRDefault="00947C4C" w:rsidP="00E741D6">
      <w:pPr>
        <w:pStyle w:val="NormalWeb"/>
        <w:spacing w:line="276" w:lineRule="auto"/>
        <w:jc w:val="both"/>
      </w:pPr>
      <w:r w:rsidRPr="00B23FB0">
        <w:rPr>
          <w:rStyle w:val="lev"/>
        </w:rPr>
        <w:t>Article 22 : Interdiction de débauchage</w:t>
      </w:r>
      <w:r w:rsidRPr="00B23FB0">
        <w:t xml:space="preserve"> </w:t>
      </w:r>
    </w:p>
    <w:p w14:paraId="25D5B20D" w14:textId="1CD69940" w:rsidR="00947C4C" w:rsidRPr="00B23FB0" w:rsidRDefault="00947C4C" w:rsidP="00E741D6">
      <w:pPr>
        <w:pStyle w:val="NormalWeb"/>
        <w:spacing w:line="276" w:lineRule="auto"/>
        <w:jc w:val="both"/>
      </w:pPr>
      <w:r w:rsidRPr="00B23FB0">
        <w:t>L’embauche d’un apprenti lié par un contrat ou d’un élève/stagiaire est interdite sans autorisation ou résiliation préalable du contrat initial.</w:t>
      </w:r>
    </w:p>
    <w:p w14:paraId="6FC1E45E" w14:textId="77777777" w:rsidR="009E7A12" w:rsidRDefault="00947C4C" w:rsidP="00E741D6">
      <w:pPr>
        <w:pStyle w:val="NormalWeb"/>
        <w:spacing w:line="276" w:lineRule="auto"/>
        <w:jc w:val="both"/>
      </w:pPr>
      <w:r w:rsidRPr="00B23FB0">
        <w:rPr>
          <w:rStyle w:val="lev"/>
        </w:rPr>
        <w:t>Article 23 : Nullité du contrat irrégulier</w:t>
      </w:r>
      <w:r w:rsidRPr="00B23FB0">
        <w:t xml:space="preserve"> </w:t>
      </w:r>
    </w:p>
    <w:p w14:paraId="121C5D64" w14:textId="7C62EC38" w:rsidR="00947C4C" w:rsidRPr="00B23FB0" w:rsidRDefault="00947C4C" w:rsidP="00E741D6">
      <w:pPr>
        <w:pStyle w:val="NormalWeb"/>
        <w:spacing w:line="276" w:lineRule="auto"/>
        <w:jc w:val="both"/>
      </w:pPr>
      <w:r w:rsidRPr="00B23FB0">
        <w:t>Tout contrat non conforme aux dispositions de la présente section est nul de plein droit.</w:t>
      </w:r>
    </w:p>
    <w:p w14:paraId="7A0D2D21" w14:textId="77777777" w:rsidR="009E7A12" w:rsidRDefault="00947C4C" w:rsidP="00E741D6">
      <w:pPr>
        <w:pStyle w:val="NormalWeb"/>
        <w:spacing w:line="276" w:lineRule="auto"/>
        <w:jc w:val="both"/>
      </w:pPr>
      <w:r w:rsidRPr="00B23FB0">
        <w:rPr>
          <w:rStyle w:val="lev"/>
        </w:rPr>
        <w:t>Article 24 : Résiliation du contrat</w:t>
      </w:r>
      <w:r w:rsidRPr="00B23FB0">
        <w:t xml:space="preserve"> </w:t>
      </w:r>
    </w:p>
    <w:p w14:paraId="65376F70" w14:textId="668956E1" w:rsidR="00947C4C" w:rsidRPr="00B23FB0" w:rsidRDefault="00947C4C" w:rsidP="00E741D6">
      <w:pPr>
        <w:pStyle w:val="NormalWeb"/>
        <w:spacing w:line="276" w:lineRule="auto"/>
        <w:jc w:val="both"/>
      </w:pPr>
      <w:r w:rsidRPr="00B23FB0">
        <w:t>Le contrat peut être résilié par accord mutuel ou à l’initiative de l’une des parties, moyennant un préavis d’un (1) mois.</w:t>
      </w:r>
    </w:p>
    <w:p w14:paraId="435DB05A" w14:textId="77777777" w:rsidR="008B2F65" w:rsidRPr="00B23FB0" w:rsidRDefault="008B2F65" w:rsidP="00E741D6">
      <w:pPr>
        <w:pStyle w:val="NormalWeb"/>
        <w:spacing w:line="276" w:lineRule="auto"/>
        <w:jc w:val="both"/>
      </w:pPr>
      <w:r w:rsidRPr="00B23FB0">
        <w:rPr>
          <w:rStyle w:val="lev"/>
        </w:rPr>
        <w:t>Sous-section 2 – Des centres de formation d'apprentis</w:t>
      </w:r>
    </w:p>
    <w:p w14:paraId="3BB46EC1"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25 : Missions des centres de formation d'apprentis</w:t>
      </w:r>
    </w:p>
    <w:p w14:paraId="1409C5EC"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centres de formation d'apprentis dispensent, sous contrat d'apprentissage, une formation générale combinée à une formation technique, théorique et/ou pratique, venant compléter celle reçue en entreprise. La formation générale vise à développer l’aptitude des apprentis à bénéficier de futures actions de formation professionnelle.</w:t>
      </w:r>
    </w:p>
    <w:p w14:paraId="55FAA01C"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26 : Création des centres publics et privés</w:t>
      </w:r>
    </w:p>
    <w:p w14:paraId="0ADD46EA"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Les centres publics de formation d'apprentis sont créés par décret pris en Conseil des ministres, sur proposition du ministre en charge du Travail et de la Sécurité sociale. Ce décret en détermine l’organisation et les règles de fonctionnement. Les centres privés sont créés par arrêté du même ministre, sur demande des promoteurs concernés.</w:t>
      </w:r>
    </w:p>
    <w:p w14:paraId="65F63255"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27 : Contrôle des centres de formation</w:t>
      </w:r>
    </w:p>
    <w:p w14:paraId="30F5D0FB"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centres de formation d'apprentis sont soumis au contrôle technique, pédagogique et financier de l'État. Toutefois, le contrôle financier ne s'applique pas aux centres privés. En cas d’insuffisance grave ou de manquement constaté, l’État peut ordonner la fermeture du centre et imposer l’achèvement des formations en cours par l’organisme gestionnaire.</w:t>
      </w:r>
    </w:p>
    <w:p w14:paraId="615EE873"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28 : Modalités de contrôle et d’inspection</w:t>
      </w:r>
    </w:p>
    <w:p w14:paraId="1108779F"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modalités de contrôle et d’inspection des centres de formation d’apprentis sont fixées par décret pris en Conseil des ministres, sur proposition conjointe du ministre en charge du Travail et de la Sécurité sociale et du ministre en charge des Finances.</w:t>
      </w:r>
    </w:p>
    <w:p w14:paraId="0CE1BB33"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29 : Examen de fin d’apprentissage</w:t>
      </w:r>
    </w:p>
    <w:p w14:paraId="4AD73BFD"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L’apprenti dont le temps d’apprentissage est arrivé à terme passe un examen. Il peut se voir délivrer un certificat d’aptitude professionnelle selon des modalités fixées par décret pris en Conseil des ministres, sur proposition conjointe du ministre en charge du Travail et de la Sécurité sociale et du ministre en charge de l’Éducation nationale.</w:t>
      </w:r>
    </w:p>
    <w:p w14:paraId="3E25360C" w14:textId="77777777" w:rsidR="003C54EF" w:rsidRPr="00B23FB0" w:rsidRDefault="003C54EF"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30 : Réglementation du contrat d’apprentissage et de l’alternance école-entreprise</w:t>
      </w:r>
    </w:p>
    <w:p w14:paraId="34973BBC" w14:textId="0821D6D0"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Objet et définition</w:t>
      </w:r>
      <w:r w:rsidR="00640525">
        <w:rPr>
          <w:rFonts w:eastAsia="Times New Roman"/>
          <w:b/>
          <w:bCs/>
          <w:color w:val="auto"/>
          <w:lang w:eastAsia="fr-FR"/>
        </w:rPr>
        <w:t>.</w:t>
      </w:r>
      <w:r w:rsidRPr="00B23FB0">
        <w:rPr>
          <w:rFonts w:eastAsia="Times New Roman"/>
          <w:color w:val="auto"/>
          <w:lang w:eastAsia="fr-FR"/>
        </w:rPr>
        <w:t xml:space="preserve"> Le contrat d’apprentissage est un contrat de travail conclu entre un employeur et un apprenti, en vue de permettre à ce dernier d’acquérir une formation théorique et pratique, alternant périodes en entreprise et périodes de formation dans un établissement d’enseignement. L’alternance école-entreprise désigne l’organisation pédagogique permettant à l’apprenant de suivre une formation dispensée à la fois en milieu scolaire et en milieu professionnel.</w:t>
      </w:r>
    </w:p>
    <w:p w14:paraId="28DB58D1" w14:textId="1E002F43"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Parties au contrat</w:t>
      </w:r>
      <w:r w:rsidR="00640525">
        <w:rPr>
          <w:rFonts w:eastAsia="Times New Roman"/>
          <w:b/>
          <w:bCs/>
          <w:color w:val="auto"/>
          <w:lang w:eastAsia="fr-FR"/>
        </w:rPr>
        <w:t>.</w:t>
      </w:r>
      <w:r w:rsidRPr="00B23FB0">
        <w:rPr>
          <w:rFonts w:eastAsia="Times New Roman"/>
          <w:color w:val="auto"/>
          <w:lang w:eastAsia="fr-FR"/>
        </w:rPr>
        <w:t xml:space="preserve"> Le contrat d’apprentissage est conclu entre : a) l’apprenti, âgé de seize (16) ans à vingt-neuf (29) ans ; b) l’employeur, inscrit légalement et disposant des capacités nécessaires à la formation ; c) l’établissement de formation habilité.</w:t>
      </w:r>
    </w:p>
    <w:p w14:paraId="01EB0247" w14:textId="4D456665"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Durée du contrat</w:t>
      </w:r>
      <w:r w:rsidR="00640525">
        <w:rPr>
          <w:rFonts w:eastAsia="Times New Roman"/>
          <w:b/>
          <w:bCs/>
          <w:color w:val="auto"/>
          <w:lang w:eastAsia="fr-FR"/>
        </w:rPr>
        <w:t>.</w:t>
      </w:r>
      <w:r w:rsidRPr="00B23FB0">
        <w:rPr>
          <w:rFonts w:eastAsia="Times New Roman"/>
          <w:color w:val="auto"/>
          <w:lang w:eastAsia="fr-FR"/>
        </w:rPr>
        <w:t xml:space="preserve"> La durée du contrat est comprise entre six (6) mois et trois (3) ans, en fonction de la qualification visée et du parcours de l’apprenti.</w:t>
      </w:r>
    </w:p>
    <w:p w14:paraId="2FC301AF" w14:textId="7A760DE6"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Formalités</w:t>
      </w:r>
      <w:r w:rsidR="00640525">
        <w:rPr>
          <w:rFonts w:eastAsia="Times New Roman"/>
          <w:b/>
          <w:bCs/>
          <w:color w:val="auto"/>
          <w:lang w:eastAsia="fr-FR"/>
        </w:rPr>
        <w:t>.</w:t>
      </w:r>
      <w:r w:rsidRPr="00B23FB0">
        <w:rPr>
          <w:rFonts w:eastAsia="Times New Roman"/>
          <w:color w:val="auto"/>
          <w:lang w:eastAsia="fr-FR"/>
        </w:rPr>
        <w:t xml:space="preserve"> Le contrat doit être écrit et déposé auprès de l’autorité compétente dans un délai de quinze (15) jours à compter de sa signature.</w:t>
      </w:r>
    </w:p>
    <w:p w14:paraId="672470A3" w14:textId="1B7E09A9"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Obligations de l’employeur</w:t>
      </w:r>
      <w:r w:rsidR="00640525">
        <w:rPr>
          <w:rFonts w:eastAsia="Times New Roman"/>
          <w:b/>
          <w:bCs/>
          <w:color w:val="auto"/>
          <w:lang w:eastAsia="fr-FR"/>
        </w:rPr>
        <w:t>.</w:t>
      </w:r>
      <w:r w:rsidRPr="00B23FB0">
        <w:rPr>
          <w:rFonts w:eastAsia="Times New Roman"/>
          <w:color w:val="auto"/>
          <w:lang w:eastAsia="fr-FR"/>
        </w:rPr>
        <w:t xml:space="preserve"> L’employeur s’engage à : a) assurer une formation pratique conforme au référentiel de formation ; b) désigner un maître d’apprentissage qualifié chargé d’encadrer l’apprenti ; c) respecter la réglementation applicable aux conditions de travail, de sécurité et de rémunération.</w:t>
      </w:r>
    </w:p>
    <w:p w14:paraId="7C021ACB" w14:textId="153AA941"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lastRenderedPageBreak/>
        <w:t>Obligations de l’apprenti</w:t>
      </w:r>
      <w:r w:rsidR="00640525">
        <w:rPr>
          <w:rFonts w:eastAsia="Times New Roman"/>
          <w:b/>
          <w:bCs/>
          <w:color w:val="auto"/>
          <w:lang w:eastAsia="fr-FR"/>
        </w:rPr>
        <w:t>.</w:t>
      </w:r>
      <w:r w:rsidRPr="00B23FB0">
        <w:rPr>
          <w:rFonts w:eastAsia="Times New Roman"/>
          <w:color w:val="auto"/>
          <w:lang w:eastAsia="fr-FR"/>
        </w:rPr>
        <w:t xml:space="preserve"> L’apprenti est tenu de : a) suivre assidûment les enseignements dispensés en établissement de formation ; b) respecter les règles internes de l’entreprise ; c) réaliser les tâches pratiques dans le cadre de sa formation.</w:t>
      </w:r>
    </w:p>
    <w:p w14:paraId="77CAC811" w14:textId="067BE53A"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Rémunération</w:t>
      </w:r>
      <w:r w:rsidR="00640525">
        <w:rPr>
          <w:rFonts w:eastAsia="Times New Roman"/>
          <w:b/>
          <w:bCs/>
          <w:color w:val="auto"/>
          <w:lang w:eastAsia="fr-FR"/>
        </w:rPr>
        <w:t>.</w:t>
      </w:r>
      <w:r w:rsidRPr="00B23FB0">
        <w:rPr>
          <w:rFonts w:eastAsia="Times New Roman"/>
          <w:color w:val="auto"/>
          <w:lang w:eastAsia="fr-FR"/>
        </w:rPr>
        <w:t xml:space="preserve"> L’apprenti perçoit une rémunération calculée en pourcentage du salaire minimum légal, variant selon l’âge et l’ancienneté dans le contrat, conformément à la grille fixée par voie réglementaire.</w:t>
      </w:r>
    </w:p>
    <w:p w14:paraId="396A2ACA" w14:textId="5A15A7E7"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Protection sociale</w:t>
      </w:r>
      <w:r w:rsidR="00640525">
        <w:rPr>
          <w:rFonts w:eastAsia="Times New Roman"/>
          <w:b/>
          <w:bCs/>
          <w:color w:val="auto"/>
          <w:lang w:eastAsia="fr-FR"/>
        </w:rPr>
        <w:t>.</w:t>
      </w:r>
      <w:r w:rsidRPr="00B23FB0">
        <w:rPr>
          <w:rFonts w:eastAsia="Times New Roman"/>
          <w:color w:val="auto"/>
          <w:lang w:eastAsia="fr-FR"/>
        </w:rPr>
        <w:t xml:space="preserve"> L’apprenti bénéficie d’une couverture sociale complète, incluant la santé, les accidents du travail, la maternité, la retraite et le chômage, aux mêmes conditions que les autres salariés.</w:t>
      </w:r>
    </w:p>
    <w:p w14:paraId="38F84F8A" w14:textId="0BD72DDA"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Suivi pédagogique</w:t>
      </w:r>
      <w:r w:rsidR="00640525">
        <w:rPr>
          <w:rFonts w:eastAsia="Times New Roman"/>
          <w:b/>
          <w:bCs/>
          <w:color w:val="auto"/>
          <w:lang w:eastAsia="fr-FR"/>
        </w:rPr>
        <w:t>.</w:t>
      </w:r>
      <w:r w:rsidRPr="00B23FB0">
        <w:rPr>
          <w:rFonts w:eastAsia="Times New Roman"/>
          <w:color w:val="auto"/>
          <w:lang w:eastAsia="fr-FR"/>
        </w:rPr>
        <w:t xml:space="preserve"> Un comité de suivi, composé de représentants de l’entreprise, de l’établissement de formation et, le cas échéant, de l’autorité administrative, assure le contrôle régulier de la qualité de la formation.</w:t>
      </w:r>
    </w:p>
    <w:p w14:paraId="291037E7" w14:textId="5906AB02"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Conditions de rupture</w:t>
      </w:r>
      <w:r w:rsidR="00640525">
        <w:rPr>
          <w:rFonts w:eastAsia="Times New Roman"/>
          <w:b/>
          <w:bCs/>
          <w:color w:val="auto"/>
          <w:lang w:eastAsia="fr-FR"/>
        </w:rPr>
        <w:t>.</w:t>
      </w:r>
      <w:r w:rsidRPr="00B23FB0">
        <w:rPr>
          <w:rFonts w:eastAsia="Times New Roman"/>
          <w:color w:val="auto"/>
          <w:lang w:eastAsia="fr-FR"/>
        </w:rPr>
        <w:t xml:space="preserve"> Le contrat d’apprentissage peut être rompu : a) d’un commun accord entre les parties ; b) en cas de faute grave ou d’inaptitude constatée ; c) pour motif médical attesté ; d) par décision judiciaire.</w:t>
      </w:r>
    </w:p>
    <w:p w14:paraId="6E3D596E" w14:textId="6FDB4902"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Effets de la rupture</w:t>
      </w:r>
      <w:r w:rsidR="00640525">
        <w:rPr>
          <w:rFonts w:eastAsia="Times New Roman"/>
          <w:b/>
          <w:bCs/>
          <w:color w:val="auto"/>
          <w:lang w:eastAsia="fr-FR"/>
        </w:rPr>
        <w:t>.</w:t>
      </w:r>
      <w:r w:rsidRPr="00B23FB0">
        <w:rPr>
          <w:rFonts w:eastAsia="Times New Roman"/>
          <w:color w:val="auto"/>
          <w:lang w:eastAsia="fr-FR"/>
        </w:rPr>
        <w:t xml:space="preserve"> En cas de rupture, l’apprenti conserve le droit de bénéficier d’une orientation vers un autre établissement ou employeur, afin de poursuivre sa formation.</w:t>
      </w:r>
    </w:p>
    <w:p w14:paraId="429CB9DC" w14:textId="4A8CD766"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Promotion de l’alternance</w:t>
      </w:r>
      <w:r w:rsidR="00640525">
        <w:rPr>
          <w:rFonts w:eastAsia="Times New Roman"/>
          <w:b/>
          <w:bCs/>
          <w:color w:val="auto"/>
          <w:lang w:eastAsia="fr-FR"/>
        </w:rPr>
        <w:t>.</w:t>
      </w:r>
      <w:r w:rsidRPr="00B23FB0">
        <w:rPr>
          <w:rFonts w:eastAsia="Times New Roman"/>
          <w:color w:val="auto"/>
          <w:lang w:eastAsia="fr-FR"/>
        </w:rPr>
        <w:t xml:space="preserve"> L’État favorise le développement de l’apprentissage et de l’alternance école-entreprise par des mesures d’incitation fiscale, des campagnes d’information, et l’accompagnement des employeurs et établissements.</w:t>
      </w:r>
    </w:p>
    <w:p w14:paraId="11931227" w14:textId="18303FB2" w:rsidR="003C54EF" w:rsidRPr="00B23FB0" w:rsidRDefault="003C54EF" w:rsidP="00E741D6">
      <w:pPr>
        <w:numPr>
          <w:ilvl w:val="0"/>
          <w:numId w:val="16"/>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Sanctions</w:t>
      </w:r>
      <w:r w:rsidR="00640525">
        <w:rPr>
          <w:rFonts w:eastAsia="Times New Roman"/>
          <w:b/>
          <w:bCs/>
          <w:color w:val="auto"/>
          <w:lang w:eastAsia="fr-FR"/>
        </w:rPr>
        <w:t>.</w:t>
      </w:r>
      <w:r w:rsidRPr="00B23FB0">
        <w:rPr>
          <w:rFonts w:eastAsia="Times New Roman"/>
          <w:color w:val="auto"/>
          <w:lang w:eastAsia="fr-FR"/>
        </w:rPr>
        <w:t xml:space="preserve"> Le non-respect des dispositions relatives au contrat d’apprentissage expose les contrevenants à des sanctions administratives et pénales conformément à la législation en vigueur.</w:t>
      </w:r>
    </w:p>
    <w:p w14:paraId="045EBC3E" w14:textId="77777777" w:rsidR="008B2F65" w:rsidRPr="00B23FB0" w:rsidRDefault="008B2F65" w:rsidP="00E741D6">
      <w:pPr>
        <w:pStyle w:val="NormalWeb"/>
        <w:spacing w:line="276" w:lineRule="auto"/>
        <w:jc w:val="both"/>
      </w:pPr>
      <w:r w:rsidRPr="00B23FB0">
        <w:rPr>
          <w:rStyle w:val="lev"/>
        </w:rPr>
        <w:t>Sous-section 3 – De la participation des entreprises à la formation des apprentis</w:t>
      </w:r>
    </w:p>
    <w:p w14:paraId="09E29F32" w14:textId="77777777" w:rsidR="00433A4B" w:rsidRDefault="00BF7B6B" w:rsidP="00E741D6">
      <w:pPr>
        <w:pStyle w:val="NormalWeb"/>
        <w:spacing w:line="276" w:lineRule="auto"/>
        <w:jc w:val="both"/>
      </w:pPr>
      <w:r w:rsidRPr="00B23FB0">
        <w:rPr>
          <w:rStyle w:val="lev"/>
        </w:rPr>
        <w:t>Article 31</w:t>
      </w:r>
      <w:r w:rsidR="008B2F65" w:rsidRPr="00B23FB0">
        <w:rPr>
          <w:rStyle w:val="lev"/>
        </w:rPr>
        <w:t xml:space="preserve"> : Obligation de financement de la formation</w:t>
      </w:r>
      <w:r w:rsidR="008B2F65" w:rsidRPr="00B23FB0">
        <w:t xml:space="preserve"> </w:t>
      </w:r>
    </w:p>
    <w:p w14:paraId="41684B6C" w14:textId="5601F16B" w:rsidR="008B2F65" w:rsidRPr="00B23FB0" w:rsidRDefault="008B2F65" w:rsidP="00E741D6">
      <w:pPr>
        <w:pStyle w:val="NormalWeb"/>
        <w:spacing w:line="276" w:lineRule="auto"/>
        <w:jc w:val="both"/>
      </w:pPr>
      <w:r w:rsidRPr="00B23FB0">
        <w:t>Toute entreprise ou tout établissement employant au moins dix (10) travailleurs est tenu de contribuer au développement de la formation des apprentis en versant annuellement la taxe d’apprentissage et de formation professionnelle, dont le taux est fixé par la loi de finances.</w:t>
      </w:r>
    </w:p>
    <w:p w14:paraId="23976ED0" w14:textId="77777777" w:rsidR="00433A4B" w:rsidRDefault="00BF7B6B" w:rsidP="00E741D6">
      <w:pPr>
        <w:pStyle w:val="NormalWeb"/>
        <w:spacing w:line="276" w:lineRule="auto"/>
        <w:jc w:val="both"/>
      </w:pPr>
      <w:r w:rsidRPr="00B23FB0">
        <w:rPr>
          <w:rStyle w:val="lev"/>
        </w:rPr>
        <w:t>Article 32</w:t>
      </w:r>
      <w:r w:rsidR="008B2F65" w:rsidRPr="00B23FB0">
        <w:rPr>
          <w:rStyle w:val="lev"/>
        </w:rPr>
        <w:t xml:space="preserve"> : Exonérations</w:t>
      </w:r>
      <w:r w:rsidR="008B2F65" w:rsidRPr="00B23FB0">
        <w:t xml:space="preserve"> </w:t>
      </w:r>
    </w:p>
    <w:p w14:paraId="59225137" w14:textId="0382EC58" w:rsidR="008B2F65" w:rsidRPr="00B23FB0" w:rsidRDefault="008B2F65" w:rsidP="00E741D6">
      <w:pPr>
        <w:pStyle w:val="NormalWeb"/>
        <w:spacing w:line="276" w:lineRule="auto"/>
        <w:jc w:val="both"/>
      </w:pPr>
      <w:r w:rsidRPr="00B23FB0">
        <w:t>Les entreprises ou établissements redevables de cette taxe peuvent solliciter des exonérations à condition de justifier avoir assuré la formation de leur personnel.</w:t>
      </w:r>
    </w:p>
    <w:p w14:paraId="6F274714" w14:textId="77777777" w:rsidR="00433A4B" w:rsidRDefault="00BF7B6B" w:rsidP="00E741D6">
      <w:pPr>
        <w:pStyle w:val="NormalWeb"/>
        <w:spacing w:line="276" w:lineRule="auto"/>
        <w:jc w:val="both"/>
      </w:pPr>
      <w:r w:rsidRPr="00B23FB0">
        <w:rPr>
          <w:rStyle w:val="lev"/>
        </w:rPr>
        <w:t>Article 33</w:t>
      </w:r>
      <w:r w:rsidR="008B2F65" w:rsidRPr="00B23FB0">
        <w:rPr>
          <w:rStyle w:val="lev"/>
        </w:rPr>
        <w:t xml:space="preserve"> : Subventions aux centres de formation</w:t>
      </w:r>
      <w:r w:rsidR="008B2F65" w:rsidRPr="00B23FB0">
        <w:t xml:space="preserve"> </w:t>
      </w:r>
    </w:p>
    <w:p w14:paraId="149282CD" w14:textId="50DEAEBE" w:rsidR="008B2F65" w:rsidRPr="00B23FB0" w:rsidRDefault="008B2F65" w:rsidP="00E741D6">
      <w:pPr>
        <w:pStyle w:val="NormalWeb"/>
        <w:spacing w:line="276" w:lineRule="auto"/>
        <w:jc w:val="both"/>
      </w:pPr>
      <w:r w:rsidRPr="00B23FB0">
        <w:t>Les centres de formation d'apprentis peuvent bénéficier de subventions d’équipement et de fonctionnement de la part de l’État, des collectivités locales et des établissements publics.</w:t>
      </w:r>
    </w:p>
    <w:p w14:paraId="53B0A174" w14:textId="77777777" w:rsidR="008B2F65" w:rsidRPr="00B23FB0" w:rsidRDefault="008B2F65" w:rsidP="00E741D6">
      <w:pPr>
        <w:pStyle w:val="NormalWeb"/>
        <w:spacing w:line="276" w:lineRule="auto"/>
        <w:jc w:val="both"/>
      </w:pPr>
      <w:r w:rsidRPr="00B23FB0">
        <w:rPr>
          <w:rStyle w:val="lev"/>
        </w:rPr>
        <w:t>Sous-section 4 – Du stage</w:t>
      </w:r>
    </w:p>
    <w:p w14:paraId="4425834A" w14:textId="77777777" w:rsidR="00433A4B" w:rsidRDefault="00BF7B6B" w:rsidP="00E741D6">
      <w:pPr>
        <w:pStyle w:val="NormalWeb"/>
        <w:spacing w:line="276" w:lineRule="auto"/>
        <w:jc w:val="both"/>
      </w:pPr>
      <w:r w:rsidRPr="00B23FB0">
        <w:rPr>
          <w:rStyle w:val="lev"/>
        </w:rPr>
        <w:t>Article 34</w:t>
      </w:r>
      <w:r w:rsidR="008B2F65" w:rsidRPr="00B23FB0">
        <w:rPr>
          <w:rStyle w:val="lev"/>
        </w:rPr>
        <w:t xml:space="preserve"> : Définition du contrat de stage</w:t>
      </w:r>
      <w:r w:rsidR="008B2F65" w:rsidRPr="00B23FB0">
        <w:t xml:space="preserve"> </w:t>
      </w:r>
    </w:p>
    <w:p w14:paraId="3A2EB4B6" w14:textId="6E2A7DC1" w:rsidR="008B2F65" w:rsidRPr="00B23FB0" w:rsidRDefault="008B2F65" w:rsidP="00E741D6">
      <w:pPr>
        <w:pStyle w:val="NormalWeb"/>
        <w:spacing w:line="276" w:lineRule="auto"/>
        <w:jc w:val="both"/>
      </w:pPr>
      <w:r w:rsidRPr="00B23FB0">
        <w:lastRenderedPageBreak/>
        <w:t>Dans le cadre de la promotion de l’emploi et de la formation professionnelle, il est prévu un contrat de stage. Ce contrat est une convention par laquelle un maître de stage s’engage à offrir une formation professionnelle pratique à un stagiaire afin de faciliter son accès à l’emploi.</w:t>
      </w:r>
    </w:p>
    <w:p w14:paraId="0E5FDDF1" w14:textId="0ED22A84" w:rsidR="00640525" w:rsidRDefault="00BF7B6B" w:rsidP="00E741D6">
      <w:pPr>
        <w:pStyle w:val="NormalWeb"/>
        <w:spacing w:line="276" w:lineRule="auto"/>
        <w:jc w:val="both"/>
        <w:rPr>
          <w:rStyle w:val="lev"/>
        </w:rPr>
      </w:pPr>
      <w:r w:rsidRPr="00B23FB0">
        <w:rPr>
          <w:rStyle w:val="lev"/>
        </w:rPr>
        <w:t>Article 35</w:t>
      </w:r>
      <w:r w:rsidR="008B2F65" w:rsidRPr="00B23FB0">
        <w:rPr>
          <w:rStyle w:val="lev"/>
        </w:rPr>
        <w:t xml:space="preserve"> : Objectifs du contrat de stage</w:t>
      </w:r>
    </w:p>
    <w:p w14:paraId="2CD76E3A" w14:textId="6EDC240C" w:rsidR="008B2F65" w:rsidRPr="00B23FB0" w:rsidRDefault="008B2F65" w:rsidP="00E741D6">
      <w:pPr>
        <w:pStyle w:val="NormalWeb"/>
        <w:spacing w:line="276" w:lineRule="auto"/>
        <w:jc w:val="both"/>
      </w:pPr>
      <w:r w:rsidRPr="00B23FB0">
        <w:t xml:space="preserve"> Le contrat de stage peut viser :</w:t>
      </w:r>
    </w:p>
    <w:p w14:paraId="5FAC852E" w14:textId="30D3CA15" w:rsidR="008B2F65" w:rsidRPr="00B23FB0" w:rsidRDefault="008B2F65" w:rsidP="00E741D6">
      <w:pPr>
        <w:pStyle w:val="NormalWeb"/>
        <w:numPr>
          <w:ilvl w:val="0"/>
          <w:numId w:val="11"/>
        </w:numPr>
        <w:spacing w:line="276" w:lineRule="auto"/>
        <w:jc w:val="both"/>
      </w:pPr>
      <w:r w:rsidRPr="00B23FB0">
        <w:t>l’initiation à la vie professionnelle p</w:t>
      </w:r>
      <w:r w:rsidR="00C12C58">
        <w:t>ermettant</w:t>
      </w:r>
      <w:r w:rsidRPr="00B23FB0">
        <w:t xml:space="preserve"> au stagiaire de découvrir le milieu du travail, développer ses aptitudes </w:t>
      </w:r>
      <w:r w:rsidR="00C12C58">
        <w:t xml:space="preserve"> afin d</w:t>
      </w:r>
      <w:r w:rsidR="006B7080">
        <w:t>’exercer</w:t>
      </w:r>
      <w:r w:rsidR="00C12C58">
        <w:t xml:space="preserve"> une activité </w:t>
      </w:r>
      <w:r w:rsidR="006B7080">
        <w:t>entrepreneuriale</w:t>
      </w:r>
      <w:r w:rsidR="00C12C58">
        <w:t xml:space="preserve"> </w:t>
      </w:r>
      <w:r w:rsidRPr="00B23FB0">
        <w:t xml:space="preserve"> ;</w:t>
      </w:r>
    </w:p>
    <w:p w14:paraId="787E14F1" w14:textId="51E924A8" w:rsidR="008B2F65" w:rsidRPr="00B23FB0" w:rsidRDefault="008B2F65" w:rsidP="00E741D6">
      <w:pPr>
        <w:pStyle w:val="NormalWeb"/>
        <w:numPr>
          <w:ilvl w:val="0"/>
          <w:numId w:val="11"/>
        </w:numPr>
        <w:spacing w:line="276" w:lineRule="auto"/>
        <w:jc w:val="both"/>
      </w:pPr>
      <w:r w:rsidRPr="00B23FB0">
        <w:t>l’a</w:t>
      </w:r>
      <w:r w:rsidR="00C12C58">
        <w:t xml:space="preserve">cquisition d’une expérience pratique en lien avec </w:t>
      </w:r>
      <w:r w:rsidR="00643FFB">
        <w:t>la formation théorique reçue</w:t>
      </w:r>
      <w:r w:rsidRPr="00B23FB0">
        <w:t xml:space="preserve"> ;</w:t>
      </w:r>
    </w:p>
    <w:p w14:paraId="17F65C96" w14:textId="47FC42D2" w:rsidR="008B2F65" w:rsidRDefault="008B2F65" w:rsidP="00E741D6">
      <w:pPr>
        <w:pStyle w:val="NormalWeb"/>
        <w:numPr>
          <w:ilvl w:val="0"/>
          <w:numId w:val="11"/>
        </w:numPr>
        <w:spacing w:line="276" w:lineRule="auto"/>
        <w:jc w:val="both"/>
      </w:pPr>
      <w:r w:rsidRPr="00B23FB0">
        <w:t>l</w:t>
      </w:r>
      <w:r w:rsidR="00643FFB">
        <w:t>e recadrage du profil professionnel du stagiaire en lui apprenant un autre métier que celui pour lequel il était initialement  formé</w:t>
      </w:r>
      <w:r w:rsidRPr="00B23FB0">
        <w:t xml:space="preserve"> </w:t>
      </w:r>
      <w:r w:rsidR="00640525">
        <w:t>;</w:t>
      </w:r>
    </w:p>
    <w:p w14:paraId="109EB0E8" w14:textId="37277C9F" w:rsidR="00640525" w:rsidRPr="00B23FB0" w:rsidRDefault="00C12C58" w:rsidP="00E741D6">
      <w:pPr>
        <w:pStyle w:val="NormalWeb"/>
        <w:numPr>
          <w:ilvl w:val="0"/>
          <w:numId w:val="11"/>
        </w:numPr>
        <w:spacing w:line="276" w:lineRule="auto"/>
        <w:jc w:val="both"/>
      </w:pPr>
      <w:r>
        <w:t>l’embauche définitive du stagiaire à l’issue du stage.</w:t>
      </w:r>
    </w:p>
    <w:p w14:paraId="4CC05843" w14:textId="77777777" w:rsidR="00433A4B" w:rsidRDefault="00BF7B6B" w:rsidP="00E741D6">
      <w:pPr>
        <w:pStyle w:val="NormalWeb"/>
        <w:spacing w:line="276" w:lineRule="auto"/>
        <w:jc w:val="both"/>
      </w:pPr>
      <w:r w:rsidRPr="00B23FB0">
        <w:rPr>
          <w:rStyle w:val="lev"/>
        </w:rPr>
        <w:t>Article 36</w:t>
      </w:r>
      <w:r w:rsidR="008B2F65" w:rsidRPr="00B23FB0">
        <w:rPr>
          <w:rStyle w:val="lev"/>
        </w:rPr>
        <w:t xml:space="preserve"> : Formalisation du contrat de stage</w:t>
      </w:r>
      <w:r w:rsidR="008B2F65" w:rsidRPr="00B23FB0">
        <w:t xml:space="preserve"> </w:t>
      </w:r>
    </w:p>
    <w:p w14:paraId="614AA3DB" w14:textId="0A06DBA8" w:rsidR="008B2F65" w:rsidRPr="00B23FB0" w:rsidRDefault="008B2F65" w:rsidP="00E741D6">
      <w:pPr>
        <w:pStyle w:val="NormalWeb"/>
        <w:spacing w:line="276" w:lineRule="auto"/>
        <w:jc w:val="both"/>
      </w:pPr>
      <w:r w:rsidRPr="00B23FB0">
        <w:t>Le contrat de stage doit être impérativement conclu par écrit avant l’entrée du stagiaire dans l’entreprise. À défaut, il est nul de plein droit.</w:t>
      </w:r>
    </w:p>
    <w:p w14:paraId="077CFFB3" w14:textId="77777777" w:rsidR="008B2F65" w:rsidRPr="00B23FB0" w:rsidRDefault="008B2F65" w:rsidP="00E741D6">
      <w:pPr>
        <w:pStyle w:val="NormalWeb"/>
        <w:spacing w:line="276" w:lineRule="auto"/>
        <w:jc w:val="both"/>
      </w:pPr>
      <w:r w:rsidRPr="00B23FB0">
        <w:t>Les autres conditions de fond et de forme, les effets du contrat et les obligations des parties sont fixés par voie réglementaire, sur proposition du ministre en charge du Travail, après avis de la Commission consultative du travail.</w:t>
      </w:r>
    </w:p>
    <w:p w14:paraId="62F06306" w14:textId="4EF10A03" w:rsidR="00BF7B6B" w:rsidRPr="00B23FB0" w:rsidRDefault="009E7A12" w:rsidP="00E741D6">
      <w:pPr>
        <w:pStyle w:val="NormalWeb"/>
        <w:spacing w:line="276" w:lineRule="auto"/>
        <w:jc w:val="both"/>
      </w:pPr>
      <w:r>
        <w:rPr>
          <w:rStyle w:val="lev"/>
        </w:rPr>
        <w:t>Section 2</w:t>
      </w:r>
      <w:r w:rsidR="00BF7B6B" w:rsidRPr="00B23FB0">
        <w:rPr>
          <w:rStyle w:val="lev"/>
        </w:rPr>
        <w:t xml:space="preserve"> – De la formation professionnelle et de la promotion du travailleur</w:t>
      </w:r>
    </w:p>
    <w:p w14:paraId="1019F4ED" w14:textId="77777777" w:rsidR="009E7A12" w:rsidRDefault="00BF7B6B" w:rsidP="00E741D6">
      <w:pPr>
        <w:pStyle w:val="NormalWeb"/>
        <w:spacing w:line="276" w:lineRule="auto"/>
        <w:jc w:val="both"/>
      </w:pPr>
      <w:r w:rsidRPr="00B23FB0">
        <w:rPr>
          <w:rStyle w:val="lev"/>
        </w:rPr>
        <w:t>Article 37 : Définition de la formation professionnelle postscolaire</w:t>
      </w:r>
      <w:r w:rsidRPr="00B23FB0">
        <w:t xml:space="preserve"> </w:t>
      </w:r>
    </w:p>
    <w:p w14:paraId="3B13DA63" w14:textId="4ED5E7C9" w:rsidR="00BF7B6B" w:rsidRPr="00B23FB0" w:rsidRDefault="00BF7B6B" w:rsidP="00E741D6">
      <w:pPr>
        <w:pStyle w:val="NormalWeb"/>
        <w:spacing w:line="276" w:lineRule="auto"/>
        <w:jc w:val="both"/>
      </w:pPr>
      <w:r w:rsidRPr="00B23FB0">
        <w:t>La formation professionnelle postscolaire consiste à dispenser à une personne un enseignement technique, théorique et pratique lui permettant d’occuper un poste de travail.</w:t>
      </w:r>
    </w:p>
    <w:p w14:paraId="7F29F2FE" w14:textId="77777777" w:rsidR="009E7A12" w:rsidRDefault="00BF7B6B" w:rsidP="00E741D6">
      <w:pPr>
        <w:pStyle w:val="NormalWeb"/>
        <w:spacing w:line="276" w:lineRule="auto"/>
        <w:jc w:val="both"/>
      </w:pPr>
      <w:r w:rsidRPr="00B23FB0">
        <w:rPr>
          <w:rStyle w:val="lev"/>
        </w:rPr>
        <w:t>Article 38 : Modalités de dispense de la formation professionnelle</w:t>
      </w:r>
      <w:r w:rsidRPr="00B23FB0">
        <w:t xml:space="preserve"> </w:t>
      </w:r>
    </w:p>
    <w:p w14:paraId="10FB7ED1" w14:textId="77777777" w:rsidR="006B7080" w:rsidRDefault="00BF7B6B" w:rsidP="00E741D6">
      <w:pPr>
        <w:pStyle w:val="NormalWeb"/>
        <w:spacing w:line="276" w:lineRule="auto"/>
        <w:jc w:val="both"/>
      </w:pPr>
      <w:r w:rsidRPr="00B23FB0">
        <w:t>La formation professionnelle postscolaire est dispensée :</w:t>
      </w:r>
    </w:p>
    <w:p w14:paraId="049F13C0" w14:textId="244E2D95" w:rsidR="006B7080" w:rsidRDefault="00BF7B6B" w:rsidP="006B7080">
      <w:pPr>
        <w:pStyle w:val="NormalWeb"/>
        <w:numPr>
          <w:ilvl w:val="0"/>
          <w:numId w:val="52"/>
        </w:numPr>
        <w:spacing w:line="276" w:lineRule="auto"/>
        <w:jc w:val="both"/>
      </w:pPr>
      <w:r w:rsidRPr="00B23FB0">
        <w:t xml:space="preserve"> à l’extérieur de l’entreprise par des centres spécialisés publics ou privés ;</w:t>
      </w:r>
    </w:p>
    <w:p w14:paraId="03ADCF73" w14:textId="02BE65C9" w:rsidR="00BF7B6B" w:rsidRPr="00B23FB0" w:rsidRDefault="00BF7B6B" w:rsidP="006B7080">
      <w:pPr>
        <w:pStyle w:val="NormalWeb"/>
        <w:numPr>
          <w:ilvl w:val="0"/>
          <w:numId w:val="52"/>
        </w:numPr>
        <w:spacing w:line="276" w:lineRule="auto"/>
        <w:jc w:val="both"/>
      </w:pPr>
      <w:r w:rsidRPr="00B23FB0">
        <w:t xml:space="preserve"> au sein de l’entreprise dans le cadre d’un contrat d’apprentissage ou de stage.</w:t>
      </w:r>
    </w:p>
    <w:p w14:paraId="6BA56E85" w14:textId="77777777" w:rsidR="009E7A12" w:rsidRDefault="00BF7B6B" w:rsidP="00E741D6">
      <w:pPr>
        <w:pStyle w:val="NormalWeb"/>
        <w:spacing w:line="276" w:lineRule="auto"/>
        <w:jc w:val="both"/>
      </w:pPr>
      <w:r w:rsidRPr="00B23FB0">
        <w:rPr>
          <w:rStyle w:val="lev"/>
        </w:rPr>
        <w:t>Article 39 : Formation professionnelle continue et promotion</w:t>
      </w:r>
      <w:r w:rsidRPr="00B23FB0">
        <w:t xml:space="preserve"> </w:t>
      </w:r>
    </w:p>
    <w:p w14:paraId="3DFC2D31" w14:textId="448DD7DB" w:rsidR="00BF7B6B" w:rsidRPr="00B23FB0" w:rsidRDefault="00BF7B6B" w:rsidP="00E741D6">
      <w:pPr>
        <w:pStyle w:val="NormalWeb"/>
        <w:spacing w:line="276" w:lineRule="auto"/>
        <w:jc w:val="both"/>
      </w:pPr>
      <w:r w:rsidRPr="00B23FB0">
        <w:t>La formation complémentaire ou continue du travailleur en vue de sa promotion professionnelle est dispensée soit au sein de l’entreprise, soit à l’extérieur par des centres de formation professionnelle, selon les conditions fixées par décret en Conseil des Ministres sur proposition du Ministre en charge du Travail et de la Sécurité Sociale.</w:t>
      </w:r>
    </w:p>
    <w:p w14:paraId="109EC9FF" w14:textId="77777777" w:rsidR="009E7A12" w:rsidRDefault="00BF7B6B" w:rsidP="00B23FB0">
      <w:pPr>
        <w:pStyle w:val="NormalWeb"/>
        <w:spacing w:line="276" w:lineRule="auto"/>
        <w:jc w:val="both"/>
      </w:pPr>
      <w:r w:rsidRPr="00B23FB0">
        <w:rPr>
          <w:rStyle w:val="lev"/>
        </w:rPr>
        <w:t>Article 40 : Création des centres publics de formation professionnelle</w:t>
      </w:r>
      <w:r w:rsidRPr="00B23FB0">
        <w:t xml:space="preserve"> </w:t>
      </w:r>
    </w:p>
    <w:p w14:paraId="0E5E9668" w14:textId="36B80285" w:rsidR="00BF7B6B" w:rsidRPr="00B23FB0" w:rsidRDefault="00BF7B6B" w:rsidP="00B23FB0">
      <w:pPr>
        <w:pStyle w:val="NormalWeb"/>
        <w:spacing w:line="276" w:lineRule="auto"/>
        <w:jc w:val="both"/>
      </w:pPr>
      <w:r w:rsidRPr="00B23FB0">
        <w:lastRenderedPageBreak/>
        <w:t>Les centres publics de formation professionnelle sont créés par décret en Conseil des Ministres sur proposition du Ministre en charge du Travail et de la Sécurité Sociale. Ce décret détermine leur organisation et les règles de fonctionnement.</w:t>
      </w:r>
    </w:p>
    <w:p w14:paraId="4C457BB6" w14:textId="77777777" w:rsidR="009E7A12" w:rsidRDefault="00BF7B6B" w:rsidP="00B23FB0">
      <w:pPr>
        <w:pStyle w:val="NormalWeb"/>
        <w:spacing w:line="276" w:lineRule="auto"/>
        <w:jc w:val="both"/>
      </w:pPr>
      <w:r w:rsidRPr="00B23FB0">
        <w:rPr>
          <w:rStyle w:val="lev"/>
        </w:rPr>
        <w:t>Article 41 : Contrôle des centres de formation professionnelle</w:t>
      </w:r>
      <w:r w:rsidRPr="00B23FB0">
        <w:t xml:space="preserve"> </w:t>
      </w:r>
    </w:p>
    <w:p w14:paraId="5DBCD2F2" w14:textId="3DEE1E90" w:rsidR="00BF7B6B" w:rsidRPr="00B23FB0" w:rsidRDefault="00BF7B6B" w:rsidP="00B23FB0">
      <w:pPr>
        <w:pStyle w:val="NormalWeb"/>
        <w:spacing w:line="276" w:lineRule="auto"/>
        <w:jc w:val="both"/>
      </w:pPr>
      <w:r w:rsidRPr="00B23FB0">
        <w:t xml:space="preserve">Les centres de formation professionnelle publics et privés sont soumis au contrôle technique, pédagogique et financier de l’État, selon les modalités prévues aux articles </w:t>
      </w:r>
      <w:r w:rsidR="006B7080">
        <w:t>40</w:t>
      </w:r>
      <w:r w:rsidRPr="00B23FB0">
        <w:t xml:space="preserve"> et </w:t>
      </w:r>
      <w:r w:rsidR="006B7080">
        <w:t>41</w:t>
      </w:r>
      <w:r w:rsidRPr="00B23FB0">
        <w:t>.</w:t>
      </w:r>
    </w:p>
    <w:p w14:paraId="6182A826" w14:textId="77777777" w:rsidR="006B7080" w:rsidRDefault="00BF7B6B" w:rsidP="00B23FB0">
      <w:pPr>
        <w:pStyle w:val="NormalWeb"/>
        <w:spacing w:line="276" w:lineRule="auto"/>
        <w:jc w:val="both"/>
        <w:rPr>
          <w:rStyle w:val="lev"/>
        </w:rPr>
      </w:pPr>
      <w:r w:rsidRPr="00B23FB0">
        <w:rPr>
          <w:rStyle w:val="lev"/>
        </w:rPr>
        <w:t>Article 42 : Participation des entreprises à la formation professionnelle</w:t>
      </w:r>
    </w:p>
    <w:p w14:paraId="2FF56C7A" w14:textId="6272302F" w:rsidR="00BF7B6B" w:rsidRPr="00B23FB0" w:rsidRDefault="00BF7B6B" w:rsidP="00B23FB0">
      <w:pPr>
        <w:pStyle w:val="NormalWeb"/>
        <w:spacing w:line="276" w:lineRule="auto"/>
        <w:jc w:val="both"/>
      </w:pPr>
      <w:r w:rsidRPr="00B23FB0">
        <w:t xml:space="preserve"> Toute entreprise occupant au moins dix (10) salariés est tenue de contribuer au développement de la formation professionnelle conformément aux dispositions de l’article 4</w:t>
      </w:r>
      <w:r w:rsidR="00DF62A1">
        <w:t>1</w:t>
      </w:r>
      <w:r w:rsidRPr="00B23FB0">
        <w:t>.</w:t>
      </w:r>
    </w:p>
    <w:p w14:paraId="61AFB3AE" w14:textId="77777777" w:rsidR="009E7A12" w:rsidRDefault="00BF7B6B" w:rsidP="00B23FB0">
      <w:pPr>
        <w:pStyle w:val="NormalWeb"/>
        <w:spacing w:line="276" w:lineRule="auto"/>
        <w:jc w:val="both"/>
      </w:pPr>
      <w:r w:rsidRPr="00B23FB0">
        <w:rPr>
          <w:rStyle w:val="lev"/>
        </w:rPr>
        <w:t>Article 43 : Exonération de la contribution à la formation</w:t>
      </w:r>
      <w:r w:rsidRPr="00B23FB0">
        <w:t xml:space="preserve"> </w:t>
      </w:r>
    </w:p>
    <w:p w14:paraId="754F40A2" w14:textId="4FAF774A" w:rsidR="00BF7B6B" w:rsidRPr="00B23FB0" w:rsidRDefault="00BF7B6B" w:rsidP="00B23FB0">
      <w:pPr>
        <w:pStyle w:val="NormalWeb"/>
        <w:spacing w:line="276" w:lineRule="auto"/>
        <w:jc w:val="both"/>
      </w:pPr>
      <w:r w:rsidRPr="00B23FB0">
        <w:t>Les entreprises ou établissements assujettis à la taxe à la formation professionnelle peuvent solliciter des exonérations, conformément aux dispositions de l’article 4</w:t>
      </w:r>
      <w:r w:rsidR="00DF62A1">
        <w:t>1</w:t>
      </w:r>
      <w:r w:rsidRPr="00B23FB0">
        <w:t>.</w:t>
      </w:r>
    </w:p>
    <w:p w14:paraId="3B694F9F" w14:textId="77777777" w:rsidR="009E7A12" w:rsidRDefault="00BF7B6B" w:rsidP="00B23FB0">
      <w:pPr>
        <w:pStyle w:val="NormalWeb"/>
        <w:spacing w:line="276" w:lineRule="auto"/>
        <w:jc w:val="both"/>
      </w:pPr>
      <w:r w:rsidRPr="00B23FB0">
        <w:rPr>
          <w:rStyle w:val="lev"/>
        </w:rPr>
        <w:t>Article 44 : Financement des centres de formation professionnelle</w:t>
      </w:r>
      <w:r w:rsidRPr="00B23FB0">
        <w:t xml:space="preserve"> </w:t>
      </w:r>
    </w:p>
    <w:p w14:paraId="7C6F8F84" w14:textId="52205A15" w:rsidR="00BF7B6B" w:rsidRPr="00B23FB0" w:rsidRDefault="00BF7B6B" w:rsidP="00B23FB0">
      <w:pPr>
        <w:pStyle w:val="NormalWeb"/>
        <w:spacing w:line="276" w:lineRule="auto"/>
        <w:jc w:val="both"/>
      </w:pPr>
      <w:r w:rsidRPr="00B23FB0">
        <w:t>Les centres de formation professionnelle peuvent recevoir des subventions de l’État, des collectivités locales, des établissements publics, ainsi que des dons et legs.</w:t>
      </w:r>
    </w:p>
    <w:p w14:paraId="3E2CB0DE" w14:textId="77777777" w:rsidR="009E7A12" w:rsidRDefault="00BF7B6B" w:rsidP="00B23FB0">
      <w:pPr>
        <w:pStyle w:val="NormalWeb"/>
        <w:spacing w:line="276" w:lineRule="auto"/>
        <w:jc w:val="both"/>
      </w:pPr>
      <w:r w:rsidRPr="00B23FB0">
        <w:rPr>
          <w:rStyle w:val="lev"/>
        </w:rPr>
        <w:t>Article 45 : Définition de la promotion du travailleur</w:t>
      </w:r>
      <w:r w:rsidRPr="00B23FB0">
        <w:t xml:space="preserve"> </w:t>
      </w:r>
    </w:p>
    <w:p w14:paraId="5EE1C724" w14:textId="538A1B4D" w:rsidR="00BF7B6B" w:rsidRPr="00B23FB0" w:rsidRDefault="00BF7B6B" w:rsidP="00B23FB0">
      <w:pPr>
        <w:pStyle w:val="NormalWeb"/>
        <w:spacing w:line="276" w:lineRule="auto"/>
        <w:jc w:val="both"/>
      </w:pPr>
      <w:r w:rsidRPr="00B23FB0">
        <w:t>La promotion du travailleur consiste à mettre à sa disposition des moyens facilitant l’accès à un poste supérieur ou la réorientation vers une nouvelle activité professionnelle.</w:t>
      </w:r>
    </w:p>
    <w:p w14:paraId="74462CF7" w14:textId="77777777" w:rsidR="009E7A12" w:rsidRDefault="00BF7B6B" w:rsidP="00B23FB0">
      <w:pPr>
        <w:pStyle w:val="NormalWeb"/>
        <w:spacing w:line="276" w:lineRule="auto"/>
        <w:jc w:val="both"/>
      </w:pPr>
      <w:r w:rsidRPr="00B23FB0">
        <w:rPr>
          <w:rStyle w:val="lev"/>
        </w:rPr>
        <w:t>Article 46 : Critères de promotion</w:t>
      </w:r>
      <w:r w:rsidRPr="00B23FB0">
        <w:t xml:space="preserve"> </w:t>
      </w:r>
    </w:p>
    <w:p w14:paraId="16A1AA97" w14:textId="4337F152" w:rsidR="00BF7B6B" w:rsidRPr="00B23FB0" w:rsidRDefault="00BF7B6B" w:rsidP="00B23FB0">
      <w:pPr>
        <w:pStyle w:val="NormalWeb"/>
        <w:spacing w:line="276" w:lineRule="auto"/>
        <w:jc w:val="both"/>
      </w:pPr>
      <w:r w:rsidRPr="00B23FB0">
        <w:t>La promotion du travailleur est basée sur la performance professionnelle, résultant de son évaluation, et sur la disponibilité des postes supérieurs au sein de l’entreprise.</w:t>
      </w:r>
    </w:p>
    <w:p w14:paraId="6C93B3C6" w14:textId="77777777" w:rsidR="00FE589E" w:rsidRPr="00B23FB0" w:rsidRDefault="00FE589E" w:rsidP="00B23FB0">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47 : Validation des acquis de l’expérience (VAE)</w:t>
      </w:r>
    </w:p>
    <w:p w14:paraId="5431BEB7" w14:textId="77777777" w:rsidR="009E7A12" w:rsidRDefault="00FE589E" w:rsidP="002F25D4">
      <w:pPr>
        <w:numPr>
          <w:ilvl w:val="0"/>
          <w:numId w:val="17"/>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Objet et définition</w:t>
      </w:r>
      <w:r w:rsidRPr="00B23FB0">
        <w:rPr>
          <w:rFonts w:eastAsia="Times New Roman"/>
          <w:color w:val="auto"/>
          <w:lang w:eastAsia="fr-FR"/>
        </w:rPr>
        <w:t xml:space="preserve"> </w:t>
      </w:r>
    </w:p>
    <w:p w14:paraId="7964A50B" w14:textId="136E49DA" w:rsidR="00FE589E" w:rsidRPr="00B23FB0" w:rsidRDefault="00FE589E" w:rsidP="009E7A12">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Validation des Acquis de l’Expérience (VAE) est un dispositif permettant à toute personne, quel que soit son âge, son niveau d’études ou son statut, de faire reconnaître officiellement les compétences et connaissances acquises par l’expérience professionnelle, afin d’obtenir tout ou partie d’un diplôme, titre professionnel ou certificat de qualification.</w:t>
      </w:r>
    </w:p>
    <w:p w14:paraId="251C896A" w14:textId="77777777" w:rsidR="00FE589E" w:rsidRPr="00B23FB0" w:rsidRDefault="00FE589E" w:rsidP="002F25D4">
      <w:pPr>
        <w:numPr>
          <w:ilvl w:val="0"/>
          <w:numId w:val="17"/>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Bénéficiaires</w:t>
      </w:r>
      <w:r w:rsidRPr="00B23FB0">
        <w:rPr>
          <w:rFonts w:eastAsia="Times New Roman"/>
          <w:color w:val="auto"/>
          <w:lang w:eastAsia="fr-FR"/>
        </w:rPr>
        <w:t xml:space="preserve"> Peuvent bénéficier de la VAE :</w:t>
      </w:r>
    </w:p>
    <w:p w14:paraId="52D06912" w14:textId="77777777" w:rsidR="00FE589E" w:rsidRPr="00B23FB0" w:rsidRDefault="00FE589E" w:rsidP="002F25D4">
      <w:pPr>
        <w:numPr>
          <w:ilvl w:val="0"/>
          <w:numId w:val="5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salariés ;</w:t>
      </w:r>
    </w:p>
    <w:p w14:paraId="205BAEE8" w14:textId="77777777" w:rsidR="00FE589E" w:rsidRPr="00B23FB0" w:rsidRDefault="00FE589E" w:rsidP="002F25D4">
      <w:pPr>
        <w:numPr>
          <w:ilvl w:val="0"/>
          <w:numId w:val="5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indépendants ;</w:t>
      </w:r>
    </w:p>
    <w:p w14:paraId="7851CC2D" w14:textId="77777777" w:rsidR="00FE589E" w:rsidRPr="00B23FB0" w:rsidRDefault="00FE589E" w:rsidP="002F25D4">
      <w:pPr>
        <w:numPr>
          <w:ilvl w:val="0"/>
          <w:numId w:val="5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les demandeurs d’emploi ;</w:t>
      </w:r>
    </w:p>
    <w:p w14:paraId="7512C8A4" w14:textId="77777777" w:rsidR="00FE589E" w:rsidRPr="00B23FB0" w:rsidRDefault="00FE589E" w:rsidP="002F25D4">
      <w:pPr>
        <w:numPr>
          <w:ilvl w:val="0"/>
          <w:numId w:val="5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personne ayant exercé une activité professionnelle en relation directe avec la certification visée.</w:t>
      </w:r>
    </w:p>
    <w:p w14:paraId="5DC515BB" w14:textId="77777777" w:rsidR="009E7A12" w:rsidRDefault="00FE589E" w:rsidP="002F25D4">
      <w:pPr>
        <w:numPr>
          <w:ilvl w:val="0"/>
          <w:numId w:val="18"/>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Modalités de mise en œuvre</w:t>
      </w:r>
      <w:r w:rsidRPr="00B23FB0">
        <w:rPr>
          <w:rFonts w:eastAsia="Times New Roman"/>
          <w:color w:val="auto"/>
          <w:lang w:eastAsia="fr-FR"/>
        </w:rPr>
        <w:t xml:space="preserve"> </w:t>
      </w:r>
    </w:p>
    <w:p w14:paraId="6CA823CD" w14:textId="6CDF9394" w:rsidR="00FE589E"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La procédure de VAE est encadrée par une commission composée de représentants des employeurs, des travailleurs, des organismes de formation et des autorités compétentes en matière de certification professionnelle.</w:t>
      </w:r>
    </w:p>
    <w:p w14:paraId="582D7D24" w14:textId="77777777" w:rsidR="009E7A12" w:rsidRDefault="00FE589E" w:rsidP="002F25D4">
      <w:pPr>
        <w:numPr>
          <w:ilvl w:val="0"/>
          <w:numId w:val="18"/>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Dossier de validation</w:t>
      </w:r>
      <w:r w:rsidRPr="00B23FB0">
        <w:rPr>
          <w:rFonts w:eastAsia="Times New Roman"/>
          <w:color w:val="auto"/>
          <w:lang w:eastAsia="fr-FR"/>
        </w:rPr>
        <w:t xml:space="preserve"> </w:t>
      </w:r>
    </w:p>
    <w:p w14:paraId="097262CA" w14:textId="6426A8F7" w:rsidR="00FE589E"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Le candidat à la VAE doit constituer un dossier retraçant son expérience professionnelle et démontrant la maîtrise des compétences requises par la certification visée. Ce dossier est examiné par la commission, qui peut convoquer le candidat pour un entretien ou un test complémentaire.</w:t>
      </w:r>
    </w:p>
    <w:p w14:paraId="3A2CF23C" w14:textId="77777777" w:rsidR="009E7A12" w:rsidRDefault="00FE589E" w:rsidP="002F25D4">
      <w:pPr>
        <w:numPr>
          <w:ilvl w:val="0"/>
          <w:numId w:val="18"/>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Décision de validation</w:t>
      </w:r>
      <w:r w:rsidRPr="00B23FB0">
        <w:rPr>
          <w:rFonts w:eastAsia="Times New Roman"/>
          <w:color w:val="auto"/>
          <w:lang w:eastAsia="fr-FR"/>
        </w:rPr>
        <w:t xml:space="preserve"> </w:t>
      </w:r>
    </w:p>
    <w:p w14:paraId="0444A7D8" w14:textId="6955ADDA" w:rsidR="00FE589E"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La commission décide :</w:t>
      </w:r>
    </w:p>
    <w:p w14:paraId="58E7AF62" w14:textId="77777777" w:rsidR="00FE589E" w:rsidRPr="00B23FB0" w:rsidRDefault="00FE589E" w:rsidP="002F25D4">
      <w:pPr>
        <w:numPr>
          <w:ilvl w:val="0"/>
          <w:numId w:val="5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d’accorder la validation totale, avec délivrance du diplôme, titre ou certificat ;</w:t>
      </w:r>
    </w:p>
    <w:p w14:paraId="4B4018FE" w14:textId="77777777" w:rsidR="00FE589E" w:rsidRPr="00B23FB0" w:rsidRDefault="00FE589E" w:rsidP="002F25D4">
      <w:pPr>
        <w:numPr>
          <w:ilvl w:val="0"/>
          <w:numId w:val="5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d’accorder une validation partielle, précisant les compétences à acquérir ou à renforcer ;</w:t>
      </w:r>
    </w:p>
    <w:p w14:paraId="750BB2AB" w14:textId="77777777" w:rsidR="00FE589E" w:rsidRPr="00B23FB0" w:rsidRDefault="00FE589E" w:rsidP="002F25D4">
      <w:pPr>
        <w:numPr>
          <w:ilvl w:val="0"/>
          <w:numId w:val="5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refuser la validation, en motivant sa décision.</w:t>
      </w:r>
    </w:p>
    <w:p w14:paraId="794626E9" w14:textId="77777777" w:rsidR="009E7A12" w:rsidRDefault="00FE589E" w:rsidP="002F25D4">
      <w:pPr>
        <w:numPr>
          <w:ilvl w:val="0"/>
          <w:numId w:val="19"/>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Accompagnement</w:t>
      </w:r>
      <w:r w:rsidRPr="00B23FB0">
        <w:rPr>
          <w:rFonts w:eastAsia="Times New Roman"/>
          <w:color w:val="auto"/>
          <w:lang w:eastAsia="fr-FR"/>
        </w:rPr>
        <w:t xml:space="preserve"> </w:t>
      </w:r>
    </w:p>
    <w:p w14:paraId="5CD247A0" w14:textId="134FA239" w:rsidR="00FE589E"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Les candidats bénéficient, sur demande, d’un accompagnement pédagogique et technique assuré par des organismes habilités, pour la constitution du dossier et la préparation à la validation.</w:t>
      </w:r>
    </w:p>
    <w:p w14:paraId="710F15A2" w14:textId="77777777" w:rsidR="009E7A12" w:rsidRDefault="00FE589E" w:rsidP="002F25D4">
      <w:pPr>
        <w:numPr>
          <w:ilvl w:val="0"/>
          <w:numId w:val="19"/>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Effets de la validation</w:t>
      </w:r>
      <w:r w:rsidRPr="00B23FB0">
        <w:rPr>
          <w:rFonts w:eastAsia="Times New Roman"/>
          <w:color w:val="auto"/>
          <w:lang w:eastAsia="fr-FR"/>
        </w:rPr>
        <w:t xml:space="preserve"> </w:t>
      </w:r>
    </w:p>
    <w:p w14:paraId="0A12A88F" w14:textId="6ABDD924" w:rsidR="00FE589E"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La validation des acquis de l’expérience a la même valeur que les diplômes, titres ou certificats obtenus par la voie de la formation initiale ou continue.</w:t>
      </w:r>
    </w:p>
    <w:p w14:paraId="10402C7F" w14:textId="77777777" w:rsidR="009E7A12" w:rsidRDefault="00FE589E" w:rsidP="002F25D4">
      <w:pPr>
        <w:numPr>
          <w:ilvl w:val="0"/>
          <w:numId w:val="19"/>
        </w:num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Promotion du dispositif</w:t>
      </w:r>
      <w:r w:rsidRPr="00B23FB0">
        <w:rPr>
          <w:rFonts w:eastAsia="Times New Roman"/>
          <w:color w:val="auto"/>
          <w:lang w:eastAsia="fr-FR"/>
        </w:rPr>
        <w:t xml:space="preserve"> </w:t>
      </w:r>
    </w:p>
    <w:p w14:paraId="5ED7D0AF" w14:textId="08F7C5A1" w:rsidR="008A7886" w:rsidRPr="00B23FB0" w:rsidRDefault="00FE589E" w:rsidP="009E7A12">
      <w:pPr>
        <w:spacing w:before="100" w:beforeAutospacing="1" w:after="100" w:afterAutospacing="1" w:line="276" w:lineRule="auto"/>
        <w:ind w:left="360"/>
        <w:jc w:val="both"/>
        <w:rPr>
          <w:rFonts w:eastAsia="Times New Roman"/>
          <w:color w:val="auto"/>
          <w:lang w:eastAsia="fr-FR"/>
        </w:rPr>
      </w:pPr>
      <w:r w:rsidRPr="00B23FB0">
        <w:rPr>
          <w:rFonts w:eastAsia="Times New Roman"/>
          <w:color w:val="auto"/>
          <w:lang w:eastAsia="fr-FR"/>
        </w:rPr>
        <w:t>L’État et les partenaires sociaux veillent à la promotion, à la diffusion et à l’accès équitable au dispositif de VAE, notamment au travers d’actions d’information et de sensibilisation.</w:t>
      </w:r>
    </w:p>
    <w:p w14:paraId="186DB88C"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b/>
          <w:color w:val="0070C0"/>
        </w:rPr>
      </w:pPr>
    </w:p>
    <w:p w14:paraId="444D86B6"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6D35C244"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426A95DA"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0E039C72"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3B95897F"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72C89CEF"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153967D3"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5650CBD0"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74A7D34F" w14:textId="77777777" w:rsidR="008A1345" w:rsidRPr="00B23FB0" w:rsidRDefault="008A1345"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65627B5A" w14:textId="77777777" w:rsidR="008A1345" w:rsidRPr="00B23FB0" w:rsidRDefault="008A1345"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39ECE389" w14:textId="77777777" w:rsidR="009E7A12" w:rsidRPr="00B23FB0" w:rsidRDefault="009E7A12"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firstLine="3"/>
        <w:jc w:val="both"/>
      </w:pPr>
    </w:p>
    <w:p w14:paraId="0E982B3B" w14:textId="496C8150" w:rsidR="00FE589E" w:rsidRPr="00437E36" w:rsidRDefault="00FE589E" w:rsidP="00437E36">
      <w:pPr>
        <w:pStyle w:val="NormalWeb"/>
        <w:spacing w:line="276" w:lineRule="auto"/>
        <w:jc w:val="center"/>
        <w:rPr>
          <w:sz w:val="28"/>
        </w:rPr>
      </w:pPr>
      <w:r w:rsidRPr="00437E36">
        <w:rPr>
          <w:b/>
          <w:bCs/>
          <w:sz w:val="28"/>
        </w:rPr>
        <w:t xml:space="preserve">Chapitre </w:t>
      </w:r>
      <w:r w:rsidR="00433A4B" w:rsidRPr="00437E36">
        <w:rPr>
          <w:b/>
          <w:bCs/>
          <w:sz w:val="28"/>
        </w:rPr>
        <w:t>2</w:t>
      </w:r>
      <w:r w:rsidRPr="00437E36">
        <w:rPr>
          <w:b/>
          <w:bCs/>
          <w:sz w:val="28"/>
        </w:rPr>
        <w:t xml:space="preserve"> – De la conclusion du contrat de travail</w:t>
      </w:r>
    </w:p>
    <w:p w14:paraId="7EBF2CE7" w14:textId="77777777"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Section I – Dispositions communes</w:t>
      </w:r>
    </w:p>
    <w:p w14:paraId="4FE1E0C6"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48 : Définition du contrat de travail</w:t>
      </w:r>
      <w:r w:rsidRPr="00B23FB0">
        <w:rPr>
          <w:rFonts w:eastAsia="Times New Roman"/>
          <w:color w:val="auto"/>
          <w:lang w:eastAsia="fr-FR"/>
        </w:rPr>
        <w:t xml:space="preserve"> </w:t>
      </w:r>
    </w:p>
    <w:p w14:paraId="072A9C26" w14:textId="2778FC40"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est un accord par lequel une personne, dénommée employeur, s’engage à fournir un emploi à une autre personne physique, dénommée travailleur, qui accepte d’exécuter une prestation sous l’autorité et la direction de l’employeur, moyennant une rémunération appelée salaire.</w:t>
      </w:r>
    </w:p>
    <w:p w14:paraId="6771E170"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49 : Durée du contrat de travail</w:t>
      </w:r>
      <w:r w:rsidRPr="00B23FB0">
        <w:rPr>
          <w:rFonts w:eastAsia="Times New Roman"/>
          <w:color w:val="auto"/>
          <w:lang w:eastAsia="fr-FR"/>
        </w:rPr>
        <w:t xml:space="preserve"> </w:t>
      </w:r>
    </w:p>
    <w:p w14:paraId="08B50598" w14:textId="16E27CC0"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peut être conclu pour une durée indéterminée ou pour une durée déterminée, conformément aux dispositions prévues à la Section III du présent chapitre.</w:t>
      </w:r>
    </w:p>
    <w:p w14:paraId="09D89D48"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50 : Liberté de conclusion et forme du contrat</w:t>
      </w:r>
      <w:r w:rsidRPr="00B23FB0">
        <w:rPr>
          <w:rFonts w:eastAsia="Times New Roman"/>
          <w:color w:val="auto"/>
          <w:lang w:eastAsia="fr-FR"/>
        </w:rPr>
        <w:t xml:space="preserve"> </w:t>
      </w:r>
    </w:p>
    <w:p w14:paraId="23A45D01" w14:textId="56168A3A"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Sous réserve des dispositions expresses du présent Code, les contrats de travail sont librement conclus entre les parties. Ils peuvent être établis selon les formes convenues par les parties, y compris par écrit. Lorsqu’ils sont écrits, ils sont exemptés de tous droits de timbre et d’enregistrement.</w:t>
      </w:r>
    </w:p>
    <w:p w14:paraId="39C1C051"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51 : Preuve du contrat de travail</w:t>
      </w:r>
      <w:r w:rsidRPr="00B23FB0">
        <w:rPr>
          <w:rFonts w:eastAsia="Times New Roman"/>
          <w:color w:val="auto"/>
          <w:lang w:eastAsia="fr-FR"/>
        </w:rPr>
        <w:t xml:space="preserve"> </w:t>
      </w:r>
    </w:p>
    <w:p w14:paraId="7390BF75" w14:textId="58FBB6D2"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L’existence du contrat de travail peut être prouvée par tous moyens conformément au droit en vigueur.</w:t>
      </w:r>
    </w:p>
    <w:p w14:paraId="4BA1767F"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52 : Âge minimum d’admission à l’emploi</w:t>
      </w:r>
      <w:r w:rsidRPr="00B23FB0">
        <w:rPr>
          <w:rFonts w:eastAsia="Times New Roman"/>
          <w:color w:val="auto"/>
          <w:lang w:eastAsia="fr-FR"/>
        </w:rPr>
        <w:t xml:space="preserve"> </w:t>
      </w:r>
    </w:p>
    <w:p w14:paraId="130DF261" w14:textId="0C4BC8AC"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L’âge minimum pour accéder à un emploi est fixé à quinze (15) ans révolus. Toutefois, des activités légères, ne portant pas atteinte à la santé, à la sécurité ou à la scolarité des enfants, peuvent être exceptionnellement autorisées à partir de treize (13) ans, dans des conditions définies par décret.</w:t>
      </w:r>
    </w:p>
    <w:p w14:paraId="525E1C7D"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53 : Interdiction des pires formes de travail des enfants</w:t>
      </w:r>
      <w:r w:rsidRPr="00B23FB0">
        <w:rPr>
          <w:rFonts w:eastAsia="Times New Roman"/>
          <w:color w:val="auto"/>
          <w:lang w:eastAsia="fr-FR"/>
        </w:rPr>
        <w:t xml:space="preserve"> </w:t>
      </w:r>
    </w:p>
    <w:p w14:paraId="191824EB" w14:textId="7F77D57A"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Sont interdites en toutes circonstances les pires formes de travail des enfants, notamment :</w:t>
      </w:r>
    </w:p>
    <w:p w14:paraId="4E4D0F41" w14:textId="77777777" w:rsidR="00FE589E" w:rsidRPr="00B23FB0" w:rsidRDefault="00FE589E" w:rsidP="00E741D6">
      <w:pPr>
        <w:numPr>
          <w:ilvl w:val="0"/>
          <w:numId w:val="5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la traite d’enfants, l’esclavage ou pratiques analogues, la servitude pour dettes, ou travail forcé ;</w:t>
      </w:r>
    </w:p>
    <w:p w14:paraId="7D4F202E" w14:textId="77777777" w:rsidR="00FE589E" w:rsidRPr="00B23FB0" w:rsidRDefault="00FE589E" w:rsidP="00E741D6">
      <w:pPr>
        <w:numPr>
          <w:ilvl w:val="0"/>
          <w:numId w:val="5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l’exploitation sexuelle commerciale, la pornographie ou participation à des activités illicites ;</w:t>
      </w:r>
    </w:p>
    <w:p w14:paraId="5F92704E" w14:textId="77777777" w:rsidR="00FE589E" w:rsidRPr="00B23FB0" w:rsidRDefault="00FE589E" w:rsidP="00E741D6">
      <w:pPr>
        <w:numPr>
          <w:ilvl w:val="0"/>
          <w:numId w:val="5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activité susceptible de nuire à la santé, à la sécurité ou à la moralité de l’enfant, selon une liste fixée par arrêté conjoint des Ministres du Travail, de la Justice et de la Protection de l’Enfance.</w:t>
      </w:r>
    </w:p>
    <w:p w14:paraId="233CC544" w14:textId="77777777" w:rsidR="009E7A12"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Article 54 : Embauche des mineurs</w:t>
      </w:r>
      <w:r w:rsidRPr="00B23FB0">
        <w:rPr>
          <w:rFonts w:eastAsia="Times New Roman"/>
          <w:color w:val="auto"/>
          <w:lang w:eastAsia="fr-FR"/>
        </w:rPr>
        <w:t xml:space="preserve"> </w:t>
      </w:r>
    </w:p>
    <w:p w14:paraId="0FEB5A3F" w14:textId="6D68831D" w:rsidR="00FE589E" w:rsidRPr="00B23FB0" w:rsidRDefault="00FE589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employeur souhaitant embaucher un travailleur âgé de moins de dix-huit (18) ans doit :</w:t>
      </w:r>
    </w:p>
    <w:p w14:paraId="52F1EAAB" w14:textId="77777777" w:rsidR="00FE589E" w:rsidRPr="00B23FB0" w:rsidRDefault="00FE589E" w:rsidP="00E741D6">
      <w:pPr>
        <w:numPr>
          <w:ilvl w:val="0"/>
          <w:numId w:val="5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en faire une déclaration préalable écrite à l’Inspection du travail ;</w:t>
      </w:r>
    </w:p>
    <w:p w14:paraId="25C47C69" w14:textId="77777777" w:rsidR="00FE589E" w:rsidRPr="00B23FB0" w:rsidRDefault="00FE589E" w:rsidP="00E741D6">
      <w:pPr>
        <w:numPr>
          <w:ilvl w:val="0"/>
          <w:numId w:val="5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obtenir une autorisation parentale ou du représentant légal ;</w:t>
      </w:r>
    </w:p>
    <w:p w14:paraId="7DE59D42" w14:textId="77777777" w:rsidR="00FE589E" w:rsidRPr="00B23FB0" w:rsidRDefault="00FE589E" w:rsidP="00E741D6">
      <w:pPr>
        <w:numPr>
          <w:ilvl w:val="0"/>
          <w:numId w:val="5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respecter les limites horaires et conditions particulières prévues par la loi. Un registre spécial des mineurs employés doit être tenu à jour dans l’entreprise. En cas de non-déclaration, l’Inspection du travail peut suspendre immédiatement l’emploi du mineur.</w:t>
      </w:r>
    </w:p>
    <w:p w14:paraId="4FEAE203" w14:textId="67AC3AE2"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5</w:t>
      </w:r>
      <w:r w:rsidR="00F425A7">
        <w:rPr>
          <w:rFonts w:eastAsia="Times New Roman"/>
          <w:b/>
          <w:bCs/>
          <w:color w:val="auto"/>
          <w:lang w:eastAsia="fr-FR"/>
        </w:rPr>
        <w:t>5</w:t>
      </w:r>
      <w:r w:rsidRPr="00B23FB0">
        <w:rPr>
          <w:rFonts w:eastAsia="Times New Roman"/>
          <w:b/>
          <w:bCs/>
          <w:color w:val="auto"/>
          <w:lang w:eastAsia="fr-FR"/>
        </w:rPr>
        <w:t xml:space="preserve"> : Modification du contrat de travail</w:t>
      </w:r>
    </w:p>
    <w:p w14:paraId="0208D996"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modification substantielle des éléments essentiels du contrat (poste, lieu, rémunération, horaires) doit faire l’objet d’un accord écrit entre les parties.</w:t>
      </w:r>
    </w:p>
    <w:p w14:paraId="2EB7AC2C" w14:textId="387C9DF2"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En cas de refus du travailleur, l’employeur ne peut imposer unilatéralement la modification sans respecter la procédure de licenciement.</w:t>
      </w:r>
    </w:p>
    <w:p w14:paraId="1FC416FC" w14:textId="41A902D2"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5</w:t>
      </w:r>
      <w:r w:rsidR="00F425A7">
        <w:rPr>
          <w:rFonts w:eastAsia="Times New Roman"/>
          <w:b/>
          <w:bCs/>
          <w:color w:val="auto"/>
          <w:lang w:eastAsia="fr-FR"/>
        </w:rPr>
        <w:t>6</w:t>
      </w:r>
      <w:r w:rsidRPr="00B23FB0">
        <w:rPr>
          <w:rFonts w:eastAsia="Times New Roman"/>
          <w:b/>
          <w:bCs/>
          <w:color w:val="auto"/>
          <w:lang w:eastAsia="fr-FR"/>
        </w:rPr>
        <w:t xml:space="preserve"> : Suspension du contrat de travail</w:t>
      </w:r>
    </w:p>
    <w:p w14:paraId="5754E25C" w14:textId="198DD55D"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peut être suspendu dans les cas suivants :</w:t>
      </w:r>
    </w:p>
    <w:p w14:paraId="6E7CBD1C" w14:textId="77777777" w:rsidR="008C4C76" w:rsidRPr="00B23FB0" w:rsidRDefault="008C4C76" w:rsidP="00E741D6">
      <w:pPr>
        <w:numPr>
          <w:ilvl w:val="0"/>
          <w:numId w:val="5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maladie ou accident du travail dûment constaté ;</w:t>
      </w:r>
    </w:p>
    <w:p w14:paraId="426FC545" w14:textId="77777777" w:rsidR="008C4C76" w:rsidRPr="00B23FB0" w:rsidRDefault="008C4C76" w:rsidP="00E741D6">
      <w:pPr>
        <w:numPr>
          <w:ilvl w:val="0"/>
          <w:numId w:val="5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congé de maternité, congé annuel, congé sans solde ;</w:t>
      </w:r>
    </w:p>
    <w:p w14:paraId="54EFC9B2" w14:textId="77777777" w:rsidR="008C4C76" w:rsidRPr="00B23FB0" w:rsidRDefault="008C4C76" w:rsidP="00E741D6">
      <w:pPr>
        <w:numPr>
          <w:ilvl w:val="0"/>
          <w:numId w:val="5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détention préventive, sous réserve d’acquittement ou de relaxe ;</w:t>
      </w:r>
    </w:p>
    <w:p w14:paraId="0E19A582" w14:textId="77777777" w:rsidR="008C4C76" w:rsidRPr="00B23FB0" w:rsidRDefault="008C4C76" w:rsidP="00E741D6">
      <w:pPr>
        <w:numPr>
          <w:ilvl w:val="0"/>
          <w:numId w:val="5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force majeure temporaire empêchant l’exécution du travail.</w:t>
      </w:r>
      <w:r w:rsidRPr="00B23FB0">
        <w:rPr>
          <w:rFonts w:eastAsia="Times New Roman"/>
          <w:color w:val="auto"/>
          <w:lang w:eastAsia="fr-FR"/>
        </w:rPr>
        <w:br/>
        <w:t>Pendant la suspension, le contrat n’est pas rompu mais les obligations principales (travailler et payer le salaire) sont temporairement levées.</w:t>
      </w:r>
    </w:p>
    <w:p w14:paraId="09B60E44" w14:textId="603F22C3"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5</w:t>
      </w:r>
      <w:r w:rsidR="00F425A7">
        <w:rPr>
          <w:rFonts w:eastAsia="Times New Roman"/>
          <w:b/>
          <w:bCs/>
          <w:color w:val="auto"/>
          <w:lang w:eastAsia="fr-FR"/>
        </w:rPr>
        <w:t>7</w:t>
      </w:r>
      <w:r w:rsidRPr="00B23FB0">
        <w:rPr>
          <w:rFonts w:eastAsia="Times New Roman"/>
          <w:b/>
          <w:bCs/>
          <w:color w:val="auto"/>
          <w:lang w:eastAsia="fr-FR"/>
        </w:rPr>
        <w:t xml:space="preserve"> : Reprise du travail après suspension</w:t>
      </w:r>
    </w:p>
    <w:p w14:paraId="08EF18AA" w14:textId="52BD05CC"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travailleur reprend son poste ou un poste équivalent avec maintien de ses droits. En cas d’impossibilité, il peut être reclassé ou, à défaut, licencié avec indemnités, selon les règles applicables.</w:t>
      </w:r>
    </w:p>
    <w:p w14:paraId="612BB388" w14:textId="30A358B7" w:rsidR="008C4C76" w:rsidRPr="00B23FB0" w:rsidRDefault="004A6D61" w:rsidP="00E741D6">
      <w:pPr>
        <w:spacing w:before="100" w:beforeAutospacing="1" w:after="100" w:afterAutospacing="1" w:line="276" w:lineRule="auto"/>
        <w:jc w:val="both"/>
        <w:rPr>
          <w:rFonts w:eastAsia="Times New Roman"/>
          <w:color w:val="auto"/>
          <w:lang w:eastAsia="fr-FR"/>
        </w:rPr>
      </w:pPr>
      <w:r>
        <w:rPr>
          <w:rFonts w:eastAsia="Times New Roman"/>
          <w:b/>
          <w:bCs/>
          <w:color w:val="auto"/>
          <w:lang w:eastAsia="fr-FR"/>
        </w:rPr>
        <w:t>Section 3</w:t>
      </w:r>
      <w:r w:rsidR="008C4C76" w:rsidRPr="00B23FB0">
        <w:rPr>
          <w:rFonts w:eastAsia="Times New Roman"/>
          <w:b/>
          <w:bCs/>
          <w:color w:val="auto"/>
          <w:lang w:eastAsia="fr-FR"/>
        </w:rPr>
        <w:t xml:space="preserve"> – Des dispositions propres à certaines catégories de contrats de travail</w:t>
      </w:r>
    </w:p>
    <w:p w14:paraId="64935354" w14:textId="7777777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1 – Du contrat de travail à temps partiel</w:t>
      </w:r>
    </w:p>
    <w:p w14:paraId="389436CE" w14:textId="4708BB61"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lastRenderedPageBreak/>
        <w:t>Article 5</w:t>
      </w:r>
      <w:r w:rsidR="00F425A7">
        <w:rPr>
          <w:rFonts w:eastAsia="Times New Roman"/>
          <w:b/>
          <w:bCs/>
          <w:color w:val="auto"/>
          <w:lang w:eastAsia="fr-FR"/>
        </w:rPr>
        <w:t>8</w:t>
      </w:r>
      <w:r w:rsidRPr="00B23FB0">
        <w:rPr>
          <w:rFonts w:eastAsia="Times New Roman"/>
          <w:b/>
          <w:bCs/>
          <w:color w:val="auto"/>
          <w:lang w:eastAsia="fr-FR"/>
        </w:rPr>
        <w:t xml:space="preserve"> : Définition</w:t>
      </w:r>
    </w:p>
    <w:p w14:paraId="02F09F14" w14:textId="18F6E3A3"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temps partiel est un contrat dont la durée de travail convenue est inférieure à la durée légale hebdomadaire de travail. Il donne lieu à une rémunération proportionnelle au temps effectivement accompli.</w:t>
      </w:r>
    </w:p>
    <w:p w14:paraId="528793B8" w14:textId="28ED24F6"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 xml:space="preserve">Article </w:t>
      </w:r>
      <w:r w:rsidR="00F425A7">
        <w:rPr>
          <w:rFonts w:eastAsia="Times New Roman"/>
          <w:b/>
          <w:bCs/>
          <w:color w:val="auto"/>
          <w:lang w:eastAsia="fr-FR"/>
        </w:rPr>
        <w:t>59</w:t>
      </w:r>
      <w:r w:rsidRPr="00B23FB0">
        <w:rPr>
          <w:rFonts w:eastAsia="Times New Roman"/>
          <w:b/>
          <w:bCs/>
          <w:color w:val="auto"/>
          <w:lang w:eastAsia="fr-FR"/>
        </w:rPr>
        <w:t xml:space="preserve"> : Nature du contrat</w:t>
      </w:r>
    </w:p>
    <w:p w14:paraId="64136268" w14:textId="0AC367A5"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temps partiel peut être conclu :</w:t>
      </w:r>
    </w:p>
    <w:p w14:paraId="56B32D10" w14:textId="77777777" w:rsidR="008C4C76" w:rsidRPr="00B23FB0" w:rsidRDefault="008C4C76" w:rsidP="00E741D6">
      <w:pPr>
        <w:numPr>
          <w:ilvl w:val="0"/>
          <w:numId w:val="2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durée déterminée, auquel cas il obéit aux règles des contrats à durée déterminée ;</w:t>
      </w:r>
    </w:p>
    <w:p w14:paraId="22AE9C4C" w14:textId="423E28E8" w:rsidR="008C4C76" w:rsidRPr="009E7A12" w:rsidRDefault="008C4C76" w:rsidP="00E741D6">
      <w:pPr>
        <w:numPr>
          <w:ilvl w:val="0"/>
          <w:numId w:val="2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durée indéterminée, auquel cas il est régi par les dispositions relatives aux contrats à durée indéterminée.</w:t>
      </w:r>
    </w:p>
    <w:p w14:paraId="1FAED00D" w14:textId="7777777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2 – Du contrat de travail à durée déterminée (CDD)</w:t>
      </w:r>
    </w:p>
    <w:p w14:paraId="65B4181B" w14:textId="6B4DAD60"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0</w:t>
      </w:r>
      <w:r w:rsidRPr="00B23FB0">
        <w:rPr>
          <w:rFonts w:eastAsia="Times New Roman"/>
          <w:b/>
          <w:bCs/>
          <w:color w:val="auto"/>
          <w:lang w:eastAsia="fr-FR"/>
        </w:rPr>
        <w:t xml:space="preserve"> : Définition et forme</w:t>
      </w:r>
    </w:p>
    <w:p w14:paraId="7D196641" w14:textId="77777777" w:rsidR="00433A4B"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à durée déterminée est un contrat écrit, conclu pour une période fixée dè</w:t>
      </w:r>
      <w:r w:rsidR="00433A4B">
        <w:rPr>
          <w:rFonts w:eastAsia="Times New Roman"/>
          <w:color w:val="auto"/>
          <w:lang w:eastAsia="fr-FR"/>
        </w:rPr>
        <w:t xml:space="preserve">s l’origine. </w:t>
      </w:r>
      <w:r w:rsidRPr="00B23FB0">
        <w:rPr>
          <w:rFonts w:eastAsia="Times New Roman"/>
          <w:color w:val="auto"/>
          <w:lang w:eastAsia="fr-FR"/>
        </w:rPr>
        <w:t>Il indique expressément sa durée ou sa date d’expiration.</w:t>
      </w:r>
    </w:p>
    <w:p w14:paraId="10703E4B" w14:textId="66685AE9"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peut, dans les cas prévus aux articles 64 et 65, comporter un terme imprécis.</w:t>
      </w:r>
    </w:p>
    <w:p w14:paraId="07489C4B" w14:textId="30E35795"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1</w:t>
      </w:r>
      <w:r w:rsidRPr="00B23FB0">
        <w:rPr>
          <w:rFonts w:eastAsia="Times New Roman"/>
          <w:b/>
          <w:bCs/>
          <w:color w:val="auto"/>
          <w:lang w:eastAsia="fr-FR"/>
        </w:rPr>
        <w:t xml:space="preserve"> : Durée maximale</w:t>
      </w:r>
    </w:p>
    <w:p w14:paraId="3D12863C" w14:textId="36812433"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durée déterminée ne peut excéder deux (2) ans, renouvellement inclus.</w:t>
      </w:r>
    </w:p>
    <w:p w14:paraId="13569464" w14:textId="506A9A66"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2</w:t>
      </w:r>
      <w:r w:rsidRPr="00B23FB0">
        <w:rPr>
          <w:rFonts w:eastAsia="Times New Roman"/>
          <w:b/>
          <w:bCs/>
          <w:color w:val="auto"/>
          <w:lang w:eastAsia="fr-FR"/>
        </w:rPr>
        <w:t xml:space="preserve"> : Renouvellement et formalités</w:t>
      </w:r>
    </w:p>
    <w:p w14:paraId="3DBDFCE9"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contrat à durée déterminée peut être renouvelé une seule fois. Toutefois, des contrats de courte durée peuvent être conclus plusieurs fois, sous réserve que leur durée cumulée n’excède pas deux (2) ans.</w:t>
      </w:r>
    </w:p>
    <w:p w14:paraId="5439F798"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l’issue des deux (2) ans, un nouveau contrat à durée déterminée peut être signé pour achever des travaux spécifiques de courte durée.</w:t>
      </w:r>
    </w:p>
    <w:p w14:paraId="4D042D69"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clause de renouvellement n’a qu’un effet facultatif : l’employeur peut proposer le renouvellement, et le travailleur peut l’accepter ou non.</w:t>
      </w:r>
    </w:p>
    <w:p w14:paraId="624F5653"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contrats d’une durée inférieure à six (6) mois sont libres, à condition d’être écrits.</w:t>
      </w:r>
      <w:r w:rsidRPr="00B23FB0">
        <w:rPr>
          <w:rFonts w:eastAsia="Times New Roman"/>
          <w:color w:val="auto"/>
          <w:lang w:eastAsia="fr-FR"/>
        </w:rPr>
        <w:br/>
        <w:t>Ceux d’une durée comprise entre six (6) mois et deux (2) ans sont soumis au visa de l’Office national pour la promotion de l’emploi.</w:t>
      </w:r>
    </w:p>
    <w:p w14:paraId="0AB46E1D" w14:textId="263F508D"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licenciement d’un salarié en contrat à durée déterminée sans motif valable, dans l’intention de le remplacer, est interdit.</w:t>
      </w:r>
    </w:p>
    <w:p w14:paraId="6602043E" w14:textId="5D9F14F5"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3</w:t>
      </w:r>
      <w:r w:rsidRPr="00B23FB0">
        <w:rPr>
          <w:rFonts w:eastAsia="Times New Roman"/>
          <w:b/>
          <w:bCs/>
          <w:color w:val="auto"/>
          <w:lang w:eastAsia="fr-FR"/>
        </w:rPr>
        <w:t xml:space="preserve"> : CDD à terme imprécis</w:t>
      </w:r>
    </w:p>
    <w:p w14:paraId="46F0F87F" w14:textId="4D826863"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Un contrat de travail à durée déterminée peut comporter un terme imprécis lorsqu’il est conclu pour :</w:t>
      </w:r>
    </w:p>
    <w:p w14:paraId="2579EF30" w14:textId="77777777" w:rsidR="008C4C76" w:rsidRPr="00B23FB0" w:rsidRDefault="008C4C76" w:rsidP="00E741D6">
      <w:pPr>
        <w:numPr>
          <w:ilvl w:val="0"/>
          <w:numId w:val="2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remplacement d’un salarié temporairement absent ;</w:t>
      </w:r>
    </w:p>
    <w:p w14:paraId="51D9D01D" w14:textId="77777777" w:rsidR="008C4C76" w:rsidRPr="00B23FB0" w:rsidRDefault="008C4C76" w:rsidP="00E741D6">
      <w:pPr>
        <w:numPr>
          <w:ilvl w:val="0"/>
          <w:numId w:val="2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durée d’une saison ou campagne ;</w:t>
      </w:r>
    </w:p>
    <w:p w14:paraId="2C11D3E9" w14:textId="77777777" w:rsidR="008C4C76" w:rsidRPr="00B23FB0" w:rsidRDefault="008C4C76" w:rsidP="00E741D6">
      <w:pPr>
        <w:numPr>
          <w:ilvl w:val="0"/>
          <w:numId w:val="2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faire face à un surcroît occasionnel de travail ;</w:t>
      </w:r>
    </w:p>
    <w:p w14:paraId="2D7CF462" w14:textId="77777777" w:rsidR="004A6D61" w:rsidRDefault="008C4C76" w:rsidP="00E741D6">
      <w:pPr>
        <w:numPr>
          <w:ilvl w:val="0"/>
          <w:numId w:val="2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répondre à une activité inhabituelle de l’entreprise.</w:t>
      </w:r>
    </w:p>
    <w:p w14:paraId="42FB5049" w14:textId="0D04C19D"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retour du salarié remplacé, la fin de la saison ou de l’activité exceptionnelle constitue alors le terme du contrat.</w:t>
      </w:r>
    </w:p>
    <w:p w14:paraId="1EEB709D" w14:textId="3B3B65F9"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4</w:t>
      </w:r>
      <w:r w:rsidRPr="00B23FB0">
        <w:rPr>
          <w:rFonts w:eastAsia="Times New Roman"/>
          <w:b/>
          <w:bCs/>
          <w:color w:val="auto"/>
          <w:lang w:eastAsia="fr-FR"/>
        </w:rPr>
        <w:t xml:space="preserve"> : Travailleurs saisonniers ou occasionnels</w:t>
      </w:r>
    </w:p>
    <w:p w14:paraId="3E43D4AA" w14:textId="0272FE1E"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Sont considérés comme saisonniers ou occasionnels les travailleurs engagés par un contrat à durée déterminée n’excédant pas six (6) mois par an.</w:t>
      </w:r>
    </w:p>
    <w:p w14:paraId="108B6F29" w14:textId="22ACFC35"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5</w:t>
      </w:r>
      <w:r w:rsidRPr="00B23FB0">
        <w:rPr>
          <w:rFonts w:eastAsia="Times New Roman"/>
          <w:b/>
          <w:bCs/>
          <w:color w:val="auto"/>
          <w:lang w:eastAsia="fr-FR"/>
        </w:rPr>
        <w:t xml:space="preserve"> : Droits acquis après emploi continu</w:t>
      </w:r>
    </w:p>
    <w:p w14:paraId="4B4256EC" w14:textId="7F0026B2"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recrutés dans le cadre d’un contrat à durée déterminée et ayant exercé plus de six (6) mois d’activité continue bénéficient de plein droit d’un nouveau contrat à durée déterminée, formalisé conformément à la loi.</w:t>
      </w:r>
    </w:p>
    <w:p w14:paraId="43D984D5" w14:textId="7AD4CE71"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6</w:t>
      </w:r>
      <w:r w:rsidRPr="00B23FB0">
        <w:rPr>
          <w:rFonts w:eastAsia="Times New Roman"/>
          <w:b/>
          <w:bCs/>
          <w:color w:val="auto"/>
          <w:lang w:eastAsia="fr-FR"/>
        </w:rPr>
        <w:t xml:space="preserve"> : Inapplicabilité des règles de renouvellement</w:t>
      </w:r>
    </w:p>
    <w:p w14:paraId="4B0D7B6B" w14:textId="7782EEA2"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dispositions de l’article 63 relatives au renouvellement ne s’appliquent pas aux travailleurs saisonniers ou occasionnels.</w:t>
      </w:r>
    </w:p>
    <w:p w14:paraId="7509BCE7" w14:textId="22C7C0F4"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7</w:t>
      </w:r>
      <w:r w:rsidRPr="00B23FB0">
        <w:rPr>
          <w:rFonts w:eastAsia="Times New Roman"/>
          <w:b/>
          <w:bCs/>
          <w:color w:val="auto"/>
          <w:lang w:eastAsia="fr-FR"/>
        </w:rPr>
        <w:t xml:space="preserve"> : Requalification du contrat</w:t>
      </w:r>
    </w:p>
    <w:p w14:paraId="5F448FFC" w14:textId="61F55F0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contrat de travail à durée déterminée qui ne respecte pas les conditions de validité prévues par la présente sous-section est réputé conclu à durée indéterminée. Toutefois, seul le salarié peut se prévaloir de cette requalification selon son intérêt.</w:t>
      </w:r>
    </w:p>
    <w:p w14:paraId="1D4B863B" w14:textId="550654AA"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w:t>
      </w:r>
      <w:r w:rsidR="00F425A7">
        <w:rPr>
          <w:rFonts w:eastAsia="Times New Roman"/>
          <w:b/>
          <w:bCs/>
          <w:color w:val="auto"/>
          <w:lang w:eastAsia="fr-FR"/>
        </w:rPr>
        <w:t>8</w:t>
      </w:r>
      <w:r w:rsidRPr="00B23FB0">
        <w:rPr>
          <w:rFonts w:eastAsia="Times New Roman"/>
          <w:b/>
          <w:bCs/>
          <w:color w:val="auto"/>
          <w:lang w:eastAsia="fr-FR"/>
        </w:rPr>
        <w:t xml:space="preserve"> : Règlement des droits à l’échéance du terme</w:t>
      </w:r>
    </w:p>
    <w:p w14:paraId="6454A7C3" w14:textId="64DAE4B9"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l’expiration du contrat à durée déterminée, l’employeur est tenu de régler l’ensemble des droits dus au travailleur, conformément à l’article 158, avant toute reconduction sous forme d’un contrat à durée indéterminée.</w:t>
      </w:r>
    </w:p>
    <w:p w14:paraId="41F9EBAE" w14:textId="748B662F" w:rsidR="008C4C76" w:rsidRPr="009E7A12" w:rsidRDefault="008C4C76" w:rsidP="00437E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rPr>
          <w:color w:val="FF0000"/>
        </w:rPr>
      </w:pPr>
      <w:r w:rsidRPr="00B23FB0">
        <w:rPr>
          <w:rFonts w:eastAsia="Times New Roman"/>
          <w:b/>
          <w:bCs/>
          <w:color w:val="auto"/>
          <w:lang w:eastAsia="fr-FR"/>
        </w:rPr>
        <w:t>Sous-section 3 – Du contrat de travail à durée indéterminée (CDI)</w:t>
      </w:r>
    </w:p>
    <w:p w14:paraId="67756A82"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69 : Définition</w:t>
      </w:r>
    </w:p>
    <w:p w14:paraId="64869B7A" w14:textId="18948EA4"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à durée indéterminée est celui dont le terme n’est pas fixé à l’avance. Il peut être rompu à tout moment par l’une ou l’autre des parties, sous réserve du respect du préavis p</w:t>
      </w:r>
      <w:r w:rsidR="009E7A12">
        <w:rPr>
          <w:rFonts w:eastAsia="Times New Roman"/>
          <w:color w:val="auto"/>
          <w:lang w:eastAsia="fr-FR"/>
        </w:rPr>
        <w:t xml:space="preserve">révu à l’article </w:t>
      </w:r>
      <w:r w:rsidR="00CD5D3D">
        <w:rPr>
          <w:rFonts w:eastAsia="Times New Roman"/>
          <w:color w:val="auto"/>
          <w:lang w:eastAsia="fr-FR"/>
        </w:rPr>
        <w:t>231</w:t>
      </w:r>
      <w:r w:rsidR="009E7A12">
        <w:rPr>
          <w:rFonts w:eastAsia="Times New Roman"/>
          <w:color w:val="auto"/>
          <w:lang w:eastAsia="fr-FR"/>
        </w:rPr>
        <w:t>.</w:t>
      </w:r>
    </w:p>
    <w:p w14:paraId="1B0793EE" w14:textId="7777777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lastRenderedPageBreak/>
        <w:t>Sous-section 4 – Du contrat de travail à mission</w:t>
      </w:r>
    </w:p>
    <w:p w14:paraId="2021BF3F"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70 : Définition</w:t>
      </w:r>
    </w:p>
    <w:p w14:paraId="0CC2C790" w14:textId="619545BB"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mission est un contrat de travail à durée déterminée conclu pour la réalisation d’un projet ou d’un objet défini, dont l’achèvement met fin de plein droit au contrat, sans indemnité de rupture, sauf stipulation plus favorable.</w:t>
      </w:r>
    </w:p>
    <w:p w14:paraId="36A10035"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71 : Conditions de recours</w:t>
      </w:r>
    </w:p>
    <w:p w14:paraId="276E9856" w14:textId="4A56FBD0"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mission peut être utilisé dans les cas suivants :</w:t>
      </w:r>
    </w:p>
    <w:p w14:paraId="58D6D77C" w14:textId="77777777" w:rsidR="008C4C76" w:rsidRPr="00B23FB0" w:rsidRDefault="008C4C76" w:rsidP="00E741D6">
      <w:pPr>
        <w:numPr>
          <w:ilvl w:val="0"/>
          <w:numId w:val="2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réalisation d’un projet à durée incertaine dans les secteurs de l’ingénierie, de l’informatique, de l’audiovisuel, de la culture ou de l’innovation ;</w:t>
      </w:r>
    </w:p>
    <w:p w14:paraId="45158B62" w14:textId="77777777" w:rsidR="008C4C76" w:rsidRPr="00B23FB0" w:rsidRDefault="008C4C76" w:rsidP="00E741D6">
      <w:pPr>
        <w:numPr>
          <w:ilvl w:val="0"/>
          <w:numId w:val="2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réalisation d’un chantier ou d’un lot dans le secteur du BTP ;</w:t>
      </w:r>
    </w:p>
    <w:p w14:paraId="7B4E95AA" w14:textId="77777777" w:rsidR="00433A4B" w:rsidRDefault="008C4C76" w:rsidP="00E741D6">
      <w:pPr>
        <w:numPr>
          <w:ilvl w:val="0"/>
          <w:numId w:val="2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mise en œuvre d’une activité temporaire haut</w:t>
      </w:r>
      <w:r w:rsidR="00433A4B">
        <w:rPr>
          <w:rFonts w:eastAsia="Times New Roman"/>
          <w:color w:val="auto"/>
          <w:lang w:eastAsia="fr-FR"/>
        </w:rPr>
        <w:t>ement qualifiée ou stratégique.</w:t>
      </w:r>
    </w:p>
    <w:p w14:paraId="6691188C" w14:textId="10D0A740"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ne peut avoir pour objet de pourvoir durablement un emploi relevant de l’activité normale et permanente de l’entreprise.</w:t>
      </w:r>
    </w:p>
    <w:p w14:paraId="0607293E"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72 : Mentions obligatoires</w:t>
      </w:r>
    </w:p>
    <w:p w14:paraId="6767ACEA" w14:textId="500A1B09"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à mission, établi par écrit, doit préciser :</w:t>
      </w:r>
    </w:p>
    <w:p w14:paraId="0F618918" w14:textId="77777777" w:rsidR="008C4C76" w:rsidRPr="00B23FB0" w:rsidRDefault="008C4C76" w:rsidP="00E741D6">
      <w:pPr>
        <w:numPr>
          <w:ilvl w:val="0"/>
          <w:numId w:val="2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nature et les objectifs de la mission ;</w:t>
      </w:r>
    </w:p>
    <w:p w14:paraId="2BD50967" w14:textId="77777777" w:rsidR="008C4C76" w:rsidRPr="00B23FB0" w:rsidRDefault="008C4C76" w:rsidP="00E741D6">
      <w:pPr>
        <w:numPr>
          <w:ilvl w:val="0"/>
          <w:numId w:val="2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durée estimée ou les conditions de son achèvement ;</w:t>
      </w:r>
    </w:p>
    <w:p w14:paraId="26D68A4A" w14:textId="77777777" w:rsidR="008C4C76" w:rsidRPr="00B23FB0" w:rsidRDefault="008C4C76" w:rsidP="00E741D6">
      <w:pPr>
        <w:numPr>
          <w:ilvl w:val="0"/>
          <w:numId w:val="2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rémunération et ses modalités de versement ;</w:t>
      </w:r>
    </w:p>
    <w:p w14:paraId="0F83F282" w14:textId="77777777" w:rsidR="008C4C76" w:rsidRPr="00B23FB0" w:rsidRDefault="008C4C76" w:rsidP="00E741D6">
      <w:pPr>
        <w:numPr>
          <w:ilvl w:val="0"/>
          <w:numId w:val="2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droits du salarié en matière de protection sociale et de fin de contrat.</w:t>
      </w:r>
    </w:p>
    <w:p w14:paraId="2EBC0B67"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73 : Statut du salarié en contrat à mission</w:t>
      </w:r>
    </w:p>
    <w:p w14:paraId="14167D30"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salarié en contrat à mission bénéficie des droits individuels et collectifs reconnus à tout salarié, sauf dispositions spécifiques contraires.</w:t>
      </w:r>
    </w:p>
    <w:p w14:paraId="53FB0C7D" w14:textId="07CB605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l’achèvement de la mission, il reçoit un certificat de fin de contrat à mission, ainsi qu’une indemnité de fin de contrat si un accord ou une convention collective le prévoit.</w:t>
      </w:r>
    </w:p>
    <w:p w14:paraId="62AE6A06" w14:textId="693B92D5" w:rsidR="008C4C76" w:rsidRPr="00B23FB0" w:rsidRDefault="004A6D61" w:rsidP="00E741D6">
      <w:pPr>
        <w:spacing w:before="100" w:beforeAutospacing="1" w:after="100" w:afterAutospacing="1" w:line="276" w:lineRule="auto"/>
        <w:jc w:val="both"/>
        <w:rPr>
          <w:rFonts w:eastAsia="Times New Roman"/>
          <w:color w:val="auto"/>
          <w:lang w:eastAsia="fr-FR"/>
        </w:rPr>
      </w:pPr>
      <w:r>
        <w:rPr>
          <w:rFonts w:eastAsia="Times New Roman"/>
          <w:b/>
          <w:bCs/>
          <w:color w:val="auto"/>
          <w:lang w:eastAsia="fr-FR"/>
        </w:rPr>
        <w:t>Section 4</w:t>
      </w:r>
      <w:r w:rsidR="008C4C76" w:rsidRPr="00B23FB0">
        <w:rPr>
          <w:rFonts w:eastAsia="Times New Roman"/>
          <w:b/>
          <w:bCs/>
          <w:color w:val="auto"/>
          <w:lang w:eastAsia="fr-FR"/>
        </w:rPr>
        <w:t xml:space="preserve"> – Du travailleur indépendant ou freelance</w:t>
      </w:r>
    </w:p>
    <w:p w14:paraId="203B978A"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74 : Définition</w:t>
      </w:r>
    </w:p>
    <w:p w14:paraId="58264610" w14:textId="62EBC774"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Est considéré comme travailleur indépendant ou freelance toute personne physique exerçant une activité professionnelle de manière autonome, sans lien de subordination juridique, pour plusieurs clients ou donneurs d’ordre, contre rémunération.</w:t>
      </w:r>
    </w:p>
    <w:p w14:paraId="0A4F8602"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75 : Cadre juridique</w:t>
      </w:r>
    </w:p>
    <w:p w14:paraId="4F5AC481" w14:textId="279E765F"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Le freelancing n’est pas régi par le Code du travail, mais par les règles générales du droit civil et commercial relatives à la prestation de services. Il peut faire l’objet de contrats-types, chartes ou conventions sectorielles approuvés par l’administration du travail.</w:t>
      </w:r>
    </w:p>
    <w:p w14:paraId="052FE3DF"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76 : Protection sociale</w:t>
      </w:r>
    </w:p>
    <w:p w14:paraId="683169E5" w14:textId="1C84D998"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indépendants peuvent adhérer volontairement à un régime de sécurité sociale prévu à cet effet, selon les modalités fixées par décret. L’État peut leur accorder des incitations fiscales ou subventions pour faciliter leur affiliation, leur formation ou leur transition vers un statut plus formalisé.</w:t>
      </w:r>
    </w:p>
    <w:p w14:paraId="2F9C64C0"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77 : Lutte contre la dépendance économique et le faux travail indépendant</w:t>
      </w:r>
    </w:p>
    <w:p w14:paraId="08F7E30F" w14:textId="77777777" w:rsidR="009E7A12"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situation de dépendance économique exclusive ou de subordination déguisée est présumée constituer une relation de travail salarié, susceptible d’être requalifiée par l’inspection du travail ou le juge compétent.</w:t>
      </w:r>
    </w:p>
    <w:p w14:paraId="659A14AE" w14:textId="10D3E582"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critères d’évaluation objectifs sont fixés par voie réglementaire pour prévenir les abus.</w:t>
      </w:r>
    </w:p>
    <w:p w14:paraId="6318346B" w14:textId="77777777" w:rsidR="008C4C76" w:rsidRPr="00B23FB0" w:rsidRDefault="008C4C76" w:rsidP="00E741D6">
      <w:pPr>
        <w:pBdr>
          <w:top w:val="single" w:sz="6" w:space="1" w:color="auto"/>
        </w:pBdr>
        <w:spacing w:line="276" w:lineRule="auto"/>
        <w:jc w:val="both"/>
        <w:rPr>
          <w:rFonts w:eastAsia="Times New Roman"/>
          <w:vanish/>
          <w:color w:val="auto"/>
          <w:lang w:eastAsia="fr-FR"/>
        </w:rPr>
      </w:pPr>
      <w:r w:rsidRPr="00B23FB0">
        <w:rPr>
          <w:rFonts w:eastAsia="Times New Roman"/>
          <w:vanish/>
          <w:color w:val="auto"/>
          <w:lang w:eastAsia="fr-FR"/>
        </w:rPr>
        <w:t>Bas du formulaire</w:t>
      </w:r>
    </w:p>
    <w:p w14:paraId="2955CE2C" w14:textId="7777777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5 – Du télétravail</w:t>
      </w:r>
    </w:p>
    <w:p w14:paraId="2C185C08"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78 : Définition du télétravail</w:t>
      </w:r>
    </w:p>
    <w:p w14:paraId="5BD33EFB" w14:textId="4371508F"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télétravail désigne toute forme d’organisation du travail dans laquelle une activité, qui aurait pu être réalisée dans les locaux de l’entreprise, est effectuée de manière régulière ou occasionnelle par un salarié hors de ces locaux, en utilisant les technologies de l'information et de la communication.</w:t>
      </w:r>
    </w:p>
    <w:p w14:paraId="6D2C602E" w14:textId="77777777" w:rsidR="009E7A12"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79 : Volontariat et réversibilité</w:t>
      </w:r>
    </w:p>
    <w:p w14:paraId="52240A95" w14:textId="7AF9F060"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recours au télétravail repose sur le volontariat du salarié et de l’employeur. Il est formalisé par contrat ou avenant. Le refus d’accepter un poste en télétravail ne constitue ni une faute ni un motif de sanction ou de licenciement. Le retour au travail en présentiel peut être demandé par l’une ou l’autre des parties, sous réserve d’un préavis raisonnable.</w:t>
      </w:r>
    </w:p>
    <w:p w14:paraId="796A7400"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80 : Conditions de mise en œuvre</w:t>
      </w:r>
    </w:p>
    <w:p w14:paraId="4BB6E971" w14:textId="51B3D6EB"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ou l’avenant doit préciser :</w:t>
      </w:r>
    </w:p>
    <w:p w14:paraId="432682CC" w14:textId="77777777" w:rsidR="008C4C76" w:rsidRPr="00B23FB0" w:rsidRDefault="008C4C76" w:rsidP="00E741D6">
      <w:pPr>
        <w:numPr>
          <w:ilvl w:val="0"/>
          <w:numId w:val="2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fréquence du télétravail et les modalités de contrôle du temps de travail ;</w:t>
      </w:r>
    </w:p>
    <w:p w14:paraId="3774916B" w14:textId="77777777" w:rsidR="008C4C76" w:rsidRPr="00B23FB0" w:rsidRDefault="008C4C76" w:rsidP="00E741D6">
      <w:pPr>
        <w:numPr>
          <w:ilvl w:val="0"/>
          <w:numId w:val="2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plages horaires pendant lesquelles le salarié doit être joignable ;</w:t>
      </w:r>
    </w:p>
    <w:p w14:paraId="0DFB9063" w14:textId="77777777" w:rsidR="008C4C76" w:rsidRPr="00B23FB0" w:rsidRDefault="008C4C76" w:rsidP="00E741D6">
      <w:pPr>
        <w:numPr>
          <w:ilvl w:val="0"/>
          <w:numId w:val="2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modalités d’entretien du matériel et de remboursement des frais ;</w:t>
      </w:r>
    </w:p>
    <w:p w14:paraId="06DEE9A1" w14:textId="77777777" w:rsidR="008C4C76" w:rsidRPr="00B23FB0" w:rsidRDefault="008C4C76" w:rsidP="00E741D6">
      <w:pPr>
        <w:numPr>
          <w:ilvl w:val="0"/>
          <w:numId w:val="2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modalités de communication avec l’encadrement et les équipes ;</w:t>
      </w:r>
    </w:p>
    <w:p w14:paraId="30B579CA" w14:textId="77777777" w:rsidR="008C4C76" w:rsidRPr="00B23FB0" w:rsidRDefault="008C4C76" w:rsidP="00E741D6">
      <w:pPr>
        <w:numPr>
          <w:ilvl w:val="0"/>
          <w:numId w:val="2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l’accès aux locaux de l’entreprise, le cas échéant.</w:t>
      </w:r>
    </w:p>
    <w:p w14:paraId="7B48CDEF"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81 : Droits garantis</w:t>
      </w:r>
    </w:p>
    <w:p w14:paraId="3D0E0BFB" w14:textId="37971435"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Le salarié en télétravail bénéficie des mêmes droits collectifs et individuels que les salariés en présentiel, notamment en matière de rémunération, de formation, de santé et sécurité, de dialogue social et d’évaluation professionnelle.</w:t>
      </w:r>
    </w:p>
    <w:p w14:paraId="39EF0414"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82 : Santé, sécurité et droit à la déconnexion</w:t>
      </w:r>
    </w:p>
    <w:p w14:paraId="5EEE6E9A" w14:textId="392550CA"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L’employeur est tenu d’évaluer et de prévenir les risques professionnels liés au télétravail, y compris les risques psychosociaux. Le salarié dispose d’un droit à la déconnexion en dehors des horaires de travail convenus.</w:t>
      </w:r>
    </w:p>
    <w:p w14:paraId="67993943"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83 : Information et protection des données</w:t>
      </w:r>
    </w:p>
    <w:p w14:paraId="7C1602A7" w14:textId="565A22FA"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L’employeur est tenu d’informer clairement le salarié sur les règles relatives à la confidentialité, la cybersécurité et la protection des données personnelles dans le cadre du télétravail.</w:t>
      </w:r>
    </w:p>
    <w:p w14:paraId="5AFCAAF5"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84 : Promotion du télétravail par l’État</w:t>
      </w:r>
    </w:p>
    <w:p w14:paraId="457935A5" w14:textId="2A65F821"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L’État encourage la mise en place du télétravail dans les politiques d’emploi, d’innovation et d’environnement, en veillant à un encadrement équitable et à une transiti</w:t>
      </w:r>
      <w:r w:rsidR="00205ADE" w:rsidRPr="00B23FB0">
        <w:rPr>
          <w:rFonts w:eastAsia="Times New Roman"/>
          <w:color w:val="auto"/>
          <w:lang w:eastAsia="fr-FR"/>
        </w:rPr>
        <w:t>on numérique inclusive.</w:t>
      </w:r>
    </w:p>
    <w:p w14:paraId="560BCA24" w14:textId="7777777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6 – Du contrat de travail simplifié pour le secteur informel</w:t>
      </w:r>
    </w:p>
    <w:p w14:paraId="24ECD9B7"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85 : Définition et objet</w:t>
      </w:r>
    </w:p>
    <w:p w14:paraId="1D56A0B2" w14:textId="30111B17"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institué un contrat de travail simplifié destiné à encadrer les relations de travail dans le secteur informel. Ce contrat vise à favoriser la formalisation progressive des activités économiques et à garantir un socle minimum de droits aux travailleurs concernés.</w:t>
      </w:r>
    </w:p>
    <w:p w14:paraId="1B49035F"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86 : Forme et contenu</w:t>
      </w:r>
    </w:p>
    <w:p w14:paraId="1F5F896F" w14:textId="042547E8"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de travail simplifié est conclu par écrit sur un formulaire standardisé établi par l’autorité compétente. Il doit mentionner :</w:t>
      </w:r>
    </w:p>
    <w:p w14:paraId="2F2826B7"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l’identité des parties ;</w:t>
      </w:r>
    </w:p>
    <w:p w14:paraId="32620795"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nature et le lieu de l’activité ;</w:t>
      </w:r>
    </w:p>
    <w:p w14:paraId="75C9B571"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rémunération convenue (au moins égale au SMIG) ;</w:t>
      </w:r>
    </w:p>
    <w:p w14:paraId="5642B9D8"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durée du contrat (déterminée ou indéterminée) ;</w:t>
      </w:r>
    </w:p>
    <w:p w14:paraId="58E06ECE"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horaires approximatifs ;</w:t>
      </w:r>
    </w:p>
    <w:p w14:paraId="3507BEC9" w14:textId="77777777" w:rsidR="008C4C76" w:rsidRPr="00B23FB0" w:rsidRDefault="008C4C76" w:rsidP="00E741D6">
      <w:pPr>
        <w:numPr>
          <w:ilvl w:val="0"/>
          <w:numId w:val="2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l’engagement de l’employeur à respecter les règles de sécurité et de non-discrimination.</w:t>
      </w:r>
      <w:r w:rsidRPr="00B23FB0">
        <w:rPr>
          <w:rFonts w:eastAsia="Times New Roman"/>
          <w:color w:val="auto"/>
          <w:lang w:eastAsia="fr-FR"/>
        </w:rPr>
        <w:br/>
        <w:t>Il peut être rédigé en langue nationale ou locale selon les modalités fixées par voie réglementaire.</w:t>
      </w:r>
    </w:p>
    <w:p w14:paraId="25443319"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87 : Droits du travailleur</w:t>
      </w:r>
    </w:p>
    <w:p w14:paraId="052EF8B8" w14:textId="0EF7BE0D"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travailleur lié par un contrat simplifié bénéficie :</w:t>
      </w:r>
    </w:p>
    <w:p w14:paraId="76085A32" w14:textId="77777777" w:rsidR="008C4C76" w:rsidRPr="00B23FB0" w:rsidRDefault="008C4C76" w:rsidP="00E741D6">
      <w:pPr>
        <w:numPr>
          <w:ilvl w:val="0"/>
          <w:numId w:val="2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la rémunération convenue, au minimum égale au SMIG ;</w:t>
      </w:r>
    </w:p>
    <w:p w14:paraId="39792893" w14:textId="77777777" w:rsidR="008C4C76" w:rsidRPr="00B23FB0" w:rsidRDefault="008C4C76" w:rsidP="00E741D6">
      <w:pPr>
        <w:numPr>
          <w:ilvl w:val="0"/>
          <w:numId w:val="2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du droit à un repos hebdomadaire ;</w:t>
      </w:r>
    </w:p>
    <w:p w14:paraId="78166558" w14:textId="77777777" w:rsidR="008C4C76" w:rsidRPr="00B23FB0" w:rsidRDefault="008C4C76" w:rsidP="00E741D6">
      <w:pPr>
        <w:numPr>
          <w:ilvl w:val="0"/>
          <w:numId w:val="2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d’un congé annuel d’au moins 15 jours après un an de service ;</w:t>
      </w:r>
    </w:p>
    <w:p w14:paraId="0E3AC7EC" w14:textId="77777777" w:rsidR="008C4C76" w:rsidRPr="00B23FB0" w:rsidRDefault="008C4C76" w:rsidP="00E741D6">
      <w:pPr>
        <w:numPr>
          <w:ilvl w:val="0"/>
          <w:numId w:val="2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la protection contre les abus et harcèlements ;</w:t>
      </w:r>
    </w:p>
    <w:p w14:paraId="0014723E" w14:textId="77777777" w:rsidR="008C4C76" w:rsidRPr="00B23FB0" w:rsidRDefault="008C4C76" w:rsidP="00E741D6">
      <w:pPr>
        <w:numPr>
          <w:ilvl w:val="0"/>
          <w:numId w:val="2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l’accès au régime volontaire de sécurité sociale ou à une couverture équivalente.</w:t>
      </w:r>
    </w:p>
    <w:p w14:paraId="51429F03" w14:textId="77777777" w:rsidR="00710AF1" w:rsidRDefault="008C4C76"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88 : Incitations à la formalisation</w:t>
      </w:r>
    </w:p>
    <w:p w14:paraId="2B6F6F45" w14:textId="04F39B2A" w:rsidR="008C4C76" w:rsidRPr="00B23FB0" w:rsidRDefault="008C4C76"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employeurs utilisant ce contrat peuvent bénéficier :</w:t>
      </w:r>
    </w:p>
    <w:p w14:paraId="6D0C6D20" w14:textId="77777777" w:rsidR="008C4C76" w:rsidRPr="00B23FB0" w:rsidRDefault="008C4C76" w:rsidP="00E741D6">
      <w:pPr>
        <w:numPr>
          <w:ilvl w:val="0"/>
          <w:numId w:val="2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d’un appui à la gestion administrative ;</w:t>
      </w:r>
    </w:p>
    <w:p w14:paraId="10C361E9" w14:textId="77777777" w:rsidR="008C4C76" w:rsidRPr="00B23FB0" w:rsidRDefault="008C4C76" w:rsidP="00E741D6">
      <w:pPr>
        <w:numPr>
          <w:ilvl w:val="0"/>
          <w:numId w:val="2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d’un accompagnement à l’immatriculation progressive ;</w:t>
      </w:r>
    </w:p>
    <w:p w14:paraId="328FCFBB" w14:textId="77777777" w:rsidR="008C4C76" w:rsidRPr="00B23FB0" w:rsidRDefault="008C4C76" w:rsidP="00E741D6">
      <w:pPr>
        <w:numPr>
          <w:ilvl w:val="0"/>
          <w:numId w:val="2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d’exonérations temporaires de charges ou simplifications de procédures prévues par décret.</w:t>
      </w:r>
      <w:r w:rsidRPr="00B23FB0">
        <w:rPr>
          <w:rFonts w:eastAsia="Times New Roman"/>
          <w:color w:val="auto"/>
          <w:lang w:eastAsia="fr-FR"/>
        </w:rPr>
        <w:br/>
        <w:t>Un certificat provisoire de formalisation peut être délivré à cet effet.</w:t>
      </w:r>
    </w:p>
    <w:p w14:paraId="10944CEA"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89 : Évolution vers un contrat ordinaire</w:t>
      </w:r>
    </w:p>
    <w:p w14:paraId="1E26A4FC" w14:textId="45E6D4B0"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contrat simplifié peut être converti à tout moment en contrat ordinaire à l’initiative de l’une ou l’autre des parties. Après douze (12) mois continus, la conversion devient obligatoire sauf dispense spéciale accordée par l’inspection du travail.</w:t>
      </w:r>
    </w:p>
    <w:p w14:paraId="437A2E0B"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90 : Suivi et contrôle</w:t>
      </w:r>
    </w:p>
    <w:p w14:paraId="0A85EAB3" w14:textId="15211C15"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L’Inspection du travail est chargée de veiller à l’application du contrat simplifié en lien avec les services fiscaux, les organismes de sécurité sociale et les organisations professionnelles concernées.</w:t>
      </w:r>
      <w:r w:rsidRPr="00B23FB0">
        <w:rPr>
          <w:rFonts w:eastAsia="Times New Roman"/>
          <w:color w:val="auto"/>
          <w:lang w:eastAsia="fr-FR"/>
        </w:rPr>
        <w:br/>
        <w:t>Les modalités d’application sont fixées par décret pris en Conseil des ministres.</w:t>
      </w:r>
    </w:p>
    <w:p w14:paraId="4E89844E" w14:textId="7777777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7 – De la protection des travailleurs des plateformes numériques</w:t>
      </w:r>
    </w:p>
    <w:p w14:paraId="323F1DE8"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91 : Définition</w:t>
      </w:r>
    </w:p>
    <w:p w14:paraId="0CA595C8" w14:textId="3B4467E2"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Est considéré comme travailleur de plateforme numérique toute personne physique qui fournit, à titre onéreux, des services ou tâches organisés par l’intermédiaire d’une plateforme numérique, qu’elle soit localisée ou non sur le territoire national, quel que soit le mode de rémunération, la fréquence de travail ou le statut juridique déclaré.</w:t>
      </w:r>
    </w:p>
    <w:p w14:paraId="4A52203E"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92 : Principe de présomption de salariat</w:t>
      </w:r>
    </w:p>
    <w:p w14:paraId="476FCD48" w14:textId="19060509"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relation entre une plateforme numérique et un travailleur est présumée constituer un contrat de travail dès lors que sont réunis au moins deux des critères suivants :</w:t>
      </w:r>
    </w:p>
    <w:p w14:paraId="272322C4" w14:textId="77777777" w:rsidR="00205ADE" w:rsidRPr="00B23FB0" w:rsidRDefault="00205ADE" w:rsidP="00E741D6">
      <w:pPr>
        <w:numPr>
          <w:ilvl w:val="0"/>
          <w:numId w:val="2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plateforme fixe le niveau de rémunération ou ses modalités de calcul ;</w:t>
      </w:r>
    </w:p>
    <w:p w14:paraId="09F98A5B" w14:textId="77777777" w:rsidR="00205ADE" w:rsidRPr="00B23FB0" w:rsidRDefault="00205ADE" w:rsidP="00E741D6">
      <w:pPr>
        <w:numPr>
          <w:ilvl w:val="0"/>
          <w:numId w:val="2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elle contrôle ou évalue l’exécution du travail, notamment par des notations ou algorithmes ;</w:t>
      </w:r>
    </w:p>
    <w:p w14:paraId="453D6DAB" w14:textId="77777777" w:rsidR="00205ADE" w:rsidRPr="00B23FB0" w:rsidRDefault="00205ADE" w:rsidP="00E741D6">
      <w:pPr>
        <w:numPr>
          <w:ilvl w:val="0"/>
          <w:numId w:val="2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elle restreint la liberté du travailleur dans le choix des horaires, des clients ou du lieu d’exécution ;</w:t>
      </w:r>
    </w:p>
    <w:p w14:paraId="60A52431" w14:textId="77777777" w:rsidR="00205ADE" w:rsidRPr="00B23FB0" w:rsidRDefault="00205ADE" w:rsidP="00E741D6">
      <w:pPr>
        <w:numPr>
          <w:ilvl w:val="0"/>
          <w:numId w:val="2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elle impose des obligations spécifiques de conduite ou des sanctions en cas de non-respect ;</w:t>
      </w:r>
    </w:p>
    <w:p w14:paraId="3A6A5B4B" w14:textId="77777777" w:rsidR="00205ADE" w:rsidRPr="00B23FB0" w:rsidRDefault="00205ADE" w:rsidP="00E741D6">
      <w:pPr>
        <w:numPr>
          <w:ilvl w:val="0"/>
          <w:numId w:val="2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elle fournit les outils de travail essentiels ou en contrôle l’usage.</w:t>
      </w:r>
    </w:p>
    <w:p w14:paraId="1D3D30E1" w14:textId="7777777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plateforme peut renverser cette présomption devant l’autorité compétente, en apportant la preuve de l’autonomie complète du travailleur.</w:t>
      </w:r>
    </w:p>
    <w:p w14:paraId="16FBEB03"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93 : Droits fondamentaux garantis</w:t>
      </w:r>
    </w:p>
    <w:p w14:paraId="32370C9B" w14:textId="3F7BE17D"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Qu’ils soient liés par contrat de travail ou non, les travailleurs de plateforme numérique bénéficient des droits suivants :</w:t>
      </w:r>
    </w:p>
    <w:p w14:paraId="04EB67E9" w14:textId="77777777" w:rsidR="00205ADE" w:rsidRPr="00B23FB0" w:rsidRDefault="00205ADE" w:rsidP="00E741D6">
      <w:pPr>
        <w:numPr>
          <w:ilvl w:val="0"/>
          <w:numId w:val="2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accès à un revenu minimum équitable, tenant compte du temps effectif de travail et des coûts supportés ;</w:t>
      </w:r>
    </w:p>
    <w:p w14:paraId="55FE01B4" w14:textId="77777777" w:rsidR="00205ADE" w:rsidRPr="00B23FB0" w:rsidRDefault="00205ADE" w:rsidP="00E741D6">
      <w:pPr>
        <w:numPr>
          <w:ilvl w:val="0"/>
          <w:numId w:val="2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droit à la protection contre le licenciement ou la désactivation abusive du compte ;</w:t>
      </w:r>
    </w:p>
    <w:p w14:paraId="0C9428BE" w14:textId="77777777" w:rsidR="00205ADE" w:rsidRPr="00B23FB0" w:rsidRDefault="00205ADE" w:rsidP="00E741D6">
      <w:pPr>
        <w:numPr>
          <w:ilvl w:val="0"/>
          <w:numId w:val="2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droit à la non-discrimination, à la protection contre le harcèlement, et au respect de la vie privée ;</w:t>
      </w:r>
    </w:p>
    <w:p w14:paraId="2AEBA60A" w14:textId="77777777" w:rsidR="00205ADE" w:rsidRPr="00B23FB0" w:rsidRDefault="00205ADE" w:rsidP="00E741D6">
      <w:pPr>
        <w:numPr>
          <w:ilvl w:val="0"/>
          <w:numId w:val="2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accès à l’information sur les algorithmes utilisés pour la gestion du travail, la notation, ou les affectations de tâches ;</w:t>
      </w:r>
    </w:p>
    <w:p w14:paraId="2D4D9D22" w14:textId="77777777" w:rsidR="00205ADE" w:rsidRPr="00B23FB0" w:rsidRDefault="00205ADE" w:rsidP="00E741D6">
      <w:pPr>
        <w:numPr>
          <w:ilvl w:val="0"/>
          <w:numId w:val="2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possibilité de contester toute décision automatisée ayant un effet défavorable, y compris via un recours humain.</w:t>
      </w:r>
    </w:p>
    <w:p w14:paraId="0E863C39"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94 : Couverture sociale</w:t>
      </w:r>
    </w:p>
    <w:p w14:paraId="1591F07B" w14:textId="60E6C544"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plateformes numériques sont tenues :</w:t>
      </w:r>
    </w:p>
    <w:p w14:paraId="1AC34AF8" w14:textId="77777777" w:rsidR="00205ADE" w:rsidRPr="00B23FB0" w:rsidRDefault="00205ADE" w:rsidP="00E741D6">
      <w:pPr>
        <w:numPr>
          <w:ilvl w:val="0"/>
          <w:numId w:val="3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déclarer leurs travailleurs auprès de l’administration compétente ;</w:t>
      </w:r>
    </w:p>
    <w:p w14:paraId="511FCCFB" w14:textId="77777777" w:rsidR="00205ADE" w:rsidRPr="00B23FB0" w:rsidRDefault="00205ADE" w:rsidP="00E741D6">
      <w:pPr>
        <w:numPr>
          <w:ilvl w:val="0"/>
          <w:numId w:val="3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cotiser, à défaut d’un régime général, à un régime spécial ou volontaire de sécurité sociale au profit des travailleurs (santé, maternité, retraite) ;</w:t>
      </w:r>
    </w:p>
    <w:p w14:paraId="4C079E90" w14:textId="77777777" w:rsidR="00205ADE" w:rsidRPr="00B23FB0" w:rsidRDefault="00205ADE" w:rsidP="00E741D6">
      <w:pPr>
        <w:numPr>
          <w:ilvl w:val="0"/>
          <w:numId w:val="3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garantir une couverture en cas d’accidents du travail et de responsabilité civile.</w:t>
      </w:r>
    </w:p>
    <w:p w14:paraId="102ABB3D"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95 : Dialogue social et représentation</w:t>
      </w:r>
    </w:p>
    <w:p w14:paraId="5B5ACAEF" w14:textId="762C43C2"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de plateforme ont le droit :</w:t>
      </w:r>
    </w:p>
    <w:p w14:paraId="45281DBF" w14:textId="77777777" w:rsidR="00205ADE" w:rsidRPr="00B23FB0" w:rsidRDefault="00205ADE" w:rsidP="00E741D6">
      <w:pPr>
        <w:numPr>
          <w:ilvl w:val="0"/>
          <w:numId w:val="3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se regrouper en syndicats ou associations professionnelles ;</w:t>
      </w:r>
    </w:p>
    <w:p w14:paraId="2F0A09F2" w14:textId="77777777" w:rsidR="00205ADE" w:rsidRPr="00B23FB0" w:rsidRDefault="00205ADE" w:rsidP="00E741D6">
      <w:pPr>
        <w:numPr>
          <w:ilvl w:val="0"/>
          <w:numId w:val="3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désigner des représentants ;</w:t>
      </w:r>
    </w:p>
    <w:p w14:paraId="2F2C4F6C" w14:textId="77777777" w:rsidR="00205ADE" w:rsidRPr="00B23FB0" w:rsidRDefault="00205ADE" w:rsidP="00E741D6">
      <w:pPr>
        <w:numPr>
          <w:ilvl w:val="0"/>
          <w:numId w:val="3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participer aux négociations avec les plateformes, y compris sur les conditions d’emploi, la rémunération et les mécanismes de régulation algorithmique.</w:t>
      </w:r>
    </w:p>
    <w:p w14:paraId="1B306316"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96 : Obligations des plateformes numériques</w:t>
      </w:r>
    </w:p>
    <w:p w14:paraId="51EFB927" w14:textId="437D75FC"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 plateforme opérant sur le territoire national est tenue :</w:t>
      </w:r>
    </w:p>
    <w:p w14:paraId="749EDB9D" w14:textId="77777777" w:rsidR="00205ADE" w:rsidRPr="00B23FB0" w:rsidRDefault="00205ADE" w:rsidP="00E741D6">
      <w:pPr>
        <w:numPr>
          <w:ilvl w:val="0"/>
          <w:numId w:val="3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s’enregistrer auprès de l’administration compétente (Ministère du Travail et de l’Économie numérique) ;</w:t>
      </w:r>
    </w:p>
    <w:p w14:paraId="0D5C1D0F" w14:textId="77777777" w:rsidR="00205ADE" w:rsidRPr="00B23FB0" w:rsidRDefault="00205ADE" w:rsidP="00E741D6">
      <w:pPr>
        <w:numPr>
          <w:ilvl w:val="0"/>
          <w:numId w:val="3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fournir un contrat-type clair, mentionnant les droits et obligations réciproques ;</w:t>
      </w:r>
    </w:p>
    <w:p w14:paraId="21D38811" w14:textId="77777777" w:rsidR="00205ADE" w:rsidRPr="00B23FB0" w:rsidRDefault="00205ADE" w:rsidP="00E741D6">
      <w:pPr>
        <w:numPr>
          <w:ilvl w:val="0"/>
          <w:numId w:val="3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de respecter les normes nationales et internationales en matière de travail, de fiscalité et de protection des données.</w:t>
      </w:r>
    </w:p>
    <w:p w14:paraId="3F24140C"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97 : Suivi et sanctions</w:t>
      </w:r>
    </w:p>
    <w:p w14:paraId="4B17AFD1" w14:textId="3C876AB1"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L’Inspection du travail, en coordination avec les autorités numériques et fiscales, est chargée de veiller au respect de ces dispositions. En cas de manquement grave, la plateforme peut faire l’objet :</w:t>
      </w:r>
    </w:p>
    <w:p w14:paraId="66C0D53E" w14:textId="77777777" w:rsidR="00205ADE" w:rsidRPr="00B23FB0" w:rsidRDefault="00205ADE" w:rsidP="00E741D6">
      <w:pPr>
        <w:numPr>
          <w:ilvl w:val="0"/>
          <w:numId w:val="3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d’amendes administratives proportionnées au chiffre d’affaires généré ;</w:t>
      </w:r>
    </w:p>
    <w:p w14:paraId="0EC19015" w14:textId="77777777" w:rsidR="00205ADE" w:rsidRPr="00B23FB0" w:rsidRDefault="00205ADE" w:rsidP="00E741D6">
      <w:pPr>
        <w:numPr>
          <w:ilvl w:val="0"/>
          <w:numId w:val="3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 suspension temporaire d’activité ou de radiation du registre des plateformes ;</w:t>
      </w:r>
    </w:p>
    <w:p w14:paraId="35F41242" w14:textId="61F796FC" w:rsidR="00205ADE" w:rsidRPr="00B23FB0" w:rsidRDefault="00205ADE" w:rsidP="00E741D6">
      <w:pPr>
        <w:numPr>
          <w:ilvl w:val="0"/>
          <w:numId w:val="33"/>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d’obligations de réparation des préjudices subis par les travailleurs concernés.</w:t>
      </w:r>
    </w:p>
    <w:p w14:paraId="6F6D4B69" w14:textId="7777777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8 – Dispositions relatives à la couverture sociale des travailleurs indépendants et du secteur informel</w:t>
      </w:r>
    </w:p>
    <w:p w14:paraId="3214EF8E"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98 : Institution d’un régime volontaire de sécurité sociale</w:t>
      </w:r>
    </w:p>
    <w:p w14:paraId="4EF2E864" w14:textId="1B46B992"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institué un régime volontaire de sécurité sociale destiné aux travailleurs indépendants, aux travailleurs informels et à toute personne exerçant une activité économique en dehors du salariat. Ce régime a pour objet de garantir une couverture en matière de santé, maternité, invalidité, vieillesse, décès et, le cas échéant, accidents du travail.</w:t>
      </w:r>
    </w:p>
    <w:p w14:paraId="0349DA9A"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99 : Principes directeurs</w:t>
      </w:r>
    </w:p>
    <w:p w14:paraId="57CA17B9" w14:textId="08BC889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régime volontaire repose sur les principes suivants :</w:t>
      </w:r>
    </w:p>
    <w:p w14:paraId="7EFCF469" w14:textId="77777777" w:rsidR="00205ADE" w:rsidRPr="00B23FB0" w:rsidRDefault="00205ADE" w:rsidP="00E741D6">
      <w:pPr>
        <w:numPr>
          <w:ilvl w:val="0"/>
          <w:numId w:val="3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Accessibilité à tous sans condition de revenu minimal ;</w:t>
      </w:r>
    </w:p>
    <w:p w14:paraId="4939690A" w14:textId="77777777" w:rsidR="00205ADE" w:rsidRPr="00B23FB0" w:rsidRDefault="00205ADE" w:rsidP="00E741D6">
      <w:pPr>
        <w:numPr>
          <w:ilvl w:val="0"/>
          <w:numId w:val="3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Progressivité des cotisations selon les capacités contributives ;</w:t>
      </w:r>
    </w:p>
    <w:p w14:paraId="3A7F7914" w14:textId="77777777" w:rsidR="00205ADE" w:rsidRPr="00B23FB0" w:rsidRDefault="00205ADE" w:rsidP="00E741D6">
      <w:pPr>
        <w:numPr>
          <w:ilvl w:val="0"/>
          <w:numId w:val="3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Solidarité et mutualisation avec appui public ciblé pour les groupes vulnérables ;</w:t>
      </w:r>
    </w:p>
    <w:p w14:paraId="4754C2F1" w14:textId="77777777" w:rsidR="00205ADE" w:rsidRPr="00B23FB0" w:rsidRDefault="00205ADE" w:rsidP="00E741D6">
      <w:pPr>
        <w:numPr>
          <w:ilvl w:val="0"/>
          <w:numId w:val="3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Portabilité des droits en cas de changement de statut ;</w:t>
      </w:r>
    </w:p>
    <w:p w14:paraId="19C766C1" w14:textId="77777777" w:rsidR="00205ADE" w:rsidRPr="00B23FB0" w:rsidRDefault="00205ADE" w:rsidP="00E741D6">
      <w:pPr>
        <w:numPr>
          <w:ilvl w:val="0"/>
          <w:numId w:val="34"/>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Simplicité administrative avec possibilité de gestion numérique ou mobile.</w:t>
      </w:r>
    </w:p>
    <w:p w14:paraId="43D0D069"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100 : Organes de gestion et de coordination</w:t>
      </w:r>
    </w:p>
    <w:p w14:paraId="11BDAD5E" w14:textId="4DE5074F"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régime est géré par un organisme public ou une caisse autonome agréée, sous la tutelle du Ministère chargé du Travail et de celui de la Sécurité sociale. Un Conseil tripartite d’orientation et de suivi veille à la transparence et à la viabilité du système.</w:t>
      </w:r>
    </w:p>
    <w:p w14:paraId="6656479A"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101 : Droits garantis</w:t>
      </w:r>
    </w:p>
    <w:p w14:paraId="62F96798" w14:textId="51BCC69F"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bénéficiaires du régime volontaire ont droit à :</w:t>
      </w:r>
    </w:p>
    <w:p w14:paraId="150818A6" w14:textId="77777777" w:rsidR="00205ADE" w:rsidRPr="00B23FB0" w:rsidRDefault="00205ADE" w:rsidP="00E741D6">
      <w:pPr>
        <w:numPr>
          <w:ilvl w:val="0"/>
          <w:numId w:val="3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soins de santé de base définis par décret ;</w:t>
      </w:r>
    </w:p>
    <w:p w14:paraId="72A65764" w14:textId="77777777" w:rsidR="00205ADE" w:rsidRPr="00B23FB0" w:rsidRDefault="00205ADE" w:rsidP="00E741D6">
      <w:pPr>
        <w:numPr>
          <w:ilvl w:val="0"/>
          <w:numId w:val="3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une allocation de maternité et un repos protégé ;</w:t>
      </w:r>
    </w:p>
    <w:p w14:paraId="72739548" w14:textId="77777777" w:rsidR="00205ADE" w:rsidRPr="00B23FB0" w:rsidRDefault="00205ADE" w:rsidP="00E741D6">
      <w:pPr>
        <w:numPr>
          <w:ilvl w:val="0"/>
          <w:numId w:val="3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droit à la retraite proportionnelle, sous condition de cotisation minimale ;</w:t>
      </w:r>
    </w:p>
    <w:p w14:paraId="5732D208" w14:textId="77777777" w:rsidR="00205ADE" w:rsidRPr="00B23FB0" w:rsidRDefault="00205ADE" w:rsidP="00E741D6">
      <w:pPr>
        <w:numPr>
          <w:ilvl w:val="0"/>
          <w:numId w:val="35"/>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une protection en cas d’incapacité permanente ou de décès avec prise en charge des ayants droit.</w:t>
      </w:r>
    </w:p>
    <w:p w14:paraId="521CA5F1"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102 : Mesures d’incitation et d’intégration</w:t>
      </w:r>
    </w:p>
    <w:p w14:paraId="53B065E1" w14:textId="79067FB2"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L’État peut adopter :</w:t>
      </w:r>
    </w:p>
    <w:p w14:paraId="314154F0" w14:textId="77777777" w:rsidR="00205ADE" w:rsidRPr="00B23FB0" w:rsidRDefault="00205ADE" w:rsidP="00E741D6">
      <w:pPr>
        <w:numPr>
          <w:ilvl w:val="0"/>
          <w:numId w:val="3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exonérations fiscales ou cotisations forfaitaires en début d’activité ;</w:t>
      </w:r>
    </w:p>
    <w:p w14:paraId="326439C1" w14:textId="77777777" w:rsidR="00205ADE" w:rsidRPr="00B23FB0" w:rsidRDefault="00205ADE" w:rsidP="00E741D6">
      <w:pPr>
        <w:numPr>
          <w:ilvl w:val="0"/>
          <w:numId w:val="3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bonifications ciblées pour les femmes, jeunes, personnes handicapées ;</w:t>
      </w:r>
    </w:p>
    <w:p w14:paraId="4A086E4A" w14:textId="77777777" w:rsidR="00205ADE" w:rsidRPr="00B23FB0" w:rsidRDefault="00205ADE" w:rsidP="00E741D6">
      <w:pPr>
        <w:numPr>
          <w:ilvl w:val="0"/>
          <w:numId w:val="36"/>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des incitations liées à la formalisation (accès marchés publics, subventions, etc.).</w:t>
      </w:r>
    </w:p>
    <w:p w14:paraId="095DD198"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103 : Dispositions transitoires et application</w:t>
      </w:r>
    </w:p>
    <w:p w14:paraId="6CD352ED" w14:textId="7FBEF2E4"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modalités d’affiliation, les taux de cotisation, les prestations et procédures sont définis par décret. Des expérimentations régionales ou sectorielles peuvent ê</w:t>
      </w:r>
      <w:r w:rsidR="00710AF1">
        <w:rPr>
          <w:rFonts w:eastAsia="Times New Roman"/>
          <w:color w:val="auto"/>
          <w:lang w:eastAsia="fr-FR"/>
        </w:rPr>
        <w:t>tre mises en œuvre en priorité.</w:t>
      </w:r>
    </w:p>
    <w:p w14:paraId="0221501A" w14:textId="7777777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9 – Protection sociale des travailleurs indépendants et du secteur informel</w:t>
      </w:r>
    </w:p>
    <w:p w14:paraId="5B791EB2"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104 : Institution d’un régime volontaire de sécurité sociale</w:t>
      </w:r>
    </w:p>
    <w:p w14:paraId="530AAE9D" w14:textId="76E0540C"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institué un régime volontaire de sécurité sociale destiné aux travailleurs indépendants, aux travailleurs informels et à toute personne exerçant une activité économique en dehors du salariat. Ce régime a pour objet de garantir aux adhérents une couverture en matière de santé, de maternité, d’invalidité, de vieillesse, de décès et, le cas échéant, d’accidents de travail.</w:t>
      </w:r>
    </w:p>
    <w:p w14:paraId="17054EEB"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105 : Principes directeurs</w:t>
      </w:r>
    </w:p>
    <w:p w14:paraId="5BD9AD94" w14:textId="46E0E436"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régime volontaire repose sur les principes suivants :</w:t>
      </w:r>
    </w:p>
    <w:p w14:paraId="48E4F0DD" w14:textId="77777777" w:rsidR="00205ADE" w:rsidRPr="00B23FB0" w:rsidRDefault="00205ADE" w:rsidP="00E741D6">
      <w:pPr>
        <w:numPr>
          <w:ilvl w:val="0"/>
          <w:numId w:val="3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Accessibilité : toute personne exerçant une activité professionnelle à titre indépendant, y compris dans l'économie informelle ou sur plateforme numérique, peut adhérer volontairement au régime, sans condition de revenu minimal ;</w:t>
      </w:r>
    </w:p>
    <w:p w14:paraId="11F92FEB" w14:textId="77777777" w:rsidR="00205ADE" w:rsidRPr="00B23FB0" w:rsidRDefault="00205ADE" w:rsidP="00E741D6">
      <w:pPr>
        <w:numPr>
          <w:ilvl w:val="0"/>
          <w:numId w:val="3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Progressivité des cotisations : les taux de cotisation sont modulables selon les capacités contributives, avec un barème simplifié ;</w:t>
      </w:r>
    </w:p>
    <w:p w14:paraId="1FB017D9" w14:textId="77777777" w:rsidR="00205ADE" w:rsidRPr="00B23FB0" w:rsidRDefault="00205ADE" w:rsidP="00E741D6">
      <w:pPr>
        <w:numPr>
          <w:ilvl w:val="0"/>
          <w:numId w:val="3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Solidarité et mutualisation : le régime peut bénéficier d’un appui public partiel ou total, sous forme de subventions ou de facilités pour les groupes vulnérables (jeunes, femmes, travailleurs à faibles revenus) ;</w:t>
      </w:r>
    </w:p>
    <w:p w14:paraId="418FB2A1" w14:textId="77777777" w:rsidR="00205ADE" w:rsidRPr="00B23FB0" w:rsidRDefault="00205ADE" w:rsidP="00E741D6">
      <w:pPr>
        <w:numPr>
          <w:ilvl w:val="0"/>
          <w:numId w:val="3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Portabilité : les droits acquis dans ce régime peuvent être transférés en cas d’intégration dans un régime obligatoire (salariat, fonction publique) ;</w:t>
      </w:r>
    </w:p>
    <w:p w14:paraId="40C49950" w14:textId="77777777" w:rsidR="00205ADE" w:rsidRPr="00B23FB0" w:rsidRDefault="00205ADE" w:rsidP="00E741D6">
      <w:pPr>
        <w:numPr>
          <w:ilvl w:val="0"/>
          <w:numId w:val="37"/>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Simplicité administrative : l’affiliation, le paiement des cotisations et la déclaration peuvent s’effectuer par voie numérique, mobile ou auprès d’agents de proximité agréés.</w:t>
      </w:r>
    </w:p>
    <w:p w14:paraId="3C9FD3D8"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106 : Organes de gestion et de coordination</w:t>
      </w:r>
    </w:p>
    <w:p w14:paraId="513A6F33" w14:textId="40F81D11"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 xml:space="preserve">Le régime est géré par un organisme public ou une caisse autonome agréée, sous la tutelle technique conjointe du Ministère chargé du Travail et du Ministère en charge de la Sécurité </w:t>
      </w:r>
      <w:r w:rsidRPr="00B23FB0">
        <w:rPr>
          <w:rFonts w:eastAsia="Times New Roman"/>
          <w:color w:val="auto"/>
          <w:lang w:eastAsia="fr-FR"/>
        </w:rPr>
        <w:lastRenderedPageBreak/>
        <w:t>sociale. Un Conseil tripartite d’orientation et de suivi est mis en place pour veiller à la transparence, à la viabilité financière et à la représentativité des bénéficiaires.</w:t>
      </w:r>
    </w:p>
    <w:p w14:paraId="097FDC5C"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107 : Droits garantis</w:t>
      </w:r>
    </w:p>
    <w:p w14:paraId="04DE57C9" w14:textId="643C2C3D"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bénéficiaires du régime volontaire ont droit à :</w:t>
      </w:r>
    </w:p>
    <w:p w14:paraId="60DA6879" w14:textId="77777777" w:rsidR="00205ADE" w:rsidRPr="00B23FB0" w:rsidRDefault="00205ADE" w:rsidP="00E741D6">
      <w:pPr>
        <w:numPr>
          <w:ilvl w:val="0"/>
          <w:numId w:val="3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une prestation minimale de soins de santé dans le cadre d’un panier défini par décret ;</w:t>
      </w:r>
    </w:p>
    <w:p w14:paraId="35E6DB79" w14:textId="77777777" w:rsidR="00205ADE" w:rsidRPr="00B23FB0" w:rsidRDefault="00205ADE" w:rsidP="00E741D6">
      <w:pPr>
        <w:numPr>
          <w:ilvl w:val="0"/>
          <w:numId w:val="3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une allocation de maternité et de repos protégé ;</w:t>
      </w:r>
    </w:p>
    <w:p w14:paraId="747E91E9" w14:textId="77777777" w:rsidR="00205ADE" w:rsidRPr="00B23FB0" w:rsidRDefault="00205ADE" w:rsidP="00E741D6">
      <w:pPr>
        <w:numPr>
          <w:ilvl w:val="0"/>
          <w:numId w:val="3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droit à la retraite proportionnelle, sous condition de cotisation minimale définie ;</w:t>
      </w:r>
    </w:p>
    <w:p w14:paraId="36B0997F" w14:textId="77777777" w:rsidR="00205ADE" w:rsidRPr="00B23FB0" w:rsidRDefault="00205ADE" w:rsidP="00E741D6">
      <w:pPr>
        <w:numPr>
          <w:ilvl w:val="0"/>
          <w:numId w:val="3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une protection en cas d’incapacité permanente ou de décès avec prise en charge des ayants droit.</w:t>
      </w:r>
    </w:p>
    <w:p w14:paraId="737A0430"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108 : Mesures d’incitation et d’intégration</w:t>
      </w:r>
    </w:p>
    <w:p w14:paraId="2FFD6EBC" w14:textId="29941828"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L'État peut adopter les mesures suivantes pour promouvoir l’adhésion :</w:t>
      </w:r>
    </w:p>
    <w:p w14:paraId="288DF4B8" w14:textId="77777777" w:rsidR="00205ADE" w:rsidRPr="00B23FB0" w:rsidRDefault="00205ADE" w:rsidP="00E741D6">
      <w:pPr>
        <w:numPr>
          <w:ilvl w:val="0"/>
          <w:numId w:val="3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exonérations fiscales ou cotisations forfaitaires pour les premières années d’activité ;</w:t>
      </w:r>
    </w:p>
    <w:p w14:paraId="68F20930" w14:textId="77777777" w:rsidR="00205ADE" w:rsidRPr="00B23FB0" w:rsidRDefault="00205ADE" w:rsidP="00E741D6">
      <w:pPr>
        <w:numPr>
          <w:ilvl w:val="0"/>
          <w:numId w:val="3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bonification des cotisations pour les femmes chefs de ménage, les jeunes entrepreneurs, les personnes en situation de handicap ;</w:t>
      </w:r>
    </w:p>
    <w:p w14:paraId="2857682E" w14:textId="77777777" w:rsidR="00205ADE" w:rsidRPr="00B23FB0" w:rsidRDefault="00205ADE" w:rsidP="00E741D6">
      <w:pPr>
        <w:numPr>
          <w:ilvl w:val="0"/>
          <w:numId w:val="39"/>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incitations croisées avec la formalisation administrative (ex. : accès aux marchés publics, subventions, formation).</w:t>
      </w:r>
    </w:p>
    <w:p w14:paraId="316F78EB"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109 : Dispositions transitoires et application</w:t>
      </w:r>
    </w:p>
    <w:p w14:paraId="2A5DF2BE" w14:textId="41CC92B0"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modalités d’affiliation, les taux de cotisation, les procédures de déclaration, et les prestations garanties sont fixés par décret pris en Conseil des ministres, après avis des partenaires sociaux. Des phases pilotes d’expérimentation peuvent être prévues dans certaines régions o</w:t>
      </w:r>
      <w:r w:rsidR="000F69D9" w:rsidRPr="00B23FB0">
        <w:rPr>
          <w:rFonts w:eastAsia="Times New Roman"/>
          <w:color w:val="auto"/>
          <w:lang w:eastAsia="fr-FR"/>
        </w:rPr>
        <w:t>u secteurs à forte informalité.</w:t>
      </w:r>
    </w:p>
    <w:p w14:paraId="713635AB" w14:textId="77777777"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10 – Extension universelle des droits sociaux</w:t>
      </w:r>
    </w:p>
    <w:p w14:paraId="602435FD"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110 : Principes généraux de la couverture sociale universelle</w:t>
      </w:r>
    </w:p>
    <w:p w14:paraId="47B5C85F" w14:textId="4A34933D"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travailleur, quelle que soit la nature ou la forme de son emploi (formel ou informel, salarié ou non salarié, indépendant, intérimaire, journalier, travailleur à domicile, de plateforme ou saisonnier), a droit à une protection sociale effective couvrant les principaux risques de la vie professionnelle et personnelle. Les régimes de sécurité sociale sont conçus et mis en œuvre de manière à garantir l’universalité d’accès, la suffisance des prestations, et l’inclusivité administrative.</w:t>
      </w:r>
    </w:p>
    <w:p w14:paraId="5E01612D" w14:textId="77777777" w:rsidR="00710AF1" w:rsidRDefault="00205ADE"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111 : Risques couverts et prestations garanties</w:t>
      </w:r>
    </w:p>
    <w:p w14:paraId="23D4C9E4" w14:textId="0F76C174" w:rsidR="00205ADE" w:rsidRPr="00B23FB0" w:rsidRDefault="00205ADE"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système national de sécurité sociale assure, à titre obligatoire ou volontaire, selon les cas, la couverture des risques suivants :</w:t>
      </w:r>
    </w:p>
    <w:p w14:paraId="35520074"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Maladie : accès aux soins essentiels, sans reste à charge excessif, y compris en ambulatoire et hospitalier ;</w:t>
      </w:r>
    </w:p>
    <w:p w14:paraId="25E826B4" w14:textId="1836DACD"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Maternité : congé maternité sécurisé, prestations de soins prénatals et postnatals, allocation de maternité ;</w:t>
      </w:r>
    </w:p>
    <w:p w14:paraId="56218295"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Invalidité : indemnisation ou rente en cas d’incapacité permanente, partielle ou totale, liée au travail ou à d’autres causes ;</w:t>
      </w:r>
    </w:p>
    <w:p w14:paraId="5E9B7B00"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Vieillesse : pension ou rente minimale garantissant la dignité à l’âge de la retraite ;</w:t>
      </w:r>
    </w:p>
    <w:p w14:paraId="0DCA85EC"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Accidents du travail et maladies professionnelles : couverture obligatoire avec réparation intégrale du dommage (soins, incapacité, rente) ;</w:t>
      </w:r>
    </w:p>
    <w:p w14:paraId="2D8056D3"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Chômage : allocation minimale ou accès facilité à un programme d’insertion (à mettre en œuvre progressivement) ;</w:t>
      </w:r>
    </w:p>
    <w:p w14:paraId="2F8F96F3" w14:textId="77777777" w:rsidR="00205ADE" w:rsidRPr="00B23FB0" w:rsidRDefault="00205ADE" w:rsidP="00E741D6">
      <w:pPr>
        <w:numPr>
          <w:ilvl w:val="0"/>
          <w:numId w:val="40"/>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Famille et enfants : accès aux allocations familiales, congé parental, services de garde accessibles.</w:t>
      </w:r>
    </w:p>
    <w:p w14:paraId="59E83A68"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112 : Inclusion des travailleurs non couverts</w:t>
      </w:r>
    </w:p>
    <w:p w14:paraId="111A05D8" w14:textId="00FFF590"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Un régime volontaire spécifique est institué pour les travailleurs non couverts par les régimes obligatoires, notamment :</w:t>
      </w:r>
    </w:p>
    <w:p w14:paraId="2E5EE86A" w14:textId="77777777" w:rsidR="009E0B9B" w:rsidRPr="00B23FB0" w:rsidRDefault="009E0B9B" w:rsidP="00E741D6">
      <w:pPr>
        <w:numPr>
          <w:ilvl w:val="0"/>
          <w:numId w:val="5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indépendants ;</w:t>
      </w:r>
    </w:p>
    <w:p w14:paraId="0A070626" w14:textId="77777777" w:rsidR="009E0B9B" w:rsidRPr="00B23FB0" w:rsidRDefault="009E0B9B" w:rsidP="00E741D6">
      <w:pPr>
        <w:numPr>
          <w:ilvl w:val="0"/>
          <w:numId w:val="5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employés du secteur informel ;</w:t>
      </w:r>
    </w:p>
    <w:p w14:paraId="4A8398E6" w14:textId="77777777" w:rsidR="009E0B9B" w:rsidRPr="00B23FB0" w:rsidRDefault="009E0B9B" w:rsidP="00E741D6">
      <w:pPr>
        <w:numPr>
          <w:ilvl w:val="0"/>
          <w:numId w:val="5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de plateformes numériques ;</w:t>
      </w:r>
    </w:p>
    <w:p w14:paraId="358D9921" w14:textId="77777777" w:rsidR="009E0B9B" w:rsidRPr="00B23FB0" w:rsidRDefault="009E0B9B" w:rsidP="00E741D6">
      <w:pPr>
        <w:numPr>
          <w:ilvl w:val="0"/>
          <w:numId w:val="58"/>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à temps partiel non déclarés.</w:t>
      </w:r>
    </w:p>
    <w:p w14:paraId="14385E35" w14:textId="77777777"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Ce régime leur garantit, au moins, l’accès à la protection en matière de maladie, maternité, invalidité et vieillesse, avec des mécanismes simplifiés d’affiliation et de paiement.</w:t>
      </w:r>
    </w:p>
    <w:p w14:paraId="4A67EA73"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113 : Dispositions relatives à la maternité</w:t>
      </w:r>
    </w:p>
    <w:p w14:paraId="5182DB37" w14:textId="24C842BD"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interdit de licencier une travailleuse en état de grossesse, en congé maternité ou dans les six mois suivant la reprise du travail, sauf faute lourde constatée par l’Inspection du travail.</w:t>
      </w:r>
      <w:r w:rsidRPr="00B23FB0">
        <w:rPr>
          <w:rFonts w:eastAsia="Times New Roman"/>
          <w:color w:val="auto"/>
          <w:lang w:eastAsia="fr-FR"/>
        </w:rPr>
        <w:br/>
        <w:t>Toute travailleuse bénéficie d’un congé maternité d’une durée minimale de quatorze (14) semaines entièrement rémunérées, dont au moins six (6) semaines post-accouchement.</w:t>
      </w:r>
    </w:p>
    <w:p w14:paraId="31B50741"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114 : Harmonisation, coordination et financement</w:t>
      </w:r>
    </w:p>
    <w:p w14:paraId="24209D28" w14:textId="3349CAF8"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régimes sociaux existants font l’objet d’une réforme progressive visant à :</w:t>
      </w:r>
    </w:p>
    <w:p w14:paraId="1239C8A6" w14:textId="77777777" w:rsidR="009E0B9B" w:rsidRPr="00B23FB0" w:rsidRDefault="009E0B9B" w:rsidP="00E741D6">
      <w:pPr>
        <w:numPr>
          <w:ilvl w:val="0"/>
          <w:numId w:val="4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assurer la portabilité des droits d’un régime à un autre ;</w:t>
      </w:r>
    </w:p>
    <w:p w14:paraId="4DD335DC" w14:textId="77777777" w:rsidR="009E0B9B" w:rsidRPr="00B23FB0" w:rsidRDefault="009E0B9B" w:rsidP="00E741D6">
      <w:pPr>
        <w:numPr>
          <w:ilvl w:val="0"/>
          <w:numId w:val="4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mettre en place un guichet unique de couverture sociale accessible physiquement et numériquement ;</w:t>
      </w:r>
    </w:p>
    <w:p w14:paraId="3AC6238C" w14:textId="77777777" w:rsidR="009E0B9B" w:rsidRPr="00B23FB0" w:rsidRDefault="009E0B9B" w:rsidP="00E741D6">
      <w:pPr>
        <w:numPr>
          <w:ilvl w:val="0"/>
          <w:numId w:val="41"/>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instaurer des mécanismes de subvention croisée, avec une contribution de l’État, des employeurs et des travailleurs, selon des critères d’équité et de capacité contributive.</w:t>
      </w:r>
    </w:p>
    <w:p w14:paraId="5E4E778B" w14:textId="77777777"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financement est assuré à travers les cotisations, les dotations budgétaires et les mécanismes d’appui issus de la coopération internationale ou régionale.</w:t>
      </w:r>
    </w:p>
    <w:p w14:paraId="30FC578C"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lastRenderedPageBreak/>
        <w:t>Article 115 : Calendrier de mise en œuvre</w:t>
      </w:r>
    </w:p>
    <w:p w14:paraId="38331ED4" w14:textId="26C39D85"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L’application des dispositions du présent chapitre fait l’objet d’un calendrier d’entrée en vigueur progressive, selon les catégories de travailleurs, les branches professionnelles et les capacités institutionnelles, sous l’autorité conjointe des ministères en charge du Travail, de la Protection sociale et des Finances.</w:t>
      </w:r>
    </w:p>
    <w:p w14:paraId="1C32878F" w14:textId="77777777"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b/>
          <w:bCs/>
          <w:color w:val="auto"/>
          <w:lang w:eastAsia="fr-FR"/>
        </w:rPr>
        <w:t>Sous-section 11 – Accès équitable à la couverture de sécurité sociale pour les travailleurs domestiques, saisonniers et intermittents</w:t>
      </w:r>
    </w:p>
    <w:p w14:paraId="397ECA56"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116 : Principes généraux</w:t>
      </w:r>
    </w:p>
    <w:p w14:paraId="59872994" w14:textId="3CA1A93B"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 travailleur, quel que soit son statut ou la nature de sa relation de travail, bénéficie d’un droit égal à la protection sociale, y compris les prestations en matière de maladie, maternité, accidents du travail, invalidité, vieillesse et prestations familiales.</w:t>
      </w:r>
    </w:p>
    <w:p w14:paraId="20E60EEF" w14:textId="77777777" w:rsidR="00710AF1" w:rsidRDefault="009E0B9B" w:rsidP="00E741D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117 : Inclusion obligatoire</w:t>
      </w:r>
    </w:p>
    <w:p w14:paraId="3152E82F" w14:textId="4E332E8D" w:rsidR="009E0B9B" w:rsidRPr="00B23FB0" w:rsidRDefault="009E0B9B" w:rsidP="00E741D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employeurs de travailleurs domestiques, saisonniers ou intermittents sont tenus de les déclarer auprès des organismes compétents de sécurité sociale et d’assurer le paiement des cotisations sociales afférentes, dans les conditions fixées par la législation en vigueur.</w:t>
      </w:r>
    </w:p>
    <w:p w14:paraId="1C8DA719" w14:textId="77777777" w:rsidR="00710AF1" w:rsidRDefault="009E0B9B" w:rsidP="00E741D6">
      <w:pPr>
        <w:pStyle w:val="NormalWeb"/>
        <w:spacing w:line="276" w:lineRule="auto"/>
        <w:jc w:val="both"/>
        <w:rPr>
          <w:rStyle w:val="lev"/>
        </w:rPr>
      </w:pPr>
      <w:r w:rsidRPr="00B23FB0">
        <w:rPr>
          <w:rStyle w:val="lev"/>
        </w:rPr>
        <w:t>Article 118 : Modalités spécifiques</w:t>
      </w:r>
    </w:p>
    <w:p w14:paraId="00D204B6" w14:textId="77777777" w:rsidR="00710AF1" w:rsidRDefault="009E0B9B" w:rsidP="00E741D6">
      <w:pPr>
        <w:pStyle w:val="NormalWeb"/>
        <w:spacing w:line="276" w:lineRule="auto"/>
        <w:jc w:val="both"/>
      </w:pPr>
      <w:r w:rsidRPr="00B23FB0">
        <w:t>Des modalités simplifiées et adaptées peuvent être prévues par décret pour assurer l'affiliation effective des travailleurs mentionnés au présent article, notamment :</w:t>
      </w:r>
    </w:p>
    <w:p w14:paraId="750416EC" w14:textId="77777777" w:rsidR="00710AF1" w:rsidRDefault="009E0B9B" w:rsidP="00E741D6">
      <w:pPr>
        <w:pStyle w:val="NormalWeb"/>
        <w:numPr>
          <w:ilvl w:val="1"/>
          <w:numId w:val="54"/>
        </w:numPr>
        <w:spacing w:line="276" w:lineRule="auto"/>
        <w:jc w:val="both"/>
      </w:pPr>
      <w:r w:rsidRPr="00B23FB0">
        <w:t>des mécanismes de cotisations proportionnelles à la durée effective du travail ou à la rémunération perçue ;</w:t>
      </w:r>
    </w:p>
    <w:p w14:paraId="38248DC0" w14:textId="77777777" w:rsidR="004A6D61" w:rsidRDefault="009E0B9B" w:rsidP="00E741D6">
      <w:pPr>
        <w:pStyle w:val="NormalWeb"/>
        <w:numPr>
          <w:ilvl w:val="1"/>
          <w:numId w:val="54"/>
        </w:numPr>
        <w:spacing w:line="276" w:lineRule="auto"/>
        <w:jc w:val="both"/>
      </w:pPr>
      <w:r w:rsidRPr="00B23FB0">
        <w:t>la mise en place de régimes spécifiques pour les employeurs particuliers (employeurs domestiques) ;</w:t>
      </w:r>
    </w:p>
    <w:p w14:paraId="1DD04054" w14:textId="0DE89636" w:rsidR="009E0B9B" w:rsidRPr="00B23FB0" w:rsidRDefault="002A3D02" w:rsidP="00E741D6">
      <w:pPr>
        <w:pStyle w:val="NormalWeb"/>
        <w:numPr>
          <w:ilvl w:val="1"/>
          <w:numId w:val="54"/>
        </w:numPr>
        <w:spacing w:line="276" w:lineRule="auto"/>
        <w:jc w:val="both"/>
      </w:pPr>
      <w:r>
        <w:t>con</w:t>
      </w:r>
      <w:r w:rsidRPr="00B23FB0">
        <w:t>ciliation</w:t>
      </w:r>
      <w:r w:rsidR="009E0B9B" w:rsidRPr="00B23FB0">
        <w:t xml:space="preserve"> de l'affiliation volontaire par les travailleurs eux-mêmes, en l'absence d’un employeur identifiable.</w:t>
      </w:r>
    </w:p>
    <w:p w14:paraId="10D085F3" w14:textId="77777777" w:rsidR="00710AF1" w:rsidRDefault="009E0B9B" w:rsidP="00E741D6">
      <w:pPr>
        <w:pStyle w:val="NormalWeb"/>
        <w:spacing w:line="276" w:lineRule="auto"/>
        <w:jc w:val="both"/>
        <w:rPr>
          <w:rStyle w:val="lev"/>
        </w:rPr>
      </w:pPr>
      <w:r w:rsidRPr="00B23FB0">
        <w:rPr>
          <w:rStyle w:val="lev"/>
        </w:rPr>
        <w:t>Article 119 : Non-discrimination</w:t>
      </w:r>
    </w:p>
    <w:p w14:paraId="59408E69" w14:textId="280D6A37" w:rsidR="009E0B9B" w:rsidRPr="00B23FB0" w:rsidRDefault="009E0B9B" w:rsidP="00E741D6">
      <w:pPr>
        <w:pStyle w:val="NormalWeb"/>
        <w:spacing w:line="276" w:lineRule="auto"/>
        <w:jc w:val="both"/>
      </w:pPr>
      <w:r w:rsidRPr="00B23FB0">
        <w:t>Aucune distinction ne peut être faite quant à l’accès aux droits sociaux en raison du caractère discontinu, saisonnier ou intermittent du contrat de travail.</w:t>
      </w:r>
    </w:p>
    <w:p w14:paraId="25B09B52" w14:textId="77777777" w:rsidR="00710AF1" w:rsidRDefault="009E0B9B" w:rsidP="00E741D6">
      <w:pPr>
        <w:pStyle w:val="NormalWeb"/>
        <w:spacing w:line="276" w:lineRule="auto"/>
        <w:jc w:val="both"/>
        <w:rPr>
          <w:rStyle w:val="lev"/>
        </w:rPr>
      </w:pPr>
      <w:r w:rsidRPr="00B23FB0">
        <w:rPr>
          <w:rStyle w:val="lev"/>
        </w:rPr>
        <w:t>Article 120 : Sanctions</w:t>
      </w:r>
    </w:p>
    <w:p w14:paraId="1CA43F51" w14:textId="4A3BA292" w:rsidR="009E0B9B" w:rsidRPr="00B23FB0" w:rsidRDefault="009E0B9B" w:rsidP="00E741D6">
      <w:pPr>
        <w:pStyle w:val="NormalWeb"/>
        <w:spacing w:line="276" w:lineRule="auto"/>
        <w:jc w:val="both"/>
      </w:pPr>
      <w:r w:rsidRPr="00B23FB0">
        <w:t>Tout manquement à l’obligation de déclaration et de versement des cotisations sociales donne lieu à l’application de sanctions prévues par les textes en vigueur, sans préjudice de la régularisation rétroactive des droits du travailleur concerné.</w:t>
      </w:r>
    </w:p>
    <w:p w14:paraId="6CD890C2" w14:textId="77777777" w:rsidR="00710AF1" w:rsidRDefault="009E0B9B" w:rsidP="00E741D6">
      <w:pPr>
        <w:pStyle w:val="NormalWeb"/>
        <w:spacing w:line="276" w:lineRule="auto"/>
        <w:jc w:val="both"/>
        <w:rPr>
          <w:rStyle w:val="lev"/>
        </w:rPr>
      </w:pPr>
      <w:r w:rsidRPr="00B23FB0">
        <w:rPr>
          <w:rStyle w:val="lev"/>
        </w:rPr>
        <w:t>Article 121 : Application et suivi</w:t>
      </w:r>
    </w:p>
    <w:p w14:paraId="641DD2DA" w14:textId="7CFC46FE" w:rsidR="009E0B9B" w:rsidRPr="00B23FB0" w:rsidRDefault="009E0B9B" w:rsidP="00E741D6">
      <w:pPr>
        <w:pStyle w:val="NormalWeb"/>
        <w:spacing w:line="276" w:lineRule="auto"/>
        <w:jc w:val="both"/>
      </w:pPr>
      <w:r w:rsidRPr="00B23FB0">
        <w:lastRenderedPageBreak/>
        <w:t>L’inspection du travail et les organismes de sécurité sociale veillent à la stricte application des dispositions du présent article et à l’information des catégories concernées sur leurs droits et obligations.</w:t>
      </w:r>
    </w:p>
    <w:p w14:paraId="463BD8D2" w14:textId="13F57627" w:rsidR="004A6D61" w:rsidRPr="004A6D61" w:rsidRDefault="004A6D61" w:rsidP="00E741D6">
      <w:pPr>
        <w:spacing w:before="100" w:beforeAutospacing="1" w:after="100" w:afterAutospacing="1"/>
        <w:jc w:val="both"/>
        <w:outlineLvl w:val="3"/>
        <w:rPr>
          <w:rFonts w:eastAsia="Times New Roman"/>
          <w:b/>
          <w:bCs/>
          <w:color w:val="auto"/>
          <w:lang w:eastAsia="fr-FR"/>
        </w:rPr>
      </w:pPr>
      <w:r>
        <w:rPr>
          <w:rFonts w:eastAsia="Times New Roman"/>
          <w:b/>
          <w:bCs/>
          <w:color w:val="auto"/>
          <w:lang w:eastAsia="fr-FR"/>
        </w:rPr>
        <w:t>Sous-</w:t>
      </w:r>
      <w:r w:rsidRPr="004A6D61">
        <w:rPr>
          <w:rFonts w:eastAsia="Times New Roman"/>
          <w:b/>
          <w:bCs/>
          <w:color w:val="auto"/>
          <w:lang w:eastAsia="fr-FR"/>
        </w:rPr>
        <w:t>Section 1</w:t>
      </w:r>
      <w:r>
        <w:rPr>
          <w:rFonts w:eastAsia="Times New Roman"/>
          <w:b/>
          <w:bCs/>
          <w:color w:val="auto"/>
          <w:lang w:eastAsia="fr-FR"/>
        </w:rPr>
        <w:t>2</w:t>
      </w:r>
      <w:r w:rsidRPr="004A6D61">
        <w:rPr>
          <w:rFonts w:eastAsia="Times New Roman"/>
          <w:b/>
          <w:bCs/>
          <w:color w:val="auto"/>
          <w:lang w:eastAsia="fr-FR"/>
        </w:rPr>
        <w:t xml:space="preserve"> : Déductions fiscales pour les dépenses de formation</w:t>
      </w:r>
    </w:p>
    <w:p w14:paraId="4AC27196" w14:textId="066AA2D8"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122 : Principe général</w:t>
      </w:r>
    </w:p>
    <w:p w14:paraId="00F9BB72" w14:textId="208C62E8"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Afin d’encourager l’investissement dans le développement des compétences, les dépenses engagées par les employeurs pour la formation professionnelle de leurs salariés ouvrent droit à des déductions fiscales selon les modalités définies ci-après.</w:t>
      </w:r>
    </w:p>
    <w:p w14:paraId="44BB28D6" w14:textId="1F471E85"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123 : Employeurs bénéficiaires</w:t>
      </w:r>
    </w:p>
    <w:p w14:paraId="6543FE5A" w14:textId="77777777" w:rsidR="00E4057E"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Peuvent bénéficier de la déduction fiscale :</w:t>
      </w:r>
    </w:p>
    <w:p w14:paraId="722A0359" w14:textId="40E09022" w:rsidR="00E4057E" w:rsidRPr="00E4057E" w:rsidRDefault="004A6D61" w:rsidP="00E741D6">
      <w:pPr>
        <w:pStyle w:val="Paragraphedeliste"/>
        <w:numPr>
          <w:ilvl w:val="1"/>
          <w:numId w:val="18"/>
        </w:numPr>
        <w:spacing w:before="100" w:beforeAutospacing="1" w:after="100" w:afterAutospacing="1"/>
        <w:jc w:val="both"/>
        <w:rPr>
          <w:rFonts w:eastAsia="Times New Roman"/>
          <w:color w:val="auto"/>
          <w:lang w:eastAsia="fr-FR"/>
        </w:rPr>
      </w:pPr>
      <w:r w:rsidRPr="00E4057E">
        <w:rPr>
          <w:rFonts w:eastAsia="Times New Roman"/>
          <w:color w:val="auto"/>
          <w:lang w:eastAsia="fr-FR"/>
        </w:rPr>
        <w:t>les entreprises régulièrement enregistrées auprès de l’administration fiscale ;</w:t>
      </w:r>
    </w:p>
    <w:p w14:paraId="526B454B" w14:textId="0E6D08E5" w:rsidR="00E4057E" w:rsidRDefault="004A6D61" w:rsidP="00E741D6">
      <w:pPr>
        <w:pStyle w:val="Paragraphedeliste"/>
        <w:numPr>
          <w:ilvl w:val="1"/>
          <w:numId w:val="18"/>
        </w:numPr>
        <w:spacing w:before="100" w:beforeAutospacing="1" w:after="100" w:afterAutospacing="1"/>
        <w:jc w:val="both"/>
        <w:rPr>
          <w:rFonts w:eastAsia="Times New Roman"/>
          <w:color w:val="auto"/>
          <w:lang w:eastAsia="fr-FR"/>
        </w:rPr>
      </w:pPr>
      <w:r w:rsidRPr="00E4057E">
        <w:rPr>
          <w:rFonts w:eastAsia="Times New Roman"/>
          <w:color w:val="auto"/>
          <w:lang w:eastAsia="fr-FR"/>
        </w:rPr>
        <w:t xml:space="preserve">les coopératives, associations et organisations de </w:t>
      </w:r>
      <w:r w:rsidR="00E4057E">
        <w:rPr>
          <w:rFonts w:eastAsia="Times New Roman"/>
          <w:color w:val="auto"/>
          <w:lang w:eastAsia="fr-FR"/>
        </w:rPr>
        <w:t>l’économie sociale et solidaire</w:t>
      </w:r>
      <w:r w:rsidRPr="00E4057E">
        <w:rPr>
          <w:rFonts w:eastAsia="Times New Roman"/>
          <w:color w:val="auto"/>
          <w:lang w:eastAsia="fr-FR"/>
        </w:rPr>
        <w:t>;</w:t>
      </w:r>
    </w:p>
    <w:p w14:paraId="09E48B38" w14:textId="4F9C88BF" w:rsidR="004A6D61" w:rsidRPr="00E4057E" w:rsidRDefault="004A6D61" w:rsidP="00E741D6">
      <w:pPr>
        <w:pStyle w:val="Paragraphedeliste"/>
        <w:numPr>
          <w:ilvl w:val="1"/>
          <w:numId w:val="18"/>
        </w:numPr>
        <w:spacing w:before="100" w:beforeAutospacing="1" w:after="100" w:afterAutospacing="1"/>
        <w:jc w:val="both"/>
        <w:rPr>
          <w:rFonts w:eastAsia="Times New Roman"/>
          <w:color w:val="auto"/>
          <w:lang w:eastAsia="fr-FR"/>
        </w:rPr>
      </w:pPr>
      <w:r w:rsidRPr="00E4057E">
        <w:rPr>
          <w:rFonts w:eastAsia="Times New Roman"/>
          <w:color w:val="auto"/>
          <w:lang w:eastAsia="fr-FR"/>
        </w:rPr>
        <w:t>les établissements publics à caractère industriel et commercial, dans la limite de leur autonomie budgétaire.</w:t>
      </w:r>
    </w:p>
    <w:p w14:paraId="4336EB57" w14:textId="77777777" w:rsidR="00E4057E" w:rsidRDefault="004A6D61" w:rsidP="00E741D6">
      <w:pPr>
        <w:spacing w:before="100" w:beforeAutospacing="1" w:after="100" w:afterAutospacing="1"/>
        <w:jc w:val="both"/>
        <w:rPr>
          <w:rFonts w:eastAsia="Times New Roman"/>
          <w:b/>
          <w:bCs/>
          <w:color w:val="auto"/>
          <w:lang w:eastAsia="fr-FR"/>
        </w:rPr>
      </w:pPr>
      <w:r w:rsidRPr="004A6D61">
        <w:rPr>
          <w:rFonts w:eastAsia="Times New Roman"/>
          <w:b/>
          <w:bCs/>
          <w:color w:val="auto"/>
          <w:lang w:eastAsia="fr-FR"/>
        </w:rPr>
        <w:t>Article 124 : Nature des formations éligibles</w:t>
      </w:r>
    </w:p>
    <w:p w14:paraId="1FBD9A02" w14:textId="1E413D1C"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Sont éligibles à la déduction fiscale les dépenses engagées pour :</w:t>
      </w:r>
    </w:p>
    <w:p w14:paraId="47C9F277" w14:textId="77777777" w:rsidR="004A6D61" w:rsidRPr="004A6D61" w:rsidRDefault="004A6D61" w:rsidP="00A5731C">
      <w:pPr>
        <w:numPr>
          <w:ilvl w:val="0"/>
          <w:numId w:val="153"/>
        </w:numPr>
        <w:spacing w:before="100" w:beforeAutospacing="1" w:after="100" w:afterAutospacing="1"/>
        <w:jc w:val="both"/>
        <w:rPr>
          <w:rFonts w:eastAsia="Times New Roman"/>
          <w:color w:val="auto"/>
          <w:lang w:eastAsia="fr-FR"/>
        </w:rPr>
      </w:pPr>
      <w:r w:rsidRPr="004A6D61">
        <w:rPr>
          <w:rFonts w:eastAsia="Times New Roman"/>
          <w:color w:val="auto"/>
          <w:lang w:eastAsia="fr-FR"/>
        </w:rPr>
        <w:t>la formation continue des salariés ;</w:t>
      </w:r>
    </w:p>
    <w:p w14:paraId="2967961D" w14:textId="77777777" w:rsidR="004A6D61" w:rsidRPr="004A6D61" w:rsidRDefault="004A6D61" w:rsidP="00A5731C">
      <w:pPr>
        <w:numPr>
          <w:ilvl w:val="0"/>
          <w:numId w:val="153"/>
        </w:numPr>
        <w:spacing w:before="100" w:beforeAutospacing="1" w:after="100" w:afterAutospacing="1"/>
        <w:jc w:val="both"/>
        <w:rPr>
          <w:rFonts w:eastAsia="Times New Roman"/>
          <w:color w:val="auto"/>
          <w:lang w:eastAsia="fr-FR"/>
        </w:rPr>
      </w:pPr>
      <w:r w:rsidRPr="004A6D61">
        <w:rPr>
          <w:rFonts w:eastAsia="Times New Roman"/>
          <w:color w:val="auto"/>
          <w:lang w:eastAsia="fr-FR"/>
        </w:rPr>
        <w:t>l’alternance école-entreprise (stages, apprentissage) ;</w:t>
      </w:r>
    </w:p>
    <w:p w14:paraId="05F68E49" w14:textId="77777777" w:rsidR="004A6D61" w:rsidRPr="004A6D61" w:rsidRDefault="004A6D61" w:rsidP="00A5731C">
      <w:pPr>
        <w:numPr>
          <w:ilvl w:val="0"/>
          <w:numId w:val="153"/>
        </w:numPr>
        <w:spacing w:before="100" w:beforeAutospacing="1" w:after="100" w:afterAutospacing="1"/>
        <w:jc w:val="both"/>
        <w:rPr>
          <w:rFonts w:eastAsia="Times New Roman"/>
          <w:color w:val="auto"/>
          <w:lang w:eastAsia="fr-FR"/>
        </w:rPr>
      </w:pPr>
      <w:r w:rsidRPr="004A6D61">
        <w:rPr>
          <w:rFonts w:eastAsia="Times New Roman"/>
          <w:color w:val="auto"/>
          <w:lang w:eastAsia="fr-FR"/>
        </w:rPr>
        <w:t>la reconversion ou montée en compétences des travailleurs ;</w:t>
      </w:r>
    </w:p>
    <w:p w14:paraId="5EBD3F63" w14:textId="77777777" w:rsidR="004A6D61" w:rsidRPr="004A6D61" w:rsidRDefault="004A6D61" w:rsidP="00A5731C">
      <w:pPr>
        <w:numPr>
          <w:ilvl w:val="0"/>
          <w:numId w:val="153"/>
        </w:numPr>
        <w:spacing w:before="100" w:beforeAutospacing="1" w:after="100" w:afterAutospacing="1"/>
        <w:jc w:val="both"/>
        <w:rPr>
          <w:rFonts w:eastAsia="Times New Roman"/>
          <w:color w:val="auto"/>
          <w:lang w:eastAsia="fr-FR"/>
        </w:rPr>
      </w:pPr>
      <w:r w:rsidRPr="004A6D61">
        <w:rPr>
          <w:rFonts w:eastAsia="Times New Roman"/>
          <w:color w:val="auto"/>
          <w:lang w:eastAsia="fr-FR"/>
        </w:rPr>
        <w:t>la validation des acquis de l’expérience (VAE).</w:t>
      </w:r>
    </w:p>
    <w:p w14:paraId="474693C3" w14:textId="78E31929"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125 : Taux et modalités de déduction</w:t>
      </w:r>
    </w:p>
    <w:p w14:paraId="6E4FA71A" w14:textId="77777777" w:rsidR="00E4057E"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Les employeurs peuvent déduire de leur base imposable ou de leur impôt sur les bénéfices :</w:t>
      </w:r>
    </w:p>
    <w:p w14:paraId="0032333C" w14:textId="7272EC35" w:rsidR="00E4057E"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a) jusqu’à 100 % des frais pédagogiques et logistiques engagés auprès d’un organisme agréé ou certifié ;</w:t>
      </w:r>
    </w:p>
    <w:p w14:paraId="3DDCB4BA" w14:textId="77777777" w:rsidR="00E4057E"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b) jusqu’à 50 % des salaires versés aux salariés en formation sur leur temps de travail ;</w:t>
      </w:r>
    </w:p>
    <w:p w14:paraId="30472138" w14:textId="51DBEA37"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c) jusqu’à 75 % des investissements matériels ou numériques spécifiquement dédiés à la formation.</w:t>
      </w:r>
    </w:p>
    <w:p w14:paraId="3B4932E8" w14:textId="6D79C9DE"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126 : Plafond de déduction</w:t>
      </w:r>
    </w:p>
    <w:p w14:paraId="33D2242E" w14:textId="0232AF40"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 montant total des déductions fiscales ne peut excéder 5 % du chiffre d’affaires annuel de l’entreprise, sauf régime dérogatoire prévu par décret pour les MPME ou les secteurs prioritaires.</w:t>
      </w:r>
    </w:p>
    <w:p w14:paraId="74423C83" w14:textId="408952DF"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127 : Pièces justificatives</w:t>
      </w:r>
    </w:p>
    <w:p w14:paraId="1036BB59" w14:textId="2C186FE4"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Les employeurs doivent produire, à la demande de l’administration fiscale ou du ministère chargé de la formation professionnelle :</w:t>
      </w:r>
    </w:p>
    <w:p w14:paraId="1EBDED45" w14:textId="77777777" w:rsidR="004A6D61" w:rsidRPr="004A6D61" w:rsidRDefault="004A6D61" w:rsidP="00E741D6">
      <w:pPr>
        <w:numPr>
          <w:ilvl w:val="0"/>
          <w:numId w:val="59"/>
        </w:numPr>
        <w:spacing w:before="100" w:beforeAutospacing="1" w:after="100" w:afterAutospacing="1"/>
        <w:jc w:val="both"/>
        <w:rPr>
          <w:rFonts w:eastAsia="Times New Roman"/>
          <w:color w:val="auto"/>
          <w:lang w:eastAsia="fr-FR"/>
        </w:rPr>
      </w:pPr>
      <w:r w:rsidRPr="004A6D61">
        <w:rPr>
          <w:rFonts w:eastAsia="Times New Roman"/>
          <w:color w:val="auto"/>
          <w:lang w:eastAsia="fr-FR"/>
        </w:rPr>
        <w:lastRenderedPageBreak/>
        <w:t>les conventions ou bons de commande ;</w:t>
      </w:r>
    </w:p>
    <w:p w14:paraId="774442C9" w14:textId="77777777" w:rsidR="004A6D61" w:rsidRPr="004A6D61" w:rsidRDefault="004A6D61" w:rsidP="00E741D6">
      <w:pPr>
        <w:numPr>
          <w:ilvl w:val="0"/>
          <w:numId w:val="59"/>
        </w:numPr>
        <w:spacing w:before="100" w:beforeAutospacing="1" w:after="100" w:afterAutospacing="1"/>
        <w:jc w:val="both"/>
        <w:rPr>
          <w:rFonts w:eastAsia="Times New Roman"/>
          <w:color w:val="auto"/>
          <w:lang w:eastAsia="fr-FR"/>
        </w:rPr>
      </w:pPr>
      <w:r w:rsidRPr="004A6D61">
        <w:rPr>
          <w:rFonts w:eastAsia="Times New Roman"/>
          <w:color w:val="auto"/>
          <w:lang w:eastAsia="fr-FR"/>
        </w:rPr>
        <w:t>les attestations de présence en formation ;</w:t>
      </w:r>
    </w:p>
    <w:p w14:paraId="10C3073E" w14:textId="77777777" w:rsidR="004A6D61" w:rsidRPr="004A6D61" w:rsidRDefault="004A6D61" w:rsidP="00E741D6">
      <w:pPr>
        <w:numPr>
          <w:ilvl w:val="0"/>
          <w:numId w:val="59"/>
        </w:numPr>
        <w:spacing w:before="100" w:beforeAutospacing="1" w:after="100" w:afterAutospacing="1"/>
        <w:jc w:val="both"/>
        <w:rPr>
          <w:rFonts w:eastAsia="Times New Roman"/>
          <w:color w:val="auto"/>
          <w:lang w:eastAsia="fr-FR"/>
        </w:rPr>
      </w:pPr>
      <w:r w:rsidRPr="004A6D61">
        <w:rPr>
          <w:rFonts w:eastAsia="Times New Roman"/>
          <w:color w:val="auto"/>
          <w:lang w:eastAsia="fr-FR"/>
        </w:rPr>
        <w:t>les preuves de paiement ;</w:t>
      </w:r>
    </w:p>
    <w:p w14:paraId="24F9907E" w14:textId="77777777" w:rsidR="004A6D61" w:rsidRPr="004A6D61" w:rsidRDefault="004A6D61" w:rsidP="00E741D6">
      <w:pPr>
        <w:numPr>
          <w:ilvl w:val="0"/>
          <w:numId w:val="59"/>
        </w:numPr>
        <w:spacing w:before="100" w:beforeAutospacing="1" w:after="100" w:afterAutospacing="1"/>
        <w:jc w:val="both"/>
        <w:rPr>
          <w:rFonts w:eastAsia="Times New Roman"/>
          <w:color w:val="auto"/>
          <w:lang w:eastAsia="fr-FR"/>
        </w:rPr>
      </w:pPr>
      <w:r w:rsidRPr="004A6D61">
        <w:rPr>
          <w:rFonts w:eastAsia="Times New Roman"/>
          <w:color w:val="auto"/>
          <w:lang w:eastAsia="fr-FR"/>
        </w:rPr>
        <w:t>la liste des salariés concernés et les objectifs de la formation.</w:t>
      </w:r>
    </w:p>
    <w:p w14:paraId="6AAC89DA" w14:textId="1B33506B"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128 : Contrôle et sanctions</w:t>
      </w:r>
    </w:p>
    <w:p w14:paraId="152909BE" w14:textId="78316D19"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Toute déclaration inexacte ou dépense fictive donne lieu au retrait du bénéfice de la déduction, au paiement des montants indûment déduits, assortis d’intérêts de retard et d’amendes prévues par le Code général des impôts.</w:t>
      </w:r>
    </w:p>
    <w:p w14:paraId="1AA0E7EC" w14:textId="2D91EB85"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129 : Éligibilité au cofinancement public</w:t>
      </w:r>
    </w:p>
    <w:p w14:paraId="36E43CE1" w14:textId="29EE146A"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Les dépenses déclarées au titre de la déduction fiscale peuvent être cumulées avec des financements publics (fonds de formation, subventions, appuis techniques), à condition qu’il n’y ait pas de double comptabilisation.</w:t>
      </w:r>
    </w:p>
    <w:p w14:paraId="52050BF5" w14:textId="2AC8ACF9" w:rsidR="004A6D61"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130 : Décret d’application</w:t>
      </w:r>
    </w:p>
    <w:p w14:paraId="3EEDECA6" w14:textId="7C38FB68"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Un décret conjoint des ministères chargés du Travail, de la Formation professionnelle et des Finances fixe les modalités d’application du présent chapitre, notamment les plafonds, les procédures de déclaration, et la liste des formations ou structures éligibles.</w:t>
      </w:r>
    </w:p>
    <w:p w14:paraId="15BDFE97" w14:textId="77777777" w:rsidR="002A3D02" w:rsidRDefault="002A3D02" w:rsidP="00E741D6">
      <w:pPr>
        <w:spacing w:before="100" w:beforeAutospacing="1" w:after="100" w:afterAutospacing="1"/>
        <w:jc w:val="both"/>
        <w:outlineLvl w:val="2"/>
        <w:rPr>
          <w:rFonts w:eastAsia="Times New Roman"/>
          <w:b/>
          <w:bCs/>
          <w:color w:val="auto"/>
          <w:sz w:val="27"/>
          <w:szCs w:val="27"/>
          <w:lang w:eastAsia="fr-FR"/>
        </w:rPr>
      </w:pPr>
    </w:p>
    <w:p w14:paraId="34DC9F34"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0ED45826"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03465D82"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3D7E0471"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267D3015"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2BAA559F"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40A36CE2"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5894F5D0"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65A712FD"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5590595D"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1DC11C61"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146A75AE"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53314FC7"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25CE6EA5"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7B777240"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41131944" w14:textId="77777777" w:rsidR="002A3D02" w:rsidRDefault="002A3D02" w:rsidP="004A6D61">
      <w:pPr>
        <w:spacing w:before="100" w:beforeAutospacing="1" w:after="100" w:afterAutospacing="1"/>
        <w:outlineLvl w:val="2"/>
        <w:rPr>
          <w:rFonts w:eastAsia="Times New Roman"/>
          <w:b/>
          <w:bCs/>
          <w:color w:val="auto"/>
          <w:sz w:val="27"/>
          <w:szCs w:val="27"/>
          <w:lang w:eastAsia="fr-FR"/>
        </w:rPr>
      </w:pPr>
    </w:p>
    <w:p w14:paraId="489C78D7" w14:textId="2ED753FE" w:rsidR="004A6D61" w:rsidRPr="00437E36" w:rsidRDefault="004A6D61" w:rsidP="00437E36">
      <w:pPr>
        <w:spacing w:before="100" w:beforeAutospacing="1" w:after="100" w:afterAutospacing="1"/>
        <w:jc w:val="center"/>
        <w:outlineLvl w:val="2"/>
        <w:rPr>
          <w:rFonts w:eastAsia="Times New Roman"/>
          <w:b/>
          <w:bCs/>
          <w:color w:val="auto"/>
          <w:sz w:val="28"/>
          <w:szCs w:val="27"/>
          <w:lang w:eastAsia="fr-FR"/>
        </w:rPr>
      </w:pPr>
      <w:r w:rsidRPr="00437E36">
        <w:rPr>
          <w:rFonts w:eastAsia="Times New Roman"/>
          <w:b/>
          <w:bCs/>
          <w:color w:val="auto"/>
          <w:sz w:val="28"/>
          <w:szCs w:val="27"/>
          <w:lang w:eastAsia="fr-FR"/>
        </w:rPr>
        <w:t>Chapitre II</w:t>
      </w:r>
      <w:r w:rsidR="002A3D02" w:rsidRPr="00437E36">
        <w:rPr>
          <w:rFonts w:eastAsia="Times New Roman"/>
          <w:b/>
          <w:bCs/>
          <w:color w:val="auto"/>
          <w:sz w:val="28"/>
          <w:szCs w:val="27"/>
          <w:lang w:eastAsia="fr-FR"/>
        </w:rPr>
        <w:t>I</w:t>
      </w:r>
      <w:r w:rsidRPr="00437E36">
        <w:rPr>
          <w:rFonts w:eastAsia="Times New Roman"/>
          <w:b/>
          <w:bCs/>
          <w:color w:val="auto"/>
          <w:sz w:val="28"/>
          <w:szCs w:val="27"/>
          <w:lang w:eastAsia="fr-FR"/>
        </w:rPr>
        <w:t xml:space="preserve"> : Du visa des contrats de travail par l’ONAPE</w:t>
      </w:r>
    </w:p>
    <w:p w14:paraId="35D4B675" w14:textId="77777777" w:rsidR="004A6D61" w:rsidRPr="004A6D61" w:rsidRDefault="004A6D61" w:rsidP="00E741D6">
      <w:pPr>
        <w:spacing w:before="100" w:beforeAutospacing="1" w:after="100" w:afterAutospacing="1"/>
        <w:jc w:val="both"/>
        <w:outlineLvl w:val="3"/>
        <w:rPr>
          <w:rFonts w:eastAsia="Times New Roman"/>
          <w:b/>
          <w:bCs/>
          <w:color w:val="auto"/>
          <w:lang w:eastAsia="fr-FR"/>
        </w:rPr>
      </w:pPr>
      <w:r w:rsidRPr="004A6D61">
        <w:rPr>
          <w:rFonts w:eastAsia="Times New Roman"/>
          <w:b/>
          <w:bCs/>
          <w:color w:val="auto"/>
          <w:lang w:eastAsia="fr-FR"/>
        </w:rPr>
        <w:t>Section 1 : Des contrats soumis à visa préalable</w:t>
      </w:r>
    </w:p>
    <w:p w14:paraId="643342EB" w14:textId="606E83C3"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b/>
          <w:bCs/>
          <w:color w:val="auto"/>
          <w:lang w:eastAsia="fr-FR"/>
        </w:rPr>
        <w:t>Article 131 : Contrats soumis au visa préalable de l’ONAPE</w:t>
      </w:r>
    </w:p>
    <w:p w14:paraId="3C6884FD" w14:textId="1D9B0DD6"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Les contrats de travail ci-après doivent être conclus par écrit et soumis, avant tout début d’exécution, au visa de l’Office National pour la Promotion de l’Emploi (ONAPE) :</w:t>
      </w:r>
    </w:p>
    <w:p w14:paraId="10C2B9A0" w14:textId="77777777" w:rsidR="004A6D61" w:rsidRPr="004A6D61" w:rsidRDefault="004A6D61" w:rsidP="00E741D6">
      <w:pPr>
        <w:numPr>
          <w:ilvl w:val="0"/>
          <w:numId w:val="60"/>
        </w:numPr>
        <w:spacing w:before="100" w:beforeAutospacing="1" w:after="100" w:afterAutospacing="1"/>
        <w:jc w:val="both"/>
        <w:rPr>
          <w:rFonts w:eastAsia="Times New Roman"/>
          <w:color w:val="auto"/>
          <w:lang w:eastAsia="fr-FR"/>
        </w:rPr>
      </w:pPr>
      <w:r w:rsidRPr="004A6D61">
        <w:rPr>
          <w:rFonts w:eastAsia="Times New Roman"/>
          <w:color w:val="auto"/>
          <w:lang w:eastAsia="fr-FR"/>
        </w:rPr>
        <w:t>les contrats conclus avec des travailleurs de nationalité étrangère ;</w:t>
      </w:r>
    </w:p>
    <w:p w14:paraId="1957EF31" w14:textId="77777777" w:rsidR="004A6D61" w:rsidRPr="004A6D61" w:rsidRDefault="004A6D61" w:rsidP="00E741D6">
      <w:pPr>
        <w:numPr>
          <w:ilvl w:val="0"/>
          <w:numId w:val="60"/>
        </w:numPr>
        <w:spacing w:before="100" w:beforeAutospacing="1" w:after="100" w:afterAutospacing="1"/>
        <w:jc w:val="both"/>
        <w:rPr>
          <w:rFonts w:eastAsia="Times New Roman"/>
          <w:color w:val="auto"/>
          <w:lang w:eastAsia="fr-FR"/>
        </w:rPr>
      </w:pPr>
      <w:r w:rsidRPr="004A6D61">
        <w:rPr>
          <w:rFonts w:eastAsia="Times New Roman"/>
          <w:color w:val="auto"/>
          <w:lang w:eastAsia="fr-FR"/>
        </w:rPr>
        <w:t>les contrats impliquant l’installation du travailleur hors de son lieu habituel d’embauche ;</w:t>
      </w:r>
    </w:p>
    <w:p w14:paraId="5D7FE9E4" w14:textId="77777777" w:rsidR="004A6D61" w:rsidRPr="004A6D61" w:rsidRDefault="004A6D61" w:rsidP="00E741D6">
      <w:pPr>
        <w:numPr>
          <w:ilvl w:val="0"/>
          <w:numId w:val="60"/>
        </w:numPr>
        <w:spacing w:before="100" w:beforeAutospacing="1" w:after="100" w:afterAutospacing="1"/>
        <w:jc w:val="both"/>
        <w:rPr>
          <w:rFonts w:eastAsia="Times New Roman"/>
          <w:color w:val="auto"/>
          <w:lang w:eastAsia="fr-FR"/>
        </w:rPr>
      </w:pPr>
      <w:r w:rsidRPr="004A6D61">
        <w:rPr>
          <w:rFonts w:eastAsia="Times New Roman"/>
          <w:color w:val="auto"/>
          <w:lang w:eastAsia="fr-FR"/>
        </w:rPr>
        <w:t>les contrats à durée déterminée à terme précis dont la durée, renouvellement compris, excède six (6) mois ;</w:t>
      </w:r>
    </w:p>
    <w:p w14:paraId="2728A1B3" w14:textId="77777777" w:rsidR="002A3D02" w:rsidRDefault="004A6D61" w:rsidP="00E741D6">
      <w:pPr>
        <w:numPr>
          <w:ilvl w:val="0"/>
          <w:numId w:val="60"/>
        </w:numPr>
        <w:spacing w:before="100" w:beforeAutospacing="1" w:after="100" w:afterAutospacing="1"/>
        <w:jc w:val="both"/>
        <w:rPr>
          <w:rFonts w:eastAsia="Times New Roman"/>
          <w:color w:val="auto"/>
          <w:lang w:eastAsia="fr-FR"/>
        </w:rPr>
      </w:pPr>
      <w:r w:rsidRPr="004A6D61">
        <w:rPr>
          <w:rFonts w:eastAsia="Times New Roman"/>
          <w:color w:val="auto"/>
          <w:lang w:eastAsia="fr-FR"/>
        </w:rPr>
        <w:t>les</w:t>
      </w:r>
      <w:r w:rsidR="002A3D02">
        <w:rPr>
          <w:rFonts w:eastAsia="Times New Roman"/>
          <w:color w:val="auto"/>
          <w:lang w:eastAsia="fr-FR"/>
        </w:rPr>
        <w:t xml:space="preserve"> contrats à durée indéterminée.</w:t>
      </w:r>
    </w:p>
    <w:p w14:paraId="0F3CA76C" w14:textId="5CD023B9"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Avant la signature, l’Inspecteur du Travail vérifie la conformité des contrats avec les dispositions du Code du travail.</w:t>
      </w:r>
    </w:p>
    <w:p w14:paraId="24EF9AAD" w14:textId="77777777" w:rsidR="004A6D61" w:rsidRPr="004A6D61" w:rsidRDefault="004A6D61" w:rsidP="00E741D6">
      <w:pPr>
        <w:spacing w:before="100" w:beforeAutospacing="1" w:after="100" w:afterAutospacing="1"/>
        <w:jc w:val="both"/>
        <w:outlineLvl w:val="3"/>
        <w:rPr>
          <w:rFonts w:eastAsia="Times New Roman"/>
          <w:b/>
          <w:bCs/>
          <w:color w:val="auto"/>
          <w:lang w:eastAsia="fr-FR"/>
        </w:rPr>
      </w:pPr>
      <w:r w:rsidRPr="004A6D61">
        <w:rPr>
          <w:rFonts w:eastAsia="Times New Roman"/>
          <w:b/>
          <w:bCs/>
          <w:color w:val="auto"/>
          <w:lang w:eastAsia="fr-FR"/>
        </w:rPr>
        <w:t>Section 2 : Du recrutement des travailleurs étrangers</w:t>
      </w:r>
    </w:p>
    <w:p w14:paraId="3473200F" w14:textId="77777777" w:rsidR="002A3D02" w:rsidRDefault="004A6D61" w:rsidP="00E741D6">
      <w:pPr>
        <w:spacing w:before="100" w:beforeAutospacing="1" w:after="100" w:afterAutospacing="1"/>
        <w:jc w:val="both"/>
        <w:rPr>
          <w:rFonts w:eastAsia="Times New Roman"/>
          <w:b/>
          <w:bCs/>
          <w:color w:val="auto"/>
          <w:lang w:eastAsia="fr-FR"/>
        </w:rPr>
      </w:pPr>
      <w:r w:rsidRPr="004A6D61">
        <w:rPr>
          <w:rFonts w:eastAsia="Times New Roman"/>
          <w:b/>
          <w:bCs/>
          <w:color w:val="auto"/>
          <w:lang w:eastAsia="fr-FR"/>
        </w:rPr>
        <w:t>Article 132 : Autorisation d’emploi</w:t>
      </w:r>
    </w:p>
    <w:p w14:paraId="0CD9196C" w14:textId="77777777"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 recrutement d’un travailleur étranger doit être précédé d’une autorisation d’emploi délivrée par le Ministre chargé du Travail et de la Sécurité Sociale.</w:t>
      </w:r>
    </w:p>
    <w:p w14:paraId="602DA1D6" w14:textId="48A45A91"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La demande d’autorisation d’emploi est à la c</w:t>
      </w:r>
      <w:r w:rsidR="002A3D02">
        <w:rPr>
          <w:rFonts w:eastAsia="Times New Roman"/>
          <w:color w:val="auto"/>
          <w:lang w:eastAsia="fr-FR"/>
        </w:rPr>
        <w:t>harge exclusive de l’employeur.</w:t>
      </w:r>
    </w:p>
    <w:p w14:paraId="170D9A6B" w14:textId="51A66A27"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À cette demande doivent être jointes, outre les pièces habituelles, un engagement inconditionnel de rapatriement du travailleur étranger et, le cas échéant, de sa famille.</w:t>
      </w:r>
    </w:p>
    <w:p w14:paraId="501713DE" w14:textId="77777777" w:rsidR="002A3D02" w:rsidRDefault="004A6D61" w:rsidP="00E741D6">
      <w:pPr>
        <w:spacing w:before="100" w:beforeAutospacing="1" w:after="100" w:afterAutospacing="1"/>
        <w:jc w:val="both"/>
        <w:rPr>
          <w:rFonts w:eastAsia="Times New Roman"/>
          <w:b/>
          <w:bCs/>
          <w:color w:val="auto"/>
          <w:lang w:eastAsia="fr-FR"/>
        </w:rPr>
      </w:pPr>
      <w:r w:rsidRPr="004A6D61">
        <w:rPr>
          <w:rFonts w:eastAsia="Times New Roman"/>
          <w:b/>
          <w:bCs/>
          <w:color w:val="auto"/>
          <w:lang w:eastAsia="fr-FR"/>
        </w:rPr>
        <w:t>Article 133 : Durée, renouvellement et suspension de l’autorisation</w:t>
      </w:r>
    </w:p>
    <w:p w14:paraId="1E5434DB" w14:textId="2FAD19A2"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L’autorisation d’emploi est délivrée pour une durée d’un (1) an, valable uniquement pour un travailleur, un post</w:t>
      </w:r>
      <w:r w:rsidR="002A3D02">
        <w:rPr>
          <w:rFonts w:eastAsia="Times New Roman"/>
          <w:color w:val="auto"/>
          <w:lang w:eastAsia="fr-FR"/>
        </w:rPr>
        <w:t>e et une entreprise déterminés.</w:t>
      </w:r>
    </w:p>
    <w:p w14:paraId="1EBD2030" w14:textId="77777777"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Sa durée totale ne peut excéder deux (2) ans, renouvelable selon les conditions fixées par arrêté du Ministre chargé du Travail et de la Sécurité Sociale.</w:t>
      </w:r>
    </w:p>
    <w:p w14:paraId="1C26A5DE" w14:textId="5C9EAA33" w:rsidR="002A3D02"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 xml:space="preserve">La demande doit démontrer l’impossibilité de pourvoir l’emploi par un travailleur tchadien disponible, en raison des qualifications requises, de la nature </w:t>
      </w:r>
      <w:r w:rsidR="002A3D02">
        <w:rPr>
          <w:rFonts w:eastAsia="Times New Roman"/>
          <w:color w:val="auto"/>
          <w:lang w:eastAsia="fr-FR"/>
        </w:rPr>
        <w:t>ou de la localisation du poste.</w:t>
      </w:r>
    </w:p>
    <w:p w14:paraId="7FE9BDDA" w14:textId="11B5E84E" w:rsidR="004A6D61" w:rsidRPr="004A6D61" w:rsidRDefault="004A6D61" w:rsidP="00E741D6">
      <w:pPr>
        <w:spacing w:before="100" w:beforeAutospacing="1" w:after="100" w:afterAutospacing="1"/>
        <w:jc w:val="both"/>
        <w:rPr>
          <w:rFonts w:eastAsia="Times New Roman"/>
          <w:color w:val="auto"/>
          <w:lang w:eastAsia="fr-FR"/>
        </w:rPr>
      </w:pPr>
      <w:r w:rsidRPr="004A6D61">
        <w:rPr>
          <w:rFonts w:eastAsia="Times New Roman"/>
          <w:color w:val="auto"/>
          <w:lang w:eastAsia="fr-FR"/>
        </w:rPr>
        <w:t>Le Ministre chargé du Travail et de la Sécurité Sociale peut, après avis des services techniques compétents, mettre fin à tout moment à la validité de l’autorisation, indépendamment de la volonté de l’employeur ou du travailleur.</w:t>
      </w:r>
    </w:p>
    <w:p w14:paraId="29CDA7CC" w14:textId="77777777" w:rsidR="002A3D02"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lastRenderedPageBreak/>
        <w:t>Article 134 : Procédure de visa et critères d’examen</w:t>
      </w:r>
    </w:p>
    <w:p w14:paraId="72BC6C82" w14:textId="2AC4A3A6"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L’Office National pour la Promotion de l’Emploi procède au visa de l’autorisation après avoir notamment :</w:t>
      </w:r>
    </w:p>
    <w:p w14:paraId="419B993C" w14:textId="77777777" w:rsidR="002A3D02" w:rsidRPr="002A3D02" w:rsidRDefault="002A3D02" w:rsidP="00E741D6">
      <w:pPr>
        <w:numPr>
          <w:ilvl w:val="0"/>
          <w:numId w:val="61"/>
        </w:numPr>
        <w:spacing w:before="100" w:beforeAutospacing="1" w:after="100" w:afterAutospacing="1"/>
        <w:jc w:val="both"/>
        <w:rPr>
          <w:rFonts w:eastAsia="Times New Roman"/>
          <w:color w:val="auto"/>
          <w:lang w:eastAsia="fr-FR"/>
        </w:rPr>
      </w:pPr>
      <w:r w:rsidRPr="002A3D02">
        <w:rPr>
          <w:rFonts w:eastAsia="Times New Roman"/>
          <w:color w:val="auto"/>
          <w:lang w:eastAsia="fr-FR"/>
        </w:rPr>
        <w:t>vérifié l’identité du travailleur, son consentement libre et éclairé, ainsi que la conformité de la demande aux dispositions légales, réglementaires et conventionnelles ;</w:t>
      </w:r>
    </w:p>
    <w:p w14:paraId="09525CC1" w14:textId="77777777" w:rsidR="002A3D02" w:rsidRPr="002A3D02" w:rsidRDefault="002A3D02" w:rsidP="00E741D6">
      <w:pPr>
        <w:numPr>
          <w:ilvl w:val="0"/>
          <w:numId w:val="61"/>
        </w:numPr>
        <w:spacing w:before="100" w:beforeAutospacing="1" w:after="100" w:afterAutospacing="1"/>
        <w:jc w:val="both"/>
        <w:rPr>
          <w:rFonts w:eastAsia="Times New Roman"/>
          <w:color w:val="auto"/>
          <w:lang w:eastAsia="fr-FR"/>
        </w:rPr>
      </w:pPr>
      <w:r w:rsidRPr="002A3D02">
        <w:rPr>
          <w:rFonts w:eastAsia="Times New Roman"/>
          <w:color w:val="auto"/>
          <w:lang w:eastAsia="fr-FR"/>
        </w:rPr>
        <w:t>constaté que le travailleur est libre de tout engagement antérieur incompatible ;</w:t>
      </w:r>
    </w:p>
    <w:p w14:paraId="37BD164E" w14:textId="77777777" w:rsidR="002A3D02" w:rsidRPr="002A3D02" w:rsidRDefault="002A3D02" w:rsidP="00E741D6">
      <w:pPr>
        <w:numPr>
          <w:ilvl w:val="0"/>
          <w:numId w:val="61"/>
        </w:numPr>
        <w:spacing w:before="100" w:beforeAutospacing="1" w:after="100" w:afterAutospacing="1"/>
        <w:jc w:val="both"/>
        <w:rPr>
          <w:rFonts w:eastAsia="Times New Roman"/>
          <w:color w:val="auto"/>
          <w:lang w:eastAsia="fr-FR"/>
        </w:rPr>
      </w:pPr>
      <w:r w:rsidRPr="002A3D02">
        <w:rPr>
          <w:rFonts w:eastAsia="Times New Roman"/>
          <w:color w:val="auto"/>
          <w:lang w:eastAsia="fr-FR"/>
        </w:rPr>
        <w:t>assuré que les parties ont pris connaissance de l’autorisation et l’ont acceptée, et que le travailleur remplit les conditions d’immigration.</w:t>
      </w:r>
    </w:p>
    <w:p w14:paraId="6C0D7F08" w14:textId="77777777"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En l’absence de réponse dans un délai de sept (7) jours à compter de la réception du dossier complet, le visa est réputé accordé.</w:t>
      </w:r>
    </w:p>
    <w:p w14:paraId="54C6F2DE" w14:textId="77777777" w:rsidR="002A3D02"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135 : Nullité des contrats non visés</w:t>
      </w:r>
    </w:p>
    <w:p w14:paraId="5CCF47CC" w14:textId="76F0ACB4"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 xml:space="preserve">Tout contrat soumis au visa conformément à l’article 131 et exécuté sans avoir obtenu ce visa est nul de plein droit, conformément aux dispositions de l’article </w:t>
      </w:r>
      <w:r w:rsidR="00B20B4E">
        <w:rPr>
          <w:rFonts w:eastAsia="Times New Roman"/>
          <w:color w:val="auto"/>
          <w:lang w:eastAsia="fr-FR"/>
        </w:rPr>
        <w:t>136</w:t>
      </w:r>
      <w:r w:rsidRPr="002A3D02">
        <w:rPr>
          <w:rFonts w:eastAsia="Times New Roman"/>
          <w:color w:val="auto"/>
          <w:lang w:eastAsia="fr-FR"/>
        </w:rPr>
        <w:t xml:space="preserve"> du présent Code.</w:t>
      </w:r>
    </w:p>
    <w:p w14:paraId="17023A8C" w14:textId="77777777"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b/>
          <w:bCs/>
          <w:color w:val="auto"/>
          <w:lang w:eastAsia="fr-FR"/>
        </w:rPr>
        <w:t>Article 136 : Conséquences du non-respect de l’obligation de visa</w:t>
      </w:r>
    </w:p>
    <w:p w14:paraId="4B8CD3BE" w14:textId="77777777" w:rsidR="002A3D02" w:rsidRPr="002A3D02" w:rsidRDefault="002A3D02" w:rsidP="00E741D6">
      <w:pPr>
        <w:numPr>
          <w:ilvl w:val="0"/>
          <w:numId w:val="62"/>
        </w:numPr>
        <w:spacing w:before="100" w:beforeAutospacing="1" w:after="100" w:afterAutospacing="1"/>
        <w:jc w:val="both"/>
        <w:rPr>
          <w:rFonts w:eastAsia="Times New Roman"/>
          <w:color w:val="auto"/>
          <w:lang w:eastAsia="fr-FR"/>
        </w:rPr>
      </w:pPr>
      <w:r w:rsidRPr="002A3D02">
        <w:rPr>
          <w:rFonts w:eastAsia="Times New Roman"/>
          <w:color w:val="auto"/>
          <w:lang w:eastAsia="fr-FR"/>
        </w:rPr>
        <w:t>La demande de visa d’emploi est une obligation légale pesant sur l’employeur.</w:t>
      </w:r>
    </w:p>
    <w:p w14:paraId="74A3F36A" w14:textId="77777777" w:rsidR="002A3D02" w:rsidRPr="002A3D02" w:rsidRDefault="002A3D02" w:rsidP="00E741D6">
      <w:pPr>
        <w:numPr>
          <w:ilvl w:val="0"/>
          <w:numId w:val="62"/>
        </w:numPr>
        <w:spacing w:before="100" w:beforeAutospacing="1" w:after="100" w:afterAutospacing="1"/>
        <w:jc w:val="both"/>
        <w:rPr>
          <w:rFonts w:eastAsia="Times New Roman"/>
          <w:color w:val="auto"/>
          <w:lang w:eastAsia="fr-FR"/>
        </w:rPr>
      </w:pPr>
      <w:r w:rsidRPr="002A3D02">
        <w:rPr>
          <w:rFonts w:eastAsia="Times New Roman"/>
          <w:color w:val="auto"/>
          <w:lang w:eastAsia="fr-FR"/>
        </w:rPr>
        <w:t>En cas d’utilisation des services d’un travailleur étranger sans visa d’emploi :</w:t>
      </w:r>
    </w:p>
    <w:p w14:paraId="50BE3014" w14:textId="69B22226" w:rsidR="002A3D02" w:rsidRPr="002A3D02" w:rsidRDefault="00E4057E" w:rsidP="00A5731C">
      <w:pPr>
        <w:numPr>
          <w:ilvl w:val="1"/>
          <w:numId w:val="154"/>
        </w:numPr>
        <w:spacing w:before="100" w:beforeAutospacing="1" w:after="100" w:afterAutospacing="1"/>
        <w:jc w:val="both"/>
        <w:rPr>
          <w:rFonts w:eastAsia="Times New Roman"/>
          <w:color w:val="auto"/>
          <w:lang w:eastAsia="fr-FR"/>
        </w:rPr>
      </w:pPr>
      <w:r w:rsidRPr="002A3D02">
        <w:rPr>
          <w:rFonts w:eastAsia="Times New Roman"/>
          <w:color w:val="auto"/>
          <w:lang w:eastAsia="fr-FR"/>
        </w:rPr>
        <w:t>chacune des parties ou l’inspecteur du travail peut exiger la cessation immédiate de la relation de travail ;</w:t>
      </w:r>
    </w:p>
    <w:p w14:paraId="2B4751CC" w14:textId="407F845C" w:rsidR="002A3D02" w:rsidRPr="002A3D02" w:rsidRDefault="00E4057E" w:rsidP="00A5731C">
      <w:pPr>
        <w:numPr>
          <w:ilvl w:val="1"/>
          <w:numId w:val="154"/>
        </w:numPr>
        <w:spacing w:before="100" w:beforeAutospacing="1" w:after="100" w:afterAutospacing="1"/>
        <w:jc w:val="both"/>
        <w:rPr>
          <w:rFonts w:eastAsia="Times New Roman"/>
          <w:color w:val="auto"/>
          <w:lang w:eastAsia="fr-FR"/>
        </w:rPr>
      </w:pPr>
      <w:r w:rsidRPr="002A3D02">
        <w:rPr>
          <w:rFonts w:eastAsia="Times New Roman"/>
          <w:color w:val="auto"/>
          <w:lang w:eastAsia="fr-FR"/>
        </w:rPr>
        <w:t>le salarié a droit aux indemnités prévues en cas de rupture fautive du contrat par l’employeur.</w:t>
      </w:r>
    </w:p>
    <w:p w14:paraId="6A19D37A" w14:textId="77777777" w:rsidR="002A3D02" w:rsidRPr="002A3D02" w:rsidRDefault="002A3D02" w:rsidP="00E741D6">
      <w:pPr>
        <w:numPr>
          <w:ilvl w:val="0"/>
          <w:numId w:val="62"/>
        </w:numPr>
        <w:spacing w:before="100" w:beforeAutospacing="1" w:after="100" w:afterAutospacing="1"/>
        <w:jc w:val="both"/>
        <w:rPr>
          <w:rFonts w:eastAsia="Times New Roman"/>
          <w:color w:val="auto"/>
          <w:lang w:eastAsia="fr-FR"/>
        </w:rPr>
      </w:pPr>
      <w:r w:rsidRPr="002A3D02">
        <w:rPr>
          <w:rFonts w:eastAsia="Times New Roman"/>
          <w:color w:val="auto"/>
          <w:lang w:eastAsia="fr-FR"/>
        </w:rPr>
        <w:t>En cas d’emploi d’un travailleur en mobilité géographique sans visa requis :</w:t>
      </w:r>
    </w:p>
    <w:p w14:paraId="7BD2DD63" w14:textId="4A1A18B5" w:rsidR="002A3D02" w:rsidRPr="002A3D02" w:rsidRDefault="00E4057E" w:rsidP="00A5731C">
      <w:pPr>
        <w:numPr>
          <w:ilvl w:val="1"/>
          <w:numId w:val="155"/>
        </w:numPr>
        <w:spacing w:before="100" w:beforeAutospacing="1" w:after="100" w:afterAutospacing="1"/>
        <w:jc w:val="both"/>
        <w:rPr>
          <w:rFonts w:eastAsia="Times New Roman"/>
          <w:color w:val="auto"/>
          <w:lang w:eastAsia="fr-FR"/>
        </w:rPr>
      </w:pPr>
      <w:r w:rsidRPr="002A3D02">
        <w:rPr>
          <w:rFonts w:eastAsia="Times New Roman"/>
          <w:color w:val="auto"/>
          <w:lang w:eastAsia="fr-FR"/>
        </w:rPr>
        <w:t>le salarié peut mettre fin unilatéralement au contrat ;</w:t>
      </w:r>
    </w:p>
    <w:p w14:paraId="638418A6" w14:textId="425DDFAF" w:rsidR="002A3D02" w:rsidRPr="002A3D02" w:rsidRDefault="00E4057E" w:rsidP="00A5731C">
      <w:pPr>
        <w:numPr>
          <w:ilvl w:val="1"/>
          <w:numId w:val="155"/>
        </w:numPr>
        <w:spacing w:before="100" w:beforeAutospacing="1" w:after="100" w:afterAutospacing="1"/>
        <w:jc w:val="both"/>
        <w:rPr>
          <w:rFonts w:eastAsia="Times New Roman"/>
          <w:color w:val="auto"/>
          <w:lang w:eastAsia="fr-FR"/>
        </w:rPr>
      </w:pPr>
      <w:r w:rsidRPr="002A3D02">
        <w:rPr>
          <w:rFonts w:eastAsia="Times New Roman"/>
          <w:color w:val="auto"/>
          <w:lang w:eastAsia="fr-FR"/>
        </w:rPr>
        <w:t>il conserve tous les droits équivalents à une rupture imputable à l’employeur.</w:t>
      </w:r>
    </w:p>
    <w:p w14:paraId="5DB2718B" w14:textId="77777777" w:rsidR="002A3D02" w:rsidRPr="002A3D02" w:rsidRDefault="002A3D02" w:rsidP="00E741D6">
      <w:pPr>
        <w:numPr>
          <w:ilvl w:val="0"/>
          <w:numId w:val="62"/>
        </w:numPr>
        <w:spacing w:before="100" w:beforeAutospacing="1" w:after="100" w:afterAutospacing="1"/>
        <w:jc w:val="both"/>
        <w:rPr>
          <w:rFonts w:eastAsia="Times New Roman"/>
          <w:color w:val="auto"/>
          <w:lang w:eastAsia="fr-FR"/>
        </w:rPr>
      </w:pPr>
      <w:r w:rsidRPr="002A3D02">
        <w:rPr>
          <w:rFonts w:eastAsia="Times New Roman"/>
          <w:color w:val="auto"/>
          <w:lang w:eastAsia="fr-FR"/>
        </w:rPr>
        <w:t>En cas d’emploi sous contrat à durée déterminée de plus de six (6) mois sans visa :</w:t>
      </w:r>
    </w:p>
    <w:p w14:paraId="21BAC826" w14:textId="514CD73B" w:rsidR="002A3D02" w:rsidRPr="002A3D02" w:rsidRDefault="00E4057E" w:rsidP="00A5731C">
      <w:pPr>
        <w:numPr>
          <w:ilvl w:val="1"/>
          <w:numId w:val="156"/>
        </w:numPr>
        <w:spacing w:before="100" w:beforeAutospacing="1" w:after="100" w:afterAutospacing="1"/>
        <w:jc w:val="both"/>
        <w:rPr>
          <w:rFonts w:eastAsia="Times New Roman"/>
          <w:color w:val="auto"/>
          <w:lang w:eastAsia="fr-FR"/>
        </w:rPr>
      </w:pPr>
      <w:r w:rsidRPr="002A3D02">
        <w:rPr>
          <w:rFonts w:eastAsia="Times New Roman"/>
          <w:color w:val="auto"/>
          <w:lang w:eastAsia="fr-FR"/>
        </w:rPr>
        <w:t>le salarié peut également rompre immédiatement la relation de travail ;</w:t>
      </w:r>
    </w:p>
    <w:p w14:paraId="159D2DCD" w14:textId="276A94C4" w:rsidR="002A3D02" w:rsidRPr="002A3D02" w:rsidRDefault="00E4057E" w:rsidP="00A5731C">
      <w:pPr>
        <w:numPr>
          <w:ilvl w:val="1"/>
          <w:numId w:val="156"/>
        </w:numPr>
        <w:spacing w:before="100" w:beforeAutospacing="1" w:after="100" w:afterAutospacing="1"/>
        <w:jc w:val="both"/>
        <w:rPr>
          <w:rFonts w:eastAsia="Times New Roman"/>
          <w:color w:val="auto"/>
          <w:lang w:eastAsia="fr-FR"/>
        </w:rPr>
      </w:pPr>
      <w:r w:rsidRPr="002A3D02">
        <w:rPr>
          <w:rFonts w:eastAsia="Times New Roman"/>
          <w:color w:val="auto"/>
          <w:lang w:eastAsia="fr-FR"/>
        </w:rPr>
        <w:t>il bénéficie de tous les droits afférents à une rupture irrégulière par l’employeur, y compris ceux prévus à l’article 70 du présent code.</w:t>
      </w:r>
    </w:p>
    <w:p w14:paraId="33CF0DFD" w14:textId="77777777" w:rsidR="002A3D02"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137 : Obligation de déclaration de rupture</w:t>
      </w:r>
    </w:p>
    <w:p w14:paraId="0509A6F5" w14:textId="7094E9AB" w:rsid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Toute rupture d’un contrat de travail soumis au visa préalable doit être déclarée par l’employeur à l’ONAPE dans un délai de quinze (15) jours à compter de la date de rupture.</w:t>
      </w:r>
    </w:p>
    <w:p w14:paraId="565B688C" w14:textId="77777777" w:rsidR="002A3D02" w:rsidRDefault="002A3D02" w:rsidP="00E741D6">
      <w:pPr>
        <w:spacing w:before="100" w:beforeAutospacing="1" w:after="100" w:afterAutospacing="1"/>
        <w:jc w:val="both"/>
        <w:rPr>
          <w:rFonts w:eastAsia="Times New Roman"/>
          <w:color w:val="auto"/>
          <w:lang w:eastAsia="fr-FR"/>
        </w:rPr>
      </w:pPr>
    </w:p>
    <w:p w14:paraId="0BC6B6A1" w14:textId="77777777" w:rsidR="002A3D02" w:rsidRDefault="002A3D02" w:rsidP="00E741D6">
      <w:pPr>
        <w:spacing w:before="100" w:beforeAutospacing="1" w:after="100" w:afterAutospacing="1"/>
        <w:jc w:val="both"/>
        <w:rPr>
          <w:rFonts w:eastAsia="Times New Roman"/>
          <w:color w:val="auto"/>
          <w:lang w:eastAsia="fr-FR"/>
        </w:rPr>
      </w:pPr>
    </w:p>
    <w:p w14:paraId="6158E3F3" w14:textId="77777777" w:rsidR="002A3D02" w:rsidRDefault="002A3D02" w:rsidP="00E741D6">
      <w:pPr>
        <w:spacing w:before="100" w:beforeAutospacing="1" w:after="100" w:afterAutospacing="1"/>
        <w:jc w:val="both"/>
        <w:rPr>
          <w:rFonts w:eastAsia="Times New Roman"/>
          <w:color w:val="auto"/>
          <w:lang w:eastAsia="fr-FR"/>
        </w:rPr>
      </w:pPr>
    </w:p>
    <w:p w14:paraId="2A2DDA97" w14:textId="77777777" w:rsidR="002A3D02" w:rsidRDefault="002A3D02" w:rsidP="00E741D6">
      <w:pPr>
        <w:spacing w:before="100" w:beforeAutospacing="1" w:after="100" w:afterAutospacing="1"/>
        <w:jc w:val="both"/>
        <w:rPr>
          <w:rFonts w:eastAsia="Times New Roman"/>
          <w:color w:val="auto"/>
          <w:lang w:eastAsia="fr-FR"/>
        </w:rPr>
      </w:pPr>
    </w:p>
    <w:p w14:paraId="3C278941" w14:textId="77777777" w:rsidR="002A3D02" w:rsidRDefault="002A3D02" w:rsidP="00E741D6">
      <w:pPr>
        <w:spacing w:before="100" w:beforeAutospacing="1" w:after="100" w:afterAutospacing="1"/>
        <w:jc w:val="both"/>
        <w:rPr>
          <w:rFonts w:eastAsia="Times New Roman"/>
          <w:color w:val="auto"/>
          <w:lang w:eastAsia="fr-FR"/>
        </w:rPr>
      </w:pPr>
    </w:p>
    <w:p w14:paraId="18947B2C" w14:textId="77777777" w:rsidR="002A3D02" w:rsidRPr="002A3D02" w:rsidRDefault="002A3D02" w:rsidP="00E741D6">
      <w:pPr>
        <w:spacing w:before="100" w:beforeAutospacing="1" w:after="100" w:afterAutospacing="1"/>
        <w:jc w:val="both"/>
        <w:rPr>
          <w:rFonts w:eastAsia="Times New Roman"/>
          <w:color w:val="auto"/>
          <w:lang w:eastAsia="fr-FR"/>
        </w:rPr>
      </w:pPr>
    </w:p>
    <w:p w14:paraId="5E56B601" w14:textId="30A0F905" w:rsidR="002A3D02" w:rsidRPr="00437E36" w:rsidRDefault="002A3D02" w:rsidP="00437E36">
      <w:pPr>
        <w:spacing w:before="100" w:beforeAutospacing="1" w:after="100" w:afterAutospacing="1"/>
        <w:jc w:val="center"/>
        <w:outlineLvl w:val="2"/>
        <w:rPr>
          <w:rFonts w:eastAsia="Times New Roman"/>
          <w:b/>
          <w:bCs/>
          <w:color w:val="auto"/>
          <w:sz w:val="28"/>
          <w:szCs w:val="27"/>
          <w:lang w:eastAsia="fr-FR"/>
        </w:rPr>
      </w:pPr>
      <w:r w:rsidRPr="00437E36">
        <w:rPr>
          <w:rFonts w:eastAsia="Times New Roman"/>
          <w:b/>
          <w:bCs/>
          <w:color w:val="auto"/>
          <w:sz w:val="28"/>
          <w:szCs w:val="27"/>
          <w:lang w:eastAsia="fr-FR"/>
        </w:rPr>
        <w:t xml:space="preserve">Chapitre </w:t>
      </w:r>
      <w:r w:rsidR="00E741D6" w:rsidRPr="00437E36">
        <w:rPr>
          <w:rFonts w:eastAsia="Times New Roman"/>
          <w:b/>
          <w:bCs/>
          <w:color w:val="auto"/>
          <w:sz w:val="28"/>
          <w:szCs w:val="27"/>
          <w:lang w:eastAsia="fr-FR"/>
        </w:rPr>
        <w:t>3</w:t>
      </w:r>
      <w:r w:rsidRPr="00437E36">
        <w:rPr>
          <w:rFonts w:eastAsia="Times New Roman"/>
          <w:b/>
          <w:bCs/>
          <w:color w:val="auto"/>
          <w:sz w:val="28"/>
          <w:szCs w:val="27"/>
          <w:lang w:eastAsia="fr-FR"/>
        </w:rPr>
        <w:t xml:space="preserve"> : Du prêt de main-d’œuvre et du tâcheronnat</w:t>
      </w:r>
    </w:p>
    <w:p w14:paraId="3F913CA0" w14:textId="77777777" w:rsidR="002A3D02" w:rsidRPr="002A3D02" w:rsidRDefault="002A3D02" w:rsidP="00E741D6">
      <w:pPr>
        <w:spacing w:before="100" w:beforeAutospacing="1" w:after="100" w:afterAutospacing="1"/>
        <w:jc w:val="both"/>
        <w:outlineLvl w:val="3"/>
        <w:rPr>
          <w:rFonts w:eastAsia="Times New Roman"/>
          <w:b/>
          <w:bCs/>
          <w:color w:val="auto"/>
          <w:lang w:eastAsia="fr-FR"/>
        </w:rPr>
      </w:pPr>
      <w:r w:rsidRPr="002A3D02">
        <w:rPr>
          <w:rFonts w:eastAsia="Times New Roman"/>
          <w:b/>
          <w:bCs/>
          <w:color w:val="auto"/>
          <w:lang w:eastAsia="fr-FR"/>
        </w:rPr>
        <w:t>Section 1 : Du prêt de main-d’œuvre</w:t>
      </w:r>
    </w:p>
    <w:p w14:paraId="3ED9F58D"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138 : Interdiction du prêt de main-d’œuvre illicite</w:t>
      </w:r>
    </w:p>
    <w:p w14:paraId="41CF8E0E" w14:textId="0D80FC73"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Est interdit tout prêt de main-d’œuvre :</w:t>
      </w:r>
    </w:p>
    <w:p w14:paraId="5289974F" w14:textId="77777777" w:rsidR="002A3D02" w:rsidRPr="002A3D02" w:rsidRDefault="002A3D02" w:rsidP="00E741D6">
      <w:pPr>
        <w:numPr>
          <w:ilvl w:val="0"/>
          <w:numId w:val="63"/>
        </w:numPr>
        <w:spacing w:before="100" w:beforeAutospacing="1" w:after="100" w:afterAutospacing="1"/>
        <w:jc w:val="both"/>
        <w:rPr>
          <w:rFonts w:eastAsia="Times New Roman"/>
          <w:color w:val="auto"/>
          <w:lang w:eastAsia="fr-FR"/>
        </w:rPr>
      </w:pPr>
      <w:r w:rsidRPr="002A3D02">
        <w:rPr>
          <w:rFonts w:eastAsia="Times New Roman"/>
          <w:color w:val="auto"/>
          <w:lang w:eastAsia="fr-FR"/>
        </w:rPr>
        <w:t>s’il procure au prêteur un bénéfice, direct ou indirect ;</w:t>
      </w:r>
    </w:p>
    <w:p w14:paraId="037EA4F1" w14:textId="77777777" w:rsidR="002A3D02" w:rsidRPr="002A3D02" w:rsidRDefault="002A3D02" w:rsidP="00E741D6">
      <w:pPr>
        <w:numPr>
          <w:ilvl w:val="0"/>
          <w:numId w:val="63"/>
        </w:numPr>
        <w:spacing w:before="100" w:beforeAutospacing="1" w:after="100" w:afterAutospacing="1"/>
        <w:jc w:val="both"/>
        <w:rPr>
          <w:rFonts w:eastAsia="Times New Roman"/>
          <w:color w:val="auto"/>
          <w:lang w:eastAsia="fr-FR"/>
        </w:rPr>
      </w:pPr>
      <w:r w:rsidRPr="002A3D02">
        <w:rPr>
          <w:rFonts w:eastAsia="Times New Roman"/>
          <w:color w:val="auto"/>
          <w:lang w:eastAsia="fr-FR"/>
        </w:rPr>
        <w:t>ou s’il prive les salariés des droits qu’ils auraient obtenus en étant recrutés directement par l’entreprise utilisatrice.</w:t>
      </w:r>
    </w:p>
    <w:p w14:paraId="2C8A72F7" w14:textId="77777777"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Toute infraction à ces dispositions constitue le délit de marchandage, sanctionné conformément aux textes en vigueur.</w:t>
      </w:r>
    </w:p>
    <w:p w14:paraId="2861708A"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139 : Droits des salariés en cas de prêt illicite</w:t>
      </w:r>
    </w:p>
    <w:p w14:paraId="56693729" w14:textId="2387298C"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Les salariés victimes de prêt illicite peuvent :</w:t>
      </w:r>
    </w:p>
    <w:p w14:paraId="1D75FA09" w14:textId="77777777" w:rsidR="002A3D02" w:rsidRPr="002A3D02" w:rsidRDefault="002A3D02" w:rsidP="00A5731C">
      <w:pPr>
        <w:numPr>
          <w:ilvl w:val="0"/>
          <w:numId w:val="157"/>
        </w:numPr>
        <w:spacing w:before="100" w:beforeAutospacing="1" w:after="100" w:afterAutospacing="1"/>
        <w:jc w:val="both"/>
        <w:rPr>
          <w:rFonts w:eastAsia="Times New Roman"/>
          <w:color w:val="auto"/>
          <w:lang w:eastAsia="fr-FR"/>
        </w:rPr>
      </w:pPr>
      <w:r w:rsidRPr="002A3D02">
        <w:rPr>
          <w:rFonts w:eastAsia="Times New Roman"/>
          <w:color w:val="auto"/>
          <w:lang w:eastAsia="fr-FR"/>
        </w:rPr>
        <w:t>réclamer le paiement des salaires dus à l’entreprise utilisatrice ;</w:t>
      </w:r>
    </w:p>
    <w:p w14:paraId="067F9205" w14:textId="77777777" w:rsidR="00E4057E" w:rsidRDefault="002A3D02" w:rsidP="00A5731C">
      <w:pPr>
        <w:numPr>
          <w:ilvl w:val="0"/>
          <w:numId w:val="157"/>
        </w:numPr>
        <w:spacing w:before="100" w:beforeAutospacing="1" w:after="100" w:afterAutospacing="1"/>
        <w:jc w:val="both"/>
        <w:rPr>
          <w:rFonts w:eastAsia="Times New Roman"/>
          <w:color w:val="auto"/>
          <w:lang w:eastAsia="fr-FR"/>
        </w:rPr>
      </w:pPr>
      <w:r w:rsidRPr="002A3D02">
        <w:rPr>
          <w:rFonts w:eastAsia="Times New Roman"/>
          <w:color w:val="auto"/>
          <w:lang w:eastAsia="fr-FR"/>
        </w:rPr>
        <w:t>engager une action contre le prêteur, l’emprunt</w:t>
      </w:r>
      <w:r w:rsidR="00E4057E">
        <w:rPr>
          <w:rFonts w:eastAsia="Times New Roman"/>
          <w:color w:val="auto"/>
          <w:lang w:eastAsia="fr-FR"/>
        </w:rPr>
        <w:t>eur, ou les deux conjointement.</w:t>
      </w:r>
    </w:p>
    <w:p w14:paraId="4933150C" w14:textId="67116C22"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Les organismes de sécurité sociale bénéficient des mêmes recours.</w:t>
      </w:r>
    </w:p>
    <w:p w14:paraId="47BB3D15" w14:textId="77777777" w:rsidR="002A3D02" w:rsidRPr="002A3D02" w:rsidRDefault="002A3D02" w:rsidP="00E741D6">
      <w:pPr>
        <w:spacing w:before="100" w:beforeAutospacing="1" w:after="100" w:afterAutospacing="1"/>
        <w:jc w:val="both"/>
        <w:outlineLvl w:val="3"/>
        <w:rPr>
          <w:rFonts w:eastAsia="Times New Roman"/>
          <w:b/>
          <w:bCs/>
          <w:color w:val="auto"/>
          <w:lang w:eastAsia="fr-FR"/>
        </w:rPr>
      </w:pPr>
      <w:r w:rsidRPr="002A3D02">
        <w:rPr>
          <w:rFonts w:eastAsia="Times New Roman"/>
          <w:b/>
          <w:bCs/>
          <w:color w:val="auto"/>
          <w:lang w:eastAsia="fr-FR"/>
        </w:rPr>
        <w:t>Section 2 : Du tâcheronnat</w:t>
      </w:r>
    </w:p>
    <w:p w14:paraId="226E3589"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140 : Définition du tâcheronnat</w:t>
      </w:r>
    </w:p>
    <w:p w14:paraId="752332A8" w14:textId="58F487A1"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 tâcheronnat est le contrat par lequel une personne physique ou morale (le tâcheron) s’engage envers un entrepreneur principal à exécuter un ouvrage ou fournir un service moyennant un prix forfaitaire.</w:t>
      </w:r>
      <w:r w:rsidRPr="002A3D02">
        <w:rPr>
          <w:rFonts w:eastAsia="Times New Roman"/>
          <w:color w:val="auto"/>
          <w:lang w:eastAsia="fr-FR"/>
        </w:rPr>
        <w:br/>
        <w:t>Le tâcheron emploie ses propres salariés pour réaliser les prestations.</w:t>
      </w:r>
    </w:p>
    <w:p w14:paraId="38041E81"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141 : Direction effective par le tâcheron</w:t>
      </w:r>
    </w:p>
    <w:p w14:paraId="3AD03A5F" w14:textId="77777777" w:rsidR="00E4057E"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Les salariés du tâcheron doivent travailler sous sa direction et son contrôle exclusif.</w:t>
      </w:r>
    </w:p>
    <w:p w14:paraId="625B43AD" w14:textId="264E6456"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À défaut, l’opération est requalifiée en prêt illicite de main-d’œuvre, constitutif du délit de marchandage.</w:t>
      </w:r>
    </w:p>
    <w:p w14:paraId="286C0159"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142 : Contrat écrit de tâcheronnat</w:t>
      </w:r>
    </w:p>
    <w:p w14:paraId="62402C5F" w14:textId="0D329A54"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 contrat de tâcheronnat est écrit et mentionne obligatoirement :</w:t>
      </w:r>
    </w:p>
    <w:p w14:paraId="52F32143" w14:textId="77777777" w:rsidR="002A3D02" w:rsidRPr="002A3D02" w:rsidRDefault="002A3D02" w:rsidP="00E741D6">
      <w:pPr>
        <w:numPr>
          <w:ilvl w:val="0"/>
          <w:numId w:val="64"/>
        </w:numPr>
        <w:spacing w:before="100" w:beforeAutospacing="1" w:after="100" w:afterAutospacing="1"/>
        <w:jc w:val="both"/>
        <w:rPr>
          <w:rFonts w:eastAsia="Times New Roman"/>
          <w:color w:val="auto"/>
          <w:lang w:eastAsia="fr-FR"/>
        </w:rPr>
      </w:pPr>
      <w:r w:rsidRPr="002A3D02">
        <w:rPr>
          <w:rFonts w:eastAsia="Times New Roman"/>
          <w:color w:val="auto"/>
          <w:lang w:eastAsia="fr-FR"/>
        </w:rPr>
        <w:t>la nature des travaux ou services ;</w:t>
      </w:r>
    </w:p>
    <w:p w14:paraId="544FDEA1" w14:textId="77777777" w:rsidR="002A3D02" w:rsidRPr="002A3D02" w:rsidRDefault="002A3D02" w:rsidP="00E741D6">
      <w:pPr>
        <w:numPr>
          <w:ilvl w:val="0"/>
          <w:numId w:val="64"/>
        </w:numPr>
        <w:spacing w:before="100" w:beforeAutospacing="1" w:after="100" w:afterAutospacing="1"/>
        <w:jc w:val="both"/>
        <w:rPr>
          <w:rFonts w:eastAsia="Times New Roman"/>
          <w:color w:val="auto"/>
          <w:lang w:eastAsia="fr-FR"/>
        </w:rPr>
      </w:pPr>
      <w:r w:rsidRPr="002A3D02">
        <w:rPr>
          <w:rFonts w:eastAsia="Times New Roman"/>
          <w:color w:val="auto"/>
          <w:lang w:eastAsia="fr-FR"/>
        </w:rPr>
        <w:t>le prix ou ses modalités de détermination ;</w:t>
      </w:r>
    </w:p>
    <w:p w14:paraId="171CB7C8" w14:textId="77777777" w:rsidR="002A3D02" w:rsidRPr="002A3D02" w:rsidRDefault="002A3D02" w:rsidP="00E741D6">
      <w:pPr>
        <w:numPr>
          <w:ilvl w:val="0"/>
          <w:numId w:val="64"/>
        </w:numPr>
        <w:spacing w:before="100" w:beforeAutospacing="1" w:after="100" w:afterAutospacing="1"/>
        <w:jc w:val="both"/>
        <w:rPr>
          <w:rFonts w:eastAsia="Times New Roman"/>
          <w:color w:val="auto"/>
          <w:lang w:eastAsia="fr-FR"/>
        </w:rPr>
      </w:pPr>
      <w:r w:rsidRPr="002A3D02">
        <w:rPr>
          <w:rFonts w:eastAsia="Times New Roman"/>
          <w:color w:val="auto"/>
          <w:lang w:eastAsia="fr-FR"/>
        </w:rPr>
        <w:t>la durée prévisible ;</w:t>
      </w:r>
    </w:p>
    <w:p w14:paraId="43C33FB5" w14:textId="77777777" w:rsidR="002A3D02" w:rsidRPr="002A3D02" w:rsidRDefault="002A3D02" w:rsidP="00E741D6">
      <w:pPr>
        <w:numPr>
          <w:ilvl w:val="0"/>
          <w:numId w:val="64"/>
        </w:numPr>
        <w:spacing w:before="100" w:beforeAutospacing="1" w:after="100" w:afterAutospacing="1"/>
        <w:jc w:val="both"/>
        <w:rPr>
          <w:rFonts w:eastAsia="Times New Roman"/>
          <w:color w:val="auto"/>
          <w:lang w:eastAsia="fr-FR"/>
        </w:rPr>
      </w:pPr>
      <w:r w:rsidRPr="002A3D02">
        <w:rPr>
          <w:rFonts w:eastAsia="Times New Roman"/>
          <w:color w:val="auto"/>
          <w:lang w:eastAsia="fr-FR"/>
        </w:rPr>
        <w:lastRenderedPageBreak/>
        <w:t>le nombre et les qualifications prévues des salariés à employer.</w:t>
      </w:r>
    </w:p>
    <w:p w14:paraId="69572E6D"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143 : Obligations d’affichage et de transparence</w:t>
      </w:r>
    </w:p>
    <w:p w14:paraId="346FEA9B" w14:textId="33564F18"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 tâcheron affiche dans chaque lieu d’exécution :</w:t>
      </w:r>
    </w:p>
    <w:p w14:paraId="44880CB5" w14:textId="77777777" w:rsidR="002A3D02" w:rsidRPr="002A3D02" w:rsidRDefault="002A3D02" w:rsidP="00A5731C">
      <w:pPr>
        <w:numPr>
          <w:ilvl w:val="0"/>
          <w:numId w:val="158"/>
        </w:numPr>
        <w:spacing w:before="100" w:beforeAutospacing="1" w:after="100" w:afterAutospacing="1"/>
        <w:jc w:val="both"/>
        <w:rPr>
          <w:rFonts w:eastAsia="Times New Roman"/>
          <w:color w:val="auto"/>
          <w:lang w:eastAsia="fr-FR"/>
        </w:rPr>
      </w:pPr>
      <w:r w:rsidRPr="002A3D02">
        <w:rPr>
          <w:rFonts w:eastAsia="Times New Roman"/>
          <w:color w:val="auto"/>
          <w:lang w:eastAsia="fr-FR"/>
        </w:rPr>
        <w:t>sa qualité de tâcheron ;</w:t>
      </w:r>
    </w:p>
    <w:p w14:paraId="2AB1C2FA" w14:textId="77777777" w:rsidR="00E4057E" w:rsidRDefault="002A3D02" w:rsidP="00A5731C">
      <w:pPr>
        <w:numPr>
          <w:ilvl w:val="0"/>
          <w:numId w:val="158"/>
        </w:numPr>
        <w:spacing w:before="100" w:beforeAutospacing="1" w:after="100" w:afterAutospacing="1"/>
        <w:jc w:val="both"/>
        <w:rPr>
          <w:rFonts w:eastAsia="Times New Roman"/>
          <w:color w:val="auto"/>
          <w:lang w:eastAsia="fr-FR"/>
        </w:rPr>
      </w:pPr>
      <w:r w:rsidRPr="002A3D02">
        <w:rPr>
          <w:rFonts w:eastAsia="Times New Roman"/>
          <w:color w:val="auto"/>
          <w:lang w:eastAsia="fr-FR"/>
        </w:rPr>
        <w:t>le nom et l’adres</w:t>
      </w:r>
      <w:r w:rsidR="00E4057E">
        <w:rPr>
          <w:rFonts w:eastAsia="Times New Roman"/>
          <w:color w:val="auto"/>
          <w:lang w:eastAsia="fr-FR"/>
        </w:rPr>
        <w:t>se de l’entrepreneur principal.</w:t>
      </w:r>
    </w:p>
    <w:p w14:paraId="325C51C6" w14:textId="0091C39F"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Ce dernier tient un registre à jour des tâcherons contractants, consultable par l’Inspection du Travail.</w:t>
      </w:r>
    </w:p>
    <w:p w14:paraId="730A5338"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144 : Dépôt préalable du contrat</w:t>
      </w:r>
    </w:p>
    <w:p w14:paraId="1AB9E07D" w14:textId="7E9FD174"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Avant exécution, le contrat est déposé par l’entrepreneur principal auprès :</w:t>
      </w:r>
    </w:p>
    <w:p w14:paraId="67E5E0CB" w14:textId="77777777" w:rsidR="002A3D02" w:rsidRPr="002A3D02" w:rsidRDefault="002A3D02" w:rsidP="00E741D6">
      <w:pPr>
        <w:numPr>
          <w:ilvl w:val="0"/>
          <w:numId w:val="65"/>
        </w:numPr>
        <w:spacing w:before="100" w:beforeAutospacing="1" w:after="100" w:afterAutospacing="1"/>
        <w:jc w:val="both"/>
        <w:rPr>
          <w:rFonts w:eastAsia="Times New Roman"/>
          <w:color w:val="auto"/>
          <w:lang w:eastAsia="fr-FR"/>
        </w:rPr>
      </w:pPr>
      <w:r w:rsidRPr="002A3D02">
        <w:rPr>
          <w:rFonts w:eastAsia="Times New Roman"/>
          <w:color w:val="auto"/>
          <w:lang w:eastAsia="fr-FR"/>
        </w:rPr>
        <w:t>de l’Inspection du Travail territorialement compétente ;</w:t>
      </w:r>
    </w:p>
    <w:p w14:paraId="78EDAD3A" w14:textId="77777777" w:rsidR="002A3D02" w:rsidRPr="002A3D02" w:rsidRDefault="002A3D02" w:rsidP="00E741D6">
      <w:pPr>
        <w:numPr>
          <w:ilvl w:val="0"/>
          <w:numId w:val="65"/>
        </w:numPr>
        <w:spacing w:before="100" w:beforeAutospacing="1" w:after="100" w:afterAutospacing="1"/>
        <w:jc w:val="both"/>
        <w:rPr>
          <w:rFonts w:eastAsia="Times New Roman"/>
          <w:color w:val="auto"/>
          <w:lang w:eastAsia="fr-FR"/>
        </w:rPr>
      </w:pPr>
      <w:r w:rsidRPr="002A3D02">
        <w:rPr>
          <w:rFonts w:eastAsia="Times New Roman"/>
          <w:color w:val="auto"/>
          <w:lang w:eastAsia="fr-FR"/>
        </w:rPr>
        <w:t>de l’ONAPE ;</w:t>
      </w:r>
    </w:p>
    <w:p w14:paraId="511B6FF9" w14:textId="77777777" w:rsidR="002A3D02" w:rsidRPr="002A3D02" w:rsidRDefault="002A3D02" w:rsidP="00E741D6">
      <w:pPr>
        <w:numPr>
          <w:ilvl w:val="0"/>
          <w:numId w:val="65"/>
        </w:numPr>
        <w:spacing w:before="100" w:beforeAutospacing="1" w:after="100" w:afterAutospacing="1"/>
        <w:jc w:val="both"/>
        <w:rPr>
          <w:rFonts w:eastAsia="Times New Roman"/>
          <w:color w:val="auto"/>
          <w:lang w:eastAsia="fr-FR"/>
        </w:rPr>
      </w:pPr>
      <w:r w:rsidRPr="002A3D02">
        <w:rPr>
          <w:rFonts w:eastAsia="Times New Roman"/>
          <w:color w:val="auto"/>
          <w:lang w:eastAsia="fr-FR"/>
        </w:rPr>
        <w:t>de la CNSS.</w:t>
      </w:r>
    </w:p>
    <w:p w14:paraId="24A37E7F" w14:textId="77777777"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En l’absence de dépôt, le contrat est nul de plein droit. Les salariés peuvent réclamer leurs créances à l’entrepreneur principal, conjointement ou non avec le tâcheron.</w:t>
      </w:r>
    </w:p>
    <w:p w14:paraId="54333903" w14:textId="77777777" w:rsidR="00E4057E" w:rsidRDefault="002A3D02" w:rsidP="00E741D6">
      <w:pPr>
        <w:spacing w:before="100" w:beforeAutospacing="1" w:after="100" w:afterAutospacing="1"/>
        <w:jc w:val="both"/>
        <w:rPr>
          <w:rFonts w:eastAsia="Times New Roman"/>
          <w:b/>
          <w:bCs/>
          <w:color w:val="auto"/>
          <w:lang w:eastAsia="fr-FR"/>
        </w:rPr>
      </w:pPr>
      <w:r w:rsidRPr="002A3D02">
        <w:rPr>
          <w:rFonts w:eastAsia="Times New Roman"/>
          <w:b/>
          <w:bCs/>
          <w:color w:val="auto"/>
          <w:lang w:eastAsia="fr-FR"/>
        </w:rPr>
        <w:t>Article 145 : Garantie des salariés en cas d’insolvabilité</w:t>
      </w:r>
    </w:p>
    <w:p w14:paraId="2A7E0A29" w14:textId="77777777" w:rsidR="00E741D6"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En cas d’insolvabilité du tâcheron, ses salariés peuvent se retourner contre l’entrepreneur principal pour le paiement de leurs droits.</w:t>
      </w:r>
    </w:p>
    <w:p w14:paraId="2F389C37" w14:textId="22774558" w:rsidR="002A3D02" w:rsidRPr="002A3D02" w:rsidRDefault="002A3D02" w:rsidP="00E741D6">
      <w:pPr>
        <w:spacing w:before="100" w:beforeAutospacing="1" w:after="100" w:afterAutospacing="1"/>
        <w:jc w:val="both"/>
        <w:rPr>
          <w:rFonts w:eastAsia="Times New Roman"/>
          <w:color w:val="auto"/>
          <w:lang w:eastAsia="fr-FR"/>
        </w:rPr>
      </w:pPr>
      <w:r w:rsidRPr="002A3D02">
        <w:rPr>
          <w:rFonts w:eastAsia="Times New Roman"/>
          <w:color w:val="auto"/>
          <w:lang w:eastAsia="fr-FR"/>
        </w:rPr>
        <w:t>Les organismes de sécurité sociale disposent du même recours pour les cotisations dues.</w:t>
      </w:r>
    </w:p>
    <w:p w14:paraId="0AB4BE57" w14:textId="77777777" w:rsidR="008A1345" w:rsidRPr="00B23FB0" w:rsidRDefault="008A1345"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52F6D73C" w14:textId="77777777" w:rsidR="008A1345" w:rsidRPr="00B23FB0" w:rsidRDefault="008A1345"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62AC0B83" w14:textId="77777777" w:rsidR="008A1345" w:rsidRPr="00B23FB0" w:rsidRDefault="008A1345"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7D427DF2" w14:textId="77777777" w:rsidR="008A1345" w:rsidRPr="00B23FB0" w:rsidRDefault="008A1345"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p>
    <w:p w14:paraId="7AE6B98D"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410" w:hanging="1410"/>
        <w:jc w:val="both"/>
      </w:pPr>
    </w:p>
    <w:p w14:paraId="6C7C99AC" w14:textId="77777777" w:rsidR="00706192" w:rsidRDefault="00706192" w:rsidP="00E741D6">
      <w:pPr>
        <w:spacing w:before="100" w:beforeAutospacing="1" w:after="100" w:afterAutospacing="1" w:line="276" w:lineRule="auto"/>
        <w:jc w:val="both"/>
        <w:outlineLvl w:val="2"/>
        <w:rPr>
          <w:rFonts w:eastAsia="Times New Roman"/>
          <w:b/>
          <w:bCs/>
          <w:color w:val="auto"/>
          <w:lang w:eastAsia="fr-FR"/>
        </w:rPr>
      </w:pPr>
    </w:p>
    <w:p w14:paraId="0320480F"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08792292"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2A2FFA95"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0DACF1CD"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3EC4FB3C"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25E70002"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29F8085F"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2B65EE78" w14:textId="77777777" w:rsidR="00706192" w:rsidRDefault="00706192" w:rsidP="00B23FB0">
      <w:pPr>
        <w:spacing w:before="100" w:beforeAutospacing="1" w:after="100" w:afterAutospacing="1" w:line="276" w:lineRule="auto"/>
        <w:jc w:val="both"/>
        <w:outlineLvl w:val="2"/>
        <w:rPr>
          <w:rFonts w:eastAsia="Times New Roman"/>
          <w:b/>
          <w:bCs/>
          <w:color w:val="auto"/>
          <w:lang w:eastAsia="fr-FR"/>
        </w:rPr>
      </w:pPr>
    </w:p>
    <w:p w14:paraId="6B0E1540" w14:textId="77777777" w:rsidR="00706192" w:rsidRDefault="00706192" w:rsidP="00706192">
      <w:pPr>
        <w:spacing w:before="100" w:beforeAutospacing="1" w:after="100" w:afterAutospacing="1"/>
        <w:outlineLvl w:val="1"/>
        <w:rPr>
          <w:rFonts w:eastAsia="Times New Roman"/>
          <w:b/>
          <w:bCs/>
          <w:color w:val="auto"/>
          <w:sz w:val="36"/>
          <w:szCs w:val="36"/>
          <w:lang w:eastAsia="fr-FR"/>
        </w:rPr>
      </w:pPr>
    </w:p>
    <w:p w14:paraId="0D380E90" w14:textId="77777777" w:rsidR="00706192" w:rsidRPr="00E4057E" w:rsidRDefault="00706192" w:rsidP="00E4057E">
      <w:pPr>
        <w:spacing w:before="100" w:beforeAutospacing="1" w:after="100" w:afterAutospacing="1"/>
        <w:jc w:val="center"/>
        <w:outlineLvl w:val="1"/>
        <w:rPr>
          <w:rFonts w:eastAsia="Times New Roman"/>
          <w:b/>
          <w:bCs/>
          <w:color w:val="auto"/>
          <w:sz w:val="32"/>
          <w:szCs w:val="36"/>
          <w:lang w:eastAsia="fr-FR"/>
        </w:rPr>
      </w:pPr>
      <w:r w:rsidRPr="00E741D6">
        <w:rPr>
          <w:rFonts w:eastAsia="Times New Roman"/>
          <w:b/>
          <w:bCs/>
          <w:color w:val="auto"/>
          <w:sz w:val="28"/>
          <w:szCs w:val="36"/>
          <w:lang w:eastAsia="fr-FR"/>
        </w:rPr>
        <w:t>TITRE VI : DE L’EXÉCUTION, DE LA SUSPENSION ET DE LA MODIFICATION DU CONTRAT DE TRAVAIL</w:t>
      </w:r>
    </w:p>
    <w:p w14:paraId="3A935B8B" w14:textId="77777777" w:rsidR="00706192" w:rsidRPr="00437E36" w:rsidRDefault="00706192" w:rsidP="00437E36">
      <w:pPr>
        <w:spacing w:before="100" w:beforeAutospacing="1" w:after="100" w:afterAutospacing="1"/>
        <w:jc w:val="center"/>
        <w:outlineLvl w:val="2"/>
        <w:rPr>
          <w:rFonts w:eastAsia="Times New Roman"/>
          <w:b/>
          <w:bCs/>
          <w:color w:val="auto"/>
          <w:sz w:val="28"/>
          <w:szCs w:val="27"/>
          <w:lang w:eastAsia="fr-FR"/>
        </w:rPr>
      </w:pPr>
      <w:r w:rsidRPr="00437E36">
        <w:rPr>
          <w:rFonts w:eastAsia="Times New Roman"/>
          <w:b/>
          <w:bCs/>
          <w:color w:val="auto"/>
          <w:sz w:val="28"/>
          <w:szCs w:val="27"/>
          <w:lang w:eastAsia="fr-FR"/>
        </w:rPr>
        <w:t>Chapitre I : Du règlement intérieur</w:t>
      </w:r>
    </w:p>
    <w:p w14:paraId="422BA3EF" w14:textId="77777777" w:rsidR="00706192" w:rsidRPr="00706192" w:rsidRDefault="00706192" w:rsidP="00E741D6">
      <w:pPr>
        <w:spacing w:before="100" w:beforeAutospacing="1" w:after="100" w:afterAutospacing="1"/>
        <w:jc w:val="both"/>
        <w:outlineLvl w:val="3"/>
        <w:rPr>
          <w:rFonts w:eastAsia="Times New Roman"/>
          <w:b/>
          <w:bCs/>
          <w:color w:val="auto"/>
          <w:lang w:eastAsia="fr-FR"/>
        </w:rPr>
      </w:pPr>
      <w:r w:rsidRPr="00706192">
        <w:rPr>
          <w:rFonts w:eastAsia="Times New Roman"/>
          <w:b/>
          <w:bCs/>
          <w:color w:val="auto"/>
          <w:lang w:eastAsia="fr-FR"/>
        </w:rPr>
        <w:t>Section 1 : Définition, élaboration et contenu</w:t>
      </w:r>
    </w:p>
    <w:p w14:paraId="68D70822"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146 : Définition et contenu</w:t>
      </w:r>
    </w:p>
    <w:p w14:paraId="1F3CE9C2" w14:textId="27365976"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Le règlement intérieur est un document établi par l’employeur, destiné à fixer, dans le cadre de l’exécution du contrat de travail, les règles relatives :</w:t>
      </w:r>
    </w:p>
    <w:p w14:paraId="7EE07A75" w14:textId="77777777" w:rsidR="00706192" w:rsidRPr="00706192" w:rsidRDefault="00706192" w:rsidP="00E741D6">
      <w:pPr>
        <w:numPr>
          <w:ilvl w:val="0"/>
          <w:numId w:val="66"/>
        </w:numPr>
        <w:spacing w:before="100" w:beforeAutospacing="1" w:after="100" w:afterAutospacing="1"/>
        <w:jc w:val="both"/>
        <w:rPr>
          <w:rFonts w:eastAsia="Times New Roman"/>
          <w:color w:val="auto"/>
          <w:lang w:eastAsia="fr-FR"/>
        </w:rPr>
      </w:pPr>
      <w:r w:rsidRPr="00706192">
        <w:rPr>
          <w:rFonts w:eastAsia="Times New Roman"/>
          <w:color w:val="auto"/>
          <w:lang w:eastAsia="fr-FR"/>
        </w:rPr>
        <w:t>à l’organisation technique du travail ;</w:t>
      </w:r>
    </w:p>
    <w:p w14:paraId="04C6E98C" w14:textId="77777777" w:rsidR="00706192" w:rsidRPr="00706192" w:rsidRDefault="00706192" w:rsidP="00E741D6">
      <w:pPr>
        <w:numPr>
          <w:ilvl w:val="0"/>
          <w:numId w:val="66"/>
        </w:numPr>
        <w:spacing w:before="100" w:beforeAutospacing="1" w:after="100" w:afterAutospacing="1"/>
        <w:jc w:val="both"/>
        <w:rPr>
          <w:rFonts w:eastAsia="Times New Roman"/>
          <w:color w:val="auto"/>
          <w:lang w:eastAsia="fr-FR"/>
        </w:rPr>
      </w:pPr>
      <w:r w:rsidRPr="00706192">
        <w:rPr>
          <w:rFonts w:eastAsia="Times New Roman"/>
          <w:color w:val="auto"/>
          <w:lang w:eastAsia="fr-FR"/>
        </w:rPr>
        <w:t>à la discipline générale au sein de l’établissement ;</w:t>
      </w:r>
    </w:p>
    <w:p w14:paraId="5DFA49E5" w14:textId="77777777" w:rsidR="00706192" w:rsidRPr="00706192" w:rsidRDefault="00706192" w:rsidP="00E741D6">
      <w:pPr>
        <w:numPr>
          <w:ilvl w:val="0"/>
          <w:numId w:val="66"/>
        </w:numPr>
        <w:spacing w:before="100" w:beforeAutospacing="1" w:after="100" w:afterAutospacing="1"/>
        <w:jc w:val="both"/>
        <w:rPr>
          <w:rFonts w:eastAsia="Times New Roman"/>
          <w:color w:val="auto"/>
          <w:lang w:eastAsia="fr-FR"/>
        </w:rPr>
      </w:pPr>
      <w:r w:rsidRPr="00706192">
        <w:rPr>
          <w:rFonts w:eastAsia="Times New Roman"/>
          <w:color w:val="auto"/>
          <w:lang w:eastAsia="fr-FR"/>
        </w:rPr>
        <w:t>aux mesures d’hygiène et de sécurité applicables.</w:t>
      </w:r>
    </w:p>
    <w:p w14:paraId="65F1AC35" w14:textId="7777777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Toute clause étrangère à ces matières, notamment celles relatives à la rémunération, est nulle de plein droit, sauf pour les modalités pratiques de paiement des salaires.</w:t>
      </w:r>
    </w:p>
    <w:p w14:paraId="6B12D397"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147 : Obligation d’établissement</w:t>
      </w:r>
    </w:p>
    <w:p w14:paraId="03685B2D" w14:textId="213C69D3"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Un règlement intérieur est obligatoire dans tout établissement employant de manière habituelle au moins onze (11) travailleurs, qu’il soit privé ou public.</w:t>
      </w:r>
    </w:p>
    <w:p w14:paraId="25B48CA2"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148 : Procédure préalable à la mise en vigueur</w:t>
      </w:r>
    </w:p>
    <w:p w14:paraId="557E92BB" w14:textId="5409296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Avant son entrée en vigueur, le projet est :</w:t>
      </w:r>
    </w:p>
    <w:p w14:paraId="73CFF16A" w14:textId="77777777" w:rsidR="00706192" w:rsidRPr="00706192" w:rsidRDefault="00706192" w:rsidP="00E741D6">
      <w:pPr>
        <w:numPr>
          <w:ilvl w:val="0"/>
          <w:numId w:val="67"/>
        </w:numPr>
        <w:spacing w:before="100" w:beforeAutospacing="1" w:after="100" w:afterAutospacing="1"/>
        <w:jc w:val="both"/>
        <w:rPr>
          <w:rFonts w:eastAsia="Times New Roman"/>
          <w:color w:val="auto"/>
          <w:lang w:eastAsia="fr-FR"/>
        </w:rPr>
      </w:pPr>
      <w:r w:rsidRPr="00706192">
        <w:rPr>
          <w:rFonts w:eastAsia="Times New Roman"/>
          <w:color w:val="auto"/>
          <w:lang w:eastAsia="fr-FR"/>
        </w:rPr>
        <w:t>soumis pour avis aux délégués du personnel s’ils existent (délai de 15 à 30 jours) ;</w:t>
      </w:r>
    </w:p>
    <w:p w14:paraId="0B6D556A" w14:textId="77777777" w:rsidR="00706192" w:rsidRPr="00706192" w:rsidRDefault="00706192" w:rsidP="00E741D6">
      <w:pPr>
        <w:numPr>
          <w:ilvl w:val="0"/>
          <w:numId w:val="67"/>
        </w:numPr>
        <w:spacing w:before="100" w:beforeAutospacing="1" w:after="100" w:afterAutospacing="1"/>
        <w:jc w:val="both"/>
        <w:rPr>
          <w:rFonts w:eastAsia="Times New Roman"/>
          <w:color w:val="auto"/>
          <w:lang w:eastAsia="fr-FR"/>
        </w:rPr>
      </w:pPr>
      <w:r w:rsidRPr="00706192">
        <w:rPr>
          <w:rFonts w:eastAsia="Times New Roman"/>
          <w:color w:val="auto"/>
          <w:lang w:eastAsia="fr-FR"/>
        </w:rPr>
        <w:t>déposé en trois exemplaires, avec l’avis, auprès de l’Inspection du Travail territorialement compétente.</w:t>
      </w:r>
    </w:p>
    <w:p w14:paraId="7E86416F"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149 : Contrôle par l’Inspection du Travail</w:t>
      </w:r>
    </w:p>
    <w:p w14:paraId="7C72782E" w14:textId="50FD7CDA"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L’Inspecteur du Travail dispose de sept (7) jours pour :</w:t>
      </w:r>
    </w:p>
    <w:p w14:paraId="4E797126" w14:textId="77777777" w:rsidR="00706192" w:rsidRPr="00706192" w:rsidRDefault="00706192" w:rsidP="00A5731C">
      <w:pPr>
        <w:numPr>
          <w:ilvl w:val="0"/>
          <w:numId w:val="70"/>
        </w:numPr>
        <w:spacing w:before="100" w:beforeAutospacing="1" w:after="100" w:afterAutospacing="1"/>
        <w:jc w:val="both"/>
        <w:rPr>
          <w:rFonts w:eastAsia="Times New Roman"/>
          <w:color w:val="auto"/>
          <w:lang w:eastAsia="fr-FR"/>
        </w:rPr>
      </w:pPr>
      <w:r w:rsidRPr="00706192">
        <w:rPr>
          <w:rFonts w:eastAsia="Times New Roman"/>
          <w:color w:val="auto"/>
          <w:lang w:eastAsia="fr-FR"/>
        </w:rPr>
        <w:t>examiner le contenu ;</w:t>
      </w:r>
    </w:p>
    <w:p w14:paraId="23F6A323" w14:textId="77777777" w:rsidR="00706192" w:rsidRPr="00706192" w:rsidRDefault="00706192" w:rsidP="00A5731C">
      <w:pPr>
        <w:numPr>
          <w:ilvl w:val="0"/>
          <w:numId w:val="70"/>
        </w:numPr>
        <w:spacing w:before="100" w:beforeAutospacing="1" w:after="100" w:afterAutospacing="1"/>
        <w:jc w:val="both"/>
        <w:rPr>
          <w:rFonts w:eastAsia="Times New Roman"/>
          <w:color w:val="auto"/>
          <w:lang w:eastAsia="fr-FR"/>
        </w:rPr>
      </w:pPr>
      <w:r w:rsidRPr="00706192">
        <w:rPr>
          <w:rFonts w:eastAsia="Times New Roman"/>
          <w:color w:val="auto"/>
          <w:lang w:eastAsia="fr-FR"/>
        </w:rPr>
        <w:t>exiger le retrait ou la modification des clauses non conformes aux textes en vigueur.</w:t>
      </w:r>
    </w:p>
    <w:p w14:paraId="47DD3182" w14:textId="7777777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Une copie définitive est transmise au Tribunal du Travail compétent, compétent en cas de contestation.</w:t>
      </w:r>
    </w:p>
    <w:p w14:paraId="5109AC3D"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150 : Affichage obligatoire</w:t>
      </w:r>
    </w:p>
    <w:p w14:paraId="0BC1201F" w14:textId="5212387A"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lastRenderedPageBreak/>
        <w:t>Le règlement est affiché en un lieu accessible, visible et lisible sur les lieux de travail (hors chantiers temporaires).</w:t>
      </w:r>
    </w:p>
    <w:p w14:paraId="200D7E5C"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151 : Modification du règlement intérieur</w:t>
      </w:r>
    </w:p>
    <w:p w14:paraId="0AF9FB37" w14:textId="0497E5F2"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Toute modification ou instruction générale de portée équivalente :</w:t>
      </w:r>
    </w:p>
    <w:p w14:paraId="33271811" w14:textId="77777777" w:rsidR="00706192" w:rsidRPr="00706192" w:rsidRDefault="00706192" w:rsidP="00A5731C">
      <w:pPr>
        <w:numPr>
          <w:ilvl w:val="0"/>
          <w:numId w:val="159"/>
        </w:numPr>
        <w:spacing w:before="100" w:beforeAutospacing="1" w:after="100" w:afterAutospacing="1"/>
        <w:jc w:val="both"/>
        <w:rPr>
          <w:rFonts w:eastAsia="Times New Roman"/>
          <w:color w:val="auto"/>
          <w:lang w:eastAsia="fr-FR"/>
        </w:rPr>
      </w:pPr>
      <w:r w:rsidRPr="00706192">
        <w:rPr>
          <w:rFonts w:eastAsia="Times New Roman"/>
          <w:color w:val="auto"/>
          <w:lang w:eastAsia="fr-FR"/>
        </w:rPr>
        <w:t>suit la même procédure de consultation, d’affichage et de dépôt ;</w:t>
      </w:r>
    </w:p>
    <w:p w14:paraId="7DD308A8" w14:textId="77777777" w:rsidR="00706192" w:rsidRPr="00706192" w:rsidRDefault="00706192" w:rsidP="00A5731C">
      <w:pPr>
        <w:numPr>
          <w:ilvl w:val="0"/>
          <w:numId w:val="159"/>
        </w:numPr>
        <w:spacing w:before="100" w:beforeAutospacing="1" w:after="100" w:afterAutospacing="1"/>
        <w:jc w:val="both"/>
        <w:rPr>
          <w:rFonts w:eastAsia="Times New Roman"/>
          <w:color w:val="auto"/>
          <w:lang w:eastAsia="fr-FR"/>
        </w:rPr>
      </w:pPr>
      <w:r w:rsidRPr="00706192">
        <w:rPr>
          <w:rFonts w:eastAsia="Times New Roman"/>
          <w:color w:val="auto"/>
          <w:lang w:eastAsia="fr-FR"/>
        </w:rPr>
        <w:t>ne peut entrer en vigueur sans validation préalable de l’Inspection du Travail.</w:t>
      </w:r>
    </w:p>
    <w:p w14:paraId="240015FC" w14:textId="1652280C" w:rsidR="00706192" w:rsidRPr="00706192" w:rsidRDefault="00706192" w:rsidP="00E741D6">
      <w:pPr>
        <w:jc w:val="both"/>
        <w:rPr>
          <w:rFonts w:eastAsia="Times New Roman"/>
          <w:color w:val="auto"/>
          <w:lang w:eastAsia="fr-FR"/>
        </w:rPr>
      </w:pPr>
    </w:p>
    <w:p w14:paraId="525D31C1" w14:textId="77777777" w:rsidR="00706192" w:rsidRDefault="00706192" w:rsidP="00E741D6">
      <w:pPr>
        <w:spacing w:before="100" w:beforeAutospacing="1" w:after="100" w:afterAutospacing="1"/>
        <w:jc w:val="both"/>
        <w:outlineLvl w:val="2"/>
        <w:rPr>
          <w:rFonts w:eastAsia="Times New Roman"/>
          <w:b/>
          <w:bCs/>
          <w:color w:val="auto"/>
          <w:sz w:val="27"/>
          <w:szCs w:val="27"/>
          <w:lang w:eastAsia="fr-FR"/>
        </w:rPr>
      </w:pPr>
    </w:p>
    <w:p w14:paraId="5C4AA5D5" w14:textId="77777777" w:rsidR="00706192" w:rsidRDefault="00706192" w:rsidP="00E741D6">
      <w:pPr>
        <w:spacing w:before="100" w:beforeAutospacing="1" w:after="100" w:afterAutospacing="1"/>
        <w:jc w:val="both"/>
        <w:outlineLvl w:val="2"/>
        <w:rPr>
          <w:rFonts w:eastAsia="Times New Roman"/>
          <w:b/>
          <w:bCs/>
          <w:color w:val="auto"/>
          <w:sz w:val="27"/>
          <w:szCs w:val="27"/>
          <w:lang w:eastAsia="fr-FR"/>
        </w:rPr>
      </w:pPr>
    </w:p>
    <w:p w14:paraId="36C8CBB9" w14:textId="77777777" w:rsidR="00706192" w:rsidRDefault="00706192" w:rsidP="00E741D6">
      <w:pPr>
        <w:spacing w:before="100" w:beforeAutospacing="1" w:after="100" w:afterAutospacing="1"/>
        <w:jc w:val="both"/>
        <w:outlineLvl w:val="2"/>
        <w:rPr>
          <w:rFonts w:eastAsia="Times New Roman"/>
          <w:b/>
          <w:bCs/>
          <w:color w:val="auto"/>
          <w:sz w:val="27"/>
          <w:szCs w:val="27"/>
          <w:lang w:eastAsia="fr-FR"/>
        </w:rPr>
      </w:pPr>
    </w:p>
    <w:p w14:paraId="503C4EE6" w14:textId="77777777" w:rsidR="00706192" w:rsidRDefault="00706192" w:rsidP="00E741D6">
      <w:pPr>
        <w:spacing w:before="100" w:beforeAutospacing="1" w:after="100" w:afterAutospacing="1"/>
        <w:jc w:val="both"/>
        <w:outlineLvl w:val="2"/>
        <w:rPr>
          <w:rFonts w:eastAsia="Times New Roman"/>
          <w:b/>
          <w:bCs/>
          <w:color w:val="auto"/>
          <w:sz w:val="27"/>
          <w:szCs w:val="27"/>
          <w:lang w:eastAsia="fr-FR"/>
        </w:rPr>
      </w:pPr>
    </w:p>
    <w:p w14:paraId="34ABAD77"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392A74E3"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2CD30D52"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37B2C8FF"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60D5C00B"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033544EF"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2DA23D9F"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4422CA77"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05BE0F93"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676833CC"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2397F832"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575B269B"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5EE4EFEF"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0FD585AF"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0D764698"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0D7EFBA8"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21BEAE6C" w14:textId="77777777" w:rsidR="008F2F62" w:rsidRDefault="008F2F62" w:rsidP="00706192">
      <w:pPr>
        <w:spacing w:before="100" w:beforeAutospacing="1" w:after="100" w:afterAutospacing="1"/>
        <w:outlineLvl w:val="2"/>
        <w:rPr>
          <w:rFonts w:eastAsia="Times New Roman"/>
          <w:b/>
          <w:bCs/>
          <w:color w:val="auto"/>
          <w:sz w:val="27"/>
          <w:szCs w:val="27"/>
          <w:lang w:eastAsia="fr-FR"/>
        </w:rPr>
      </w:pPr>
    </w:p>
    <w:p w14:paraId="5B89059D" w14:textId="77777777" w:rsidR="00706192" w:rsidRDefault="00706192" w:rsidP="00706192">
      <w:pPr>
        <w:spacing w:before="100" w:beforeAutospacing="1" w:after="100" w:afterAutospacing="1"/>
        <w:outlineLvl w:val="2"/>
        <w:rPr>
          <w:rFonts w:eastAsia="Times New Roman"/>
          <w:b/>
          <w:bCs/>
          <w:color w:val="auto"/>
          <w:sz w:val="27"/>
          <w:szCs w:val="27"/>
          <w:lang w:eastAsia="fr-FR"/>
        </w:rPr>
      </w:pPr>
    </w:p>
    <w:p w14:paraId="32582F40" w14:textId="647163B6" w:rsidR="00706192" w:rsidRPr="00437E36" w:rsidRDefault="00706192" w:rsidP="00437E36">
      <w:pPr>
        <w:spacing w:before="100" w:beforeAutospacing="1" w:after="100" w:afterAutospacing="1"/>
        <w:jc w:val="center"/>
        <w:outlineLvl w:val="2"/>
        <w:rPr>
          <w:rFonts w:eastAsia="Times New Roman"/>
          <w:b/>
          <w:bCs/>
          <w:color w:val="auto"/>
          <w:sz w:val="28"/>
          <w:szCs w:val="27"/>
          <w:lang w:eastAsia="fr-FR"/>
        </w:rPr>
      </w:pPr>
      <w:r w:rsidRPr="00437E36">
        <w:rPr>
          <w:rFonts w:eastAsia="Times New Roman"/>
          <w:b/>
          <w:bCs/>
          <w:color w:val="auto"/>
          <w:sz w:val="28"/>
          <w:szCs w:val="27"/>
          <w:lang w:eastAsia="fr-FR"/>
        </w:rPr>
        <w:t xml:space="preserve">Chapitre </w:t>
      </w:r>
      <w:r w:rsidR="00E741D6" w:rsidRPr="00437E36">
        <w:rPr>
          <w:rFonts w:eastAsia="Times New Roman"/>
          <w:b/>
          <w:bCs/>
          <w:color w:val="auto"/>
          <w:sz w:val="28"/>
          <w:szCs w:val="27"/>
          <w:lang w:eastAsia="fr-FR"/>
        </w:rPr>
        <w:t>2</w:t>
      </w:r>
      <w:r w:rsidRPr="00437E36">
        <w:rPr>
          <w:rFonts w:eastAsia="Times New Roman"/>
          <w:b/>
          <w:bCs/>
          <w:color w:val="auto"/>
          <w:sz w:val="28"/>
          <w:szCs w:val="27"/>
          <w:lang w:eastAsia="fr-FR"/>
        </w:rPr>
        <w:t xml:space="preserve"> : Du droit disciplinaire</w:t>
      </w:r>
    </w:p>
    <w:p w14:paraId="32A950F8"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152 : Fondement des sanctions disciplinaires</w:t>
      </w:r>
    </w:p>
    <w:p w14:paraId="2B362B72" w14:textId="101239DA" w:rsidR="008F2F6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Une sanction disciplinaire ne peut être infligée qu’en cas de faute professionnelle, commi</w:t>
      </w:r>
      <w:r w:rsidR="008F2F62">
        <w:rPr>
          <w:rFonts w:eastAsia="Times New Roman"/>
          <w:color w:val="auto"/>
          <w:lang w:eastAsia="fr-FR"/>
        </w:rPr>
        <w:t>se dans l’exécution du contrat.</w:t>
      </w:r>
    </w:p>
    <w:p w14:paraId="7C1987C2" w14:textId="582D6F75"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Sont considérés comme fautes hors travail uniquement :</w:t>
      </w:r>
    </w:p>
    <w:p w14:paraId="7A7A11B0" w14:textId="77777777" w:rsidR="00706192" w:rsidRPr="00706192" w:rsidRDefault="00706192" w:rsidP="00E741D6">
      <w:pPr>
        <w:numPr>
          <w:ilvl w:val="0"/>
          <w:numId w:val="68"/>
        </w:numPr>
        <w:spacing w:before="100" w:beforeAutospacing="1" w:after="100" w:afterAutospacing="1"/>
        <w:jc w:val="both"/>
        <w:rPr>
          <w:rFonts w:eastAsia="Times New Roman"/>
          <w:color w:val="auto"/>
          <w:lang w:eastAsia="fr-FR"/>
        </w:rPr>
      </w:pPr>
      <w:r w:rsidRPr="00706192">
        <w:rPr>
          <w:rFonts w:eastAsia="Times New Roman"/>
          <w:color w:val="auto"/>
          <w:lang w:eastAsia="fr-FR"/>
        </w:rPr>
        <w:t>divulgation de secrets ;</w:t>
      </w:r>
    </w:p>
    <w:p w14:paraId="380582A7" w14:textId="77777777" w:rsidR="00706192" w:rsidRPr="00706192" w:rsidRDefault="00706192" w:rsidP="00E741D6">
      <w:pPr>
        <w:numPr>
          <w:ilvl w:val="0"/>
          <w:numId w:val="68"/>
        </w:numPr>
        <w:spacing w:before="100" w:beforeAutospacing="1" w:after="100" w:afterAutospacing="1"/>
        <w:jc w:val="both"/>
        <w:rPr>
          <w:rFonts w:eastAsia="Times New Roman"/>
          <w:color w:val="auto"/>
          <w:lang w:eastAsia="fr-FR"/>
        </w:rPr>
      </w:pPr>
      <w:r w:rsidRPr="00706192">
        <w:rPr>
          <w:rFonts w:eastAsia="Times New Roman"/>
          <w:color w:val="auto"/>
          <w:lang w:eastAsia="fr-FR"/>
        </w:rPr>
        <w:t>concurrence déloyale ;</w:t>
      </w:r>
    </w:p>
    <w:p w14:paraId="467201EE" w14:textId="77777777" w:rsidR="00706192" w:rsidRPr="00706192" w:rsidRDefault="00706192" w:rsidP="00E741D6">
      <w:pPr>
        <w:numPr>
          <w:ilvl w:val="0"/>
          <w:numId w:val="68"/>
        </w:numPr>
        <w:spacing w:before="100" w:beforeAutospacing="1" w:after="100" w:afterAutospacing="1"/>
        <w:jc w:val="both"/>
        <w:rPr>
          <w:rFonts w:eastAsia="Times New Roman"/>
          <w:color w:val="auto"/>
          <w:lang w:eastAsia="fr-FR"/>
        </w:rPr>
      </w:pPr>
      <w:r w:rsidRPr="00706192">
        <w:rPr>
          <w:rFonts w:eastAsia="Times New Roman"/>
          <w:color w:val="auto"/>
          <w:lang w:eastAsia="fr-FR"/>
        </w:rPr>
        <w:t>dénigrement grave, notamment par un cadre.</w:t>
      </w:r>
    </w:p>
    <w:p w14:paraId="76C8391F"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153 : Sanctions prévues</w:t>
      </w:r>
    </w:p>
    <w:p w14:paraId="26420789" w14:textId="77777777" w:rsidR="008F2F6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Seules les sanctions prévues par le règlement intérieur ou les conventions collectives peuvent être appliquées.</w:t>
      </w:r>
    </w:p>
    <w:p w14:paraId="1EC0E952" w14:textId="6900F8A2"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Elles doivent préciser leur nature, hiérarchie, et les garanties procédurales.</w:t>
      </w:r>
    </w:p>
    <w:p w14:paraId="06E8270A"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154 : Interdiction des sanctions pécuniaires</w:t>
      </w:r>
    </w:p>
    <w:p w14:paraId="69C3AACE" w14:textId="76DFB2B1"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Toute sanction ayant pour effet de réduire la rémunération due pour travail accompli est interdite et nulle de plein droit.</w:t>
      </w:r>
    </w:p>
    <w:p w14:paraId="7ED72749"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155 : Prescription des poursuites disciplinaires</w:t>
      </w:r>
    </w:p>
    <w:p w14:paraId="127C8DA3" w14:textId="0502FEB0"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L’action disciplinaire est prescrite au-delà d’un (1) mois à compter de la connaissance des faits par l’employeur.</w:t>
      </w:r>
    </w:p>
    <w:p w14:paraId="4F524FCD" w14:textId="5EF14D0C" w:rsidR="00706192" w:rsidRDefault="00706192" w:rsidP="00E741D6">
      <w:pPr>
        <w:jc w:val="both"/>
        <w:rPr>
          <w:rFonts w:eastAsia="Times New Roman"/>
          <w:color w:val="auto"/>
          <w:lang w:eastAsia="fr-FR"/>
        </w:rPr>
      </w:pPr>
    </w:p>
    <w:p w14:paraId="6A25BE84" w14:textId="77777777" w:rsidR="00706192" w:rsidRDefault="00706192" w:rsidP="00E741D6">
      <w:pPr>
        <w:jc w:val="both"/>
        <w:rPr>
          <w:rFonts w:eastAsia="Times New Roman"/>
          <w:color w:val="auto"/>
          <w:lang w:eastAsia="fr-FR"/>
        </w:rPr>
      </w:pPr>
    </w:p>
    <w:p w14:paraId="450AC324" w14:textId="77777777" w:rsidR="00706192" w:rsidRDefault="00706192" w:rsidP="00E741D6">
      <w:pPr>
        <w:jc w:val="both"/>
        <w:rPr>
          <w:rFonts w:eastAsia="Times New Roman"/>
          <w:color w:val="auto"/>
          <w:lang w:eastAsia="fr-FR"/>
        </w:rPr>
      </w:pPr>
    </w:p>
    <w:p w14:paraId="48ED1937" w14:textId="77777777" w:rsidR="00706192" w:rsidRDefault="00706192" w:rsidP="00E741D6">
      <w:pPr>
        <w:jc w:val="both"/>
        <w:rPr>
          <w:rFonts w:eastAsia="Times New Roman"/>
          <w:color w:val="auto"/>
          <w:lang w:eastAsia="fr-FR"/>
        </w:rPr>
      </w:pPr>
    </w:p>
    <w:p w14:paraId="4AED245A" w14:textId="77777777" w:rsidR="00706192" w:rsidRDefault="00706192" w:rsidP="00E741D6">
      <w:pPr>
        <w:jc w:val="both"/>
        <w:rPr>
          <w:rFonts w:eastAsia="Times New Roman"/>
          <w:color w:val="auto"/>
          <w:lang w:eastAsia="fr-FR"/>
        </w:rPr>
      </w:pPr>
    </w:p>
    <w:p w14:paraId="06987494" w14:textId="77777777" w:rsidR="00706192" w:rsidRDefault="00706192" w:rsidP="00E741D6">
      <w:pPr>
        <w:jc w:val="both"/>
        <w:rPr>
          <w:rFonts w:eastAsia="Times New Roman"/>
          <w:color w:val="auto"/>
          <w:lang w:eastAsia="fr-FR"/>
        </w:rPr>
      </w:pPr>
    </w:p>
    <w:p w14:paraId="21BD0A1D" w14:textId="77777777" w:rsidR="00706192" w:rsidRDefault="00706192" w:rsidP="00E741D6">
      <w:pPr>
        <w:jc w:val="both"/>
        <w:rPr>
          <w:rFonts w:eastAsia="Times New Roman"/>
          <w:color w:val="auto"/>
          <w:lang w:eastAsia="fr-FR"/>
        </w:rPr>
      </w:pPr>
    </w:p>
    <w:p w14:paraId="6C39C4C9" w14:textId="77777777" w:rsidR="00706192" w:rsidRDefault="00706192" w:rsidP="00E741D6">
      <w:pPr>
        <w:jc w:val="both"/>
        <w:rPr>
          <w:rFonts w:eastAsia="Times New Roman"/>
          <w:color w:val="auto"/>
          <w:lang w:eastAsia="fr-FR"/>
        </w:rPr>
      </w:pPr>
    </w:p>
    <w:p w14:paraId="7F3F5371" w14:textId="77777777" w:rsidR="00706192" w:rsidRDefault="00706192" w:rsidP="00E741D6">
      <w:pPr>
        <w:jc w:val="both"/>
        <w:rPr>
          <w:rFonts w:eastAsia="Times New Roman"/>
          <w:color w:val="auto"/>
          <w:lang w:eastAsia="fr-FR"/>
        </w:rPr>
      </w:pPr>
    </w:p>
    <w:p w14:paraId="3B712324" w14:textId="77777777" w:rsidR="00706192" w:rsidRDefault="00706192" w:rsidP="00E741D6">
      <w:pPr>
        <w:jc w:val="both"/>
        <w:rPr>
          <w:rFonts w:eastAsia="Times New Roman"/>
          <w:color w:val="auto"/>
          <w:lang w:eastAsia="fr-FR"/>
        </w:rPr>
      </w:pPr>
    </w:p>
    <w:p w14:paraId="7E5DF71D" w14:textId="77777777" w:rsidR="00706192" w:rsidRDefault="00706192" w:rsidP="00706192">
      <w:pPr>
        <w:rPr>
          <w:rFonts w:eastAsia="Times New Roman"/>
          <w:color w:val="auto"/>
          <w:lang w:eastAsia="fr-FR"/>
        </w:rPr>
      </w:pPr>
    </w:p>
    <w:p w14:paraId="75DE07F9" w14:textId="77777777" w:rsidR="00706192" w:rsidRDefault="00706192" w:rsidP="00706192">
      <w:pPr>
        <w:rPr>
          <w:rFonts w:eastAsia="Times New Roman"/>
          <w:color w:val="auto"/>
          <w:lang w:eastAsia="fr-FR"/>
        </w:rPr>
      </w:pPr>
    </w:p>
    <w:p w14:paraId="61E4BFC9" w14:textId="77777777" w:rsidR="00706192" w:rsidRDefault="00706192" w:rsidP="00706192">
      <w:pPr>
        <w:rPr>
          <w:rFonts w:eastAsia="Times New Roman"/>
          <w:color w:val="auto"/>
          <w:lang w:eastAsia="fr-FR"/>
        </w:rPr>
      </w:pPr>
    </w:p>
    <w:p w14:paraId="1F9E6441" w14:textId="77777777" w:rsidR="00706192" w:rsidRDefault="00706192" w:rsidP="00706192">
      <w:pPr>
        <w:rPr>
          <w:rFonts w:eastAsia="Times New Roman"/>
          <w:color w:val="auto"/>
          <w:lang w:eastAsia="fr-FR"/>
        </w:rPr>
      </w:pPr>
    </w:p>
    <w:p w14:paraId="66B1D532" w14:textId="77777777" w:rsidR="00706192" w:rsidRDefault="00706192" w:rsidP="00706192">
      <w:pPr>
        <w:rPr>
          <w:rFonts w:eastAsia="Times New Roman"/>
          <w:color w:val="auto"/>
          <w:lang w:eastAsia="fr-FR"/>
        </w:rPr>
      </w:pPr>
    </w:p>
    <w:p w14:paraId="23CC3E0C" w14:textId="6120B1E0" w:rsidR="00706192" w:rsidRPr="00437E36" w:rsidRDefault="00706192" w:rsidP="00437E36">
      <w:pPr>
        <w:spacing w:before="100" w:beforeAutospacing="1" w:after="100" w:afterAutospacing="1"/>
        <w:jc w:val="center"/>
        <w:outlineLvl w:val="2"/>
        <w:rPr>
          <w:rFonts w:eastAsia="Times New Roman"/>
          <w:b/>
          <w:bCs/>
          <w:color w:val="auto"/>
          <w:sz w:val="28"/>
          <w:szCs w:val="27"/>
          <w:lang w:eastAsia="fr-FR"/>
        </w:rPr>
      </w:pPr>
      <w:r w:rsidRPr="00437E36">
        <w:rPr>
          <w:rFonts w:eastAsia="Times New Roman"/>
          <w:b/>
          <w:bCs/>
          <w:color w:val="auto"/>
          <w:sz w:val="28"/>
          <w:szCs w:val="27"/>
          <w:lang w:eastAsia="fr-FR"/>
        </w:rPr>
        <w:lastRenderedPageBreak/>
        <w:t xml:space="preserve">Chapitre </w:t>
      </w:r>
      <w:r w:rsidR="00E741D6" w:rsidRPr="00437E36">
        <w:rPr>
          <w:rFonts w:eastAsia="Times New Roman"/>
          <w:b/>
          <w:bCs/>
          <w:color w:val="auto"/>
          <w:sz w:val="28"/>
          <w:szCs w:val="27"/>
          <w:lang w:eastAsia="fr-FR"/>
        </w:rPr>
        <w:t xml:space="preserve">3 </w:t>
      </w:r>
      <w:r w:rsidRPr="00437E36">
        <w:rPr>
          <w:rFonts w:eastAsia="Times New Roman"/>
          <w:b/>
          <w:bCs/>
          <w:color w:val="auto"/>
          <w:sz w:val="28"/>
          <w:szCs w:val="27"/>
          <w:lang w:eastAsia="fr-FR"/>
        </w:rPr>
        <w:t>: De la procédure disciplinaire</w:t>
      </w:r>
    </w:p>
    <w:p w14:paraId="1ADFBCC3"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156 : Entretien préalable</w:t>
      </w:r>
    </w:p>
    <w:p w14:paraId="6D750C47" w14:textId="3F399CEF"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Pour toute sanction autre qu’une simple observation verbale, un entretien préalable est obligatoire.</w:t>
      </w:r>
    </w:p>
    <w:p w14:paraId="204645CE"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157 : Convocation à l’entretien</w:t>
      </w:r>
    </w:p>
    <w:p w14:paraId="3E64E94B" w14:textId="29FD08F4"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Peut être faite :</w:t>
      </w:r>
    </w:p>
    <w:p w14:paraId="4056B27F" w14:textId="77777777" w:rsidR="00706192" w:rsidRPr="00706192" w:rsidRDefault="00706192" w:rsidP="00E741D6">
      <w:pPr>
        <w:numPr>
          <w:ilvl w:val="0"/>
          <w:numId w:val="69"/>
        </w:numPr>
        <w:spacing w:before="100" w:beforeAutospacing="1" w:after="100" w:afterAutospacing="1"/>
        <w:jc w:val="both"/>
        <w:rPr>
          <w:rFonts w:eastAsia="Times New Roman"/>
          <w:color w:val="auto"/>
          <w:lang w:eastAsia="fr-FR"/>
        </w:rPr>
      </w:pPr>
      <w:r w:rsidRPr="00706192">
        <w:rPr>
          <w:rFonts w:eastAsia="Times New Roman"/>
          <w:color w:val="auto"/>
          <w:lang w:eastAsia="fr-FR"/>
        </w:rPr>
        <w:t>verbalement, en présence d’un délégué du personnel ;</w:t>
      </w:r>
    </w:p>
    <w:p w14:paraId="590A7A37" w14:textId="77777777" w:rsidR="00706192" w:rsidRPr="00706192" w:rsidRDefault="00706192" w:rsidP="00E741D6">
      <w:pPr>
        <w:numPr>
          <w:ilvl w:val="0"/>
          <w:numId w:val="69"/>
        </w:numPr>
        <w:spacing w:before="100" w:beforeAutospacing="1" w:after="100" w:afterAutospacing="1"/>
        <w:jc w:val="both"/>
        <w:rPr>
          <w:rFonts w:eastAsia="Times New Roman"/>
          <w:color w:val="auto"/>
          <w:lang w:eastAsia="fr-FR"/>
        </w:rPr>
      </w:pPr>
      <w:r w:rsidRPr="00706192">
        <w:rPr>
          <w:rFonts w:eastAsia="Times New Roman"/>
          <w:color w:val="auto"/>
          <w:lang w:eastAsia="fr-FR"/>
        </w:rPr>
        <w:t>par écrit remis en main propre contre récépissé ;</w:t>
      </w:r>
    </w:p>
    <w:p w14:paraId="01FF8626" w14:textId="2496496D" w:rsidR="00706192" w:rsidRPr="00706192" w:rsidRDefault="00706192" w:rsidP="00E741D6">
      <w:pPr>
        <w:numPr>
          <w:ilvl w:val="0"/>
          <w:numId w:val="69"/>
        </w:numPr>
        <w:spacing w:before="100" w:beforeAutospacing="1" w:after="100" w:afterAutospacing="1"/>
        <w:jc w:val="both"/>
        <w:rPr>
          <w:rFonts w:eastAsia="Times New Roman"/>
          <w:color w:val="auto"/>
          <w:lang w:eastAsia="fr-FR"/>
        </w:rPr>
      </w:pPr>
      <w:r w:rsidRPr="00706192">
        <w:rPr>
          <w:rFonts w:eastAsia="Times New Roman"/>
          <w:color w:val="auto"/>
          <w:lang w:eastAsia="fr-FR"/>
        </w:rPr>
        <w:t>par lettre recommandée avec</w:t>
      </w:r>
      <w:r w:rsidR="008F2F62">
        <w:rPr>
          <w:rFonts w:eastAsia="Times New Roman"/>
          <w:color w:val="auto"/>
          <w:lang w:eastAsia="fr-FR"/>
        </w:rPr>
        <w:t xml:space="preserve"> accusé de réception</w:t>
      </w:r>
      <w:r w:rsidRPr="00706192">
        <w:rPr>
          <w:rFonts w:eastAsia="Times New Roman"/>
          <w:color w:val="auto"/>
          <w:lang w:eastAsia="fr-FR"/>
        </w:rPr>
        <w:t>.</w:t>
      </w:r>
    </w:p>
    <w:p w14:paraId="6B4D3F4C"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158 : Contenu de la convocation et délais</w:t>
      </w:r>
    </w:p>
    <w:p w14:paraId="42C9FE13" w14:textId="55CA3A96"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La convocation précise :</w:t>
      </w:r>
    </w:p>
    <w:p w14:paraId="5A25076E" w14:textId="77777777" w:rsidR="00706192" w:rsidRPr="00706192" w:rsidRDefault="00706192" w:rsidP="00A5731C">
      <w:pPr>
        <w:numPr>
          <w:ilvl w:val="0"/>
          <w:numId w:val="263"/>
        </w:numPr>
        <w:spacing w:before="100" w:beforeAutospacing="1" w:after="100" w:afterAutospacing="1"/>
        <w:jc w:val="both"/>
        <w:rPr>
          <w:rFonts w:eastAsia="Times New Roman"/>
          <w:color w:val="auto"/>
          <w:lang w:eastAsia="fr-FR"/>
        </w:rPr>
      </w:pPr>
      <w:r w:rsidRPr="00706192">
        <w:rPr>
          <w:rFonts w:eastAsia="Times New Roman"/>
          <w:color w:val="auto"/>
          <w:lang w:eastAsia="fr-FR"/>
        </w:rPr>
        <w:t>motif, date, heure, lieu ;</w:t>
      </w:r>
    </w:p>
    <w:p w14:paraId="599AE059" w14:textId="77777777" w:rsidR="00706192" w:rsidRPr="00706192" w:rsidRDefault="00706192" w:rsidP="00A5731C">
      <w:pPr>
        <w:numPr>
          <w:ilvl w:val="0"/>
          <w:numId w:val="263"/>
        </w:numPr>
        <w:spacing w:before="100" w:beforeAutospacing="1" w:after="100" w:afterAutospacing="1"/>
        <w:jc w:val="both"/>
        <w:rPr>
          <w:rFonts w:eastAsia="Times New Roman"/>
          <w:color w:val="auto"/>
          <w:lang w:eastAsia="fr-FR"/>
        </w:rPr>
      </w:pPr>
      <w:r w:rsidRPr="00706192">
        <w:rPr>
          <w:rFonts w:eastAsia="Times New Roman"/>
          <w:color w:val="auto"/>
          <w:lang w:eastAsia="fr-FR"/>
        </w:rPr>
        <w:t>droit du salarié à se faire assister.</w:t>
      </w:r>
    </w:p>
    <w:p w14:paraId="259DAAEC" w14:textId="7777777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Délais minimums :</w:t>
      </w:r>
    </w:p>
    <w:p w14:paraId="2CB2EB7D" w14:textId="77777777" w:rsidR="00706192" w:rsidRPr="00706192" w:rsidRDefault="00706192" w:rsidP="00A5731C">
      <w:pPr>
        <w:numPr>
          <w:ilvl w:val="0"/>
          <w:numId w:val="264"/>
        </w:numPr>
        <w:spacing w:before="100" w:beforeAutospacing="1" w:after="100" w:afterAutospacing="1"/>
        <w:jc w:val="both"/>
        <w:rPr>
          <w:rFonts w:eastAsia="Times New Roman"/>
          <w:color w:val="auto"/>
          <w:lang w:eastAsia="fr-FR"/>
        </w:rPr>
      </w:pPr>
      <w:r w:rsidRPr="00706192">
        <w:rPr>
          <w:rFonts w:eastAsia="Times New Roman"/>
          <w:color w:val="auto"/>
          <w:lang w:eastAsia="fr-FR"/>
        </w:rPr>
        <w:t>24 h (convocation verbale ou remise en main propre) ;</w:t>
      </w:r>
    </w:p>
    <w:p w14:paraId="6700E663" w14:textId="77777777" w:rsidR="00706192" w:rsidRPr="00706192" w:rsidRDefault="00706192" w:rsidP="00A5731C">
      <w:pPr>
        <w:numPr>
          <w:ilvl w:val="0"/>
          <w:numId w:val="264"/>
        </w:numPr>
        <w:spacing w:before="100" w:beforeAutospacing="1" w:after="100" w:afterAutospacing="1"/>
        <w:jc w:val="both"/>
        <w:rPr>
          <w:rFonts w:eastAsia="Times New Roman"/>
          <w:color w:val="auto"/>
          <w:lang w:eastAsia="fr-FR"/>
        </w:rPr>
      </w:pPr>
      <w:r w:rsidRPr="00706192">
        <w:rPr>
          <w:rFonts w:eastAsia="Times New Roman"/>
          <w:color w:val="auto"/>
          <w:lang w:eastAsia="fr-FR"/>
        </w:rPr>
        <w:t>5 jours ouvrables (envoi par lettre recommandée).</w:t>
      </w:r>
    </w:p>
    <w:p w14:paraId="4A367BD6"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159 : Déroulement de l’entretien</w:t>
      </w:r>
    </w:p>
    <w:p w14:paraId="289344D9" w14:textId="67735D3B"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L’employeur expose les faits, le salarié présente ses observations, seul ou assisté. L’employeur peut également être assisté.</w:t>
      </w:r>
    </w:p>
    <w:p w14:paraId="4FCC8D74"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160 : Statut du temps d’entretien</w:t>
      </w:r>
    </w:p>
    <w:p w14:paraId="34C50D5A" w14:textId="524A1FD8"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Le temps passé en entretien est considéré comme temps de travail effectif. Les frais de déplacement sont pris en charge par l’employeur.</w:t>
      </w:r>
    </w:p>
    <w:p w14:paraId="00B482F4"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161 : Empêchement du salarié</w:t>
      </w:r>
    </w:p>
    <w:p w14:paraId="069E0B58" w14:textId="3A37F464"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 xml:space="preserve">Le salarié peut adresser une lettre d’explication, contre décharge. </w:t>
      </w:r>
      <w:r w:rsidR="009577D6">
        <w:rPr>
          <w:rFonts w:eastAsia="Times New Roman"/>
          <w:color w:val="auto"/>
          <w:lang w:eastAsia="fr-FR"/>
        </w:rPr>
        <w:t>Sauf empêchement pour motif fondé du salarié, l</w:t>
      </w:r>
      <w:r w:rsidRPr="00706192">
        <w:rPr>
          <w:rFonts w:eastAsia="Times New Roman"/>
          <w:color w:val="auto"/>
          <w:lang w:eastAsia="fr-FR"/>
        </w:rPr>
        <w:t>’employeur n’est pas tenu de reprogrammer un nouvel entretien.</w:t>
      </w:r>
    </w:p>
    <w:p w14:paraId="008E5C55" w14:textId="77777777" w:rsidR="00706192" w:rsidRDefault="00706192" w:rsidP="00E741D6">
      <w:pPr>
        <w:spacing w:before="100" w:beforeAutospacing="1" w:after="100" w:afterAutospacing="1"/>
        <w:jc w:val="both"/>
        <w:rPr>
          <w:rFonts w:eastAsia="Times New Roman"/>
          <w:b/>
          <w:bCs/>
          <w:color w:val="auto"/>
          <w:lang w:eastAsia="fr-FR"/>
        </w:rPr>
      </w:pPr>
      <w:r w:rsidRPr="00706192">
        <w:rPr>
          <w:rFonts w:eastAsia="Times New Roman"/>
          <w:b/>
          <w:bCs/>
          <w:color w:val="auto"/>
          <w:lang w:eastAsia="fr-FR"/>
        </w:rPr>
        <w:t>Article 162 : Notification de la sanction</w:t>
      </w:r>
    </w:p>
    <w:p w14:paraId="7825D3AE" w14:textId="65A947D0"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La sanction est notifiée :</w:t>
      </w:r>
    </w:p>
    <w:p w14:paraId="5E36BA90" w14:textId="77777777" w:rsidR="00706192" w:rsidRPr="00706192" w:rsidRDefault="00706192" w:rsidP="00A5731C">
      <w:pPr>
        <w:numPr>
          <w:ilvl w:val="0"/>
          <w:numId w:val="71"/>
        </w:numPr>
        <w:spacing w:before="100" w:beforeAutospacing="1" w:after="100" w:afterAutospacing="1"/>
        <w:jc w:val="both"/>
        <w:rPr>
          <w:rFonts w:eastAsia="Times New Roman"/>
          <w:color w:val="auto"/>
          <w:lang w:eastAsia="fr-FR"/>
        </w:rPr>
      </w:pPr>
      <w:r w:rsidRPr="00706192">
        <w:rPr>
          <w:rFonts w:eastAsia="Times New Roman"/>
          <w:color w:val="auto"/>
          <w:lang w:eastAsia="fr-FR"/>
        </w:rPr>
        <w:t>au plus tôt le lendemain de l’entretien ;</w:t>
      </w:r>
    </w:p>
    <w:p w14:paraId="74A005FE" w14:textId="77777777" w:rsidR="00706192" w:rsidRPr="00706192" w:rsidRDefault="00706192" w:rsidP="00A5731C">
      <w:pPr>
        <w:numPr>
          <w:ilvl w:val="0"/>
          <w:numId w:val="71"/>
        </w:numPr>
        <w:spacing w:before="100" w:beforeAutospacing="1" w:after="100" w:afterAutospacing="1"/>
        <w:jc w:val="both"/>
        <w:rPr>
          <w:rFonts w:eastAsia="Times New Roman"/>
          <w:color w:val="auto"/>
          <w:lang w:eastAsia="fr-FR"/>
        </w:rPr>
      </w:pPr>
      <w:r w:rsidRPr="00706192">
        <w:rPr>
          <w:rFonts w:eastAsia="Times New Roman"/>
          <w:color w:val="auto"/>
          <w:lang w:eastAsia="fr-FR"/>
        </w:rPr>
        <w:t>au plus tard cinq (5) jours ouvrables après.</w:t>
      </w:r>
    </w:p>
    <w:p w14:paraId="3A12DFC1" w14:textId="7777777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Notification :</w:t>
      </w:r>
    </w:p>
    <w:p w14:paraId="011EB9F9" w14:textId="77777777" w:rsidR="00706192" w:rsidRPr="00706192" w:rsidRDefault="00706192" w:rsidP="00A5731C">
      <w:pPr>
        <w:numPr>
          <w:ilvl w:val="0"/>
          <w:numId w:val="72"/>
        </w:numPr>
        <w:spacing w:before="100" w:beforeAutospacing="1" w:after="100" w:afterAutospacing="1"/>
        <w:jc w:val="both"/>
        <w:rPr>
          <w:rFonts w:eastAsia="Times New Roman"/>
          <w:color w:val="auto"/>
          <w:lang w:eastAsia="fr-FR"/>
        </w:rPr>
      </w:pPr>
      <w:r w:rsidRPr="00706192">
        <w:rPr>
          <w:rFonts w:eastAsia="Times New Roman"/>
          <w:color w:val="auto"/>
          <w:lang w:eastAsia="fr-FR"/>
        </w:rPr>
        <w:lastRenderedPageBreak/>
        <w:t>par remise en main propre contre récépissé, ou</w:t>
      </w:r>
    </w:p>
    <w:p w14:paraId="12D1242E" w14:textId="4A2C6DEE" w:rsidR="00706192" w:rsidRPr="00706192" w:rsidRDefault="0010056D" w:rsidP="00A5731C">
      <w:pPr>
        <w:numPr>
          <w:ilvl w:val="0"/>
          <w:numId w:val="72"/>
        </w:numPr>
        <w:spacing w:before="100" w:beforeAutospacing="1" w:after="100" w:afterAutospacing="1"/>
        <w:jc w:val="both"/>
        <w:rPr>
          <w:rFonts w:eastAsia="Times New Roman"/>
          <w:color w:val="auto"/>
          <w:lang w:eastAsia="fr-FR"/>
        </w:rPr>
      </w:pPr>
      <w:r>
        <w:rPr>
          <w:rFonts w:eastAsia="Times New Roman"/>
          <w:color w:val="auto"/>
          <w:lang w:eastAsia="fr-FR"/>
        </w:rPr>
        <w:t>par lettre recommandée avec accusé de réception</w:t>
      </w:r>
      <w:r w:rsidR="00706192" w:rsidRPr="00706192">
        <w:rPr>
          <w:rFonts w:eastAsia="Times New Roman"/>
          <w:color w:val="auto"/>
          <w:lang w:eastAsia="fr-FR"/>
        </w:rPr>
        <w:t>.</w:t>
      </w:r>
    </w:p>
    <w:p w14:paraId="7C65BE51" w14:textId="77777777" w:rsidR="00706192" w:rsidRPr="00706192" w:rsidRDefault="00706192" w:rsidP="00E741D6">
      <w:pPr>
        <w:spacing w:before="100" w:beforeAutospacing="1" w:after="100" w:afterAutospacing="1"/>
        <w:jc w:val="both"/>
        <w:rPr>
          <w:rFonts w:eastAsia="Times New Roman"/>
          <w:color w:val="auto"/>
          <w:lang w:eastAsia="fr-FR"/>
        </w:rPr>
      </w:pPr>
      <w:r w:rsidRPr="00706192">
        <w:rPr>
          <w:rFonts w:eastAsia="Times New Roman"/>
          <w:color w:val="auto"/>
          <w:lang w:eastAsia="fr-FR"/>
        </w:rPr>
        <w:t>Le document doit préciser :</w:t>
      </w:r>
    </w:p>
    <w:p w14:paraId="66432B50" w14:textId="77777777" w:rsidR="00706192" w:rsidRPr="00706192" w:rsidRDefault="00706192" w:rsidP="00A5731C">
      <w:pPr>
        <w:numPr>
          <w:ilvl w:val="0"/>
          <w:numId w:val="73"/>
        </w:numPr>
        <w:spacing w:before="100" w:beforeAutospacing="1" w:after="100" w:afterAutospacing="1"/>
        <w:jc w:val="both"/>
        <w:rPr>
          <w:rFonts w:eastAsia="Times New Roman"/>
          <w:color w:val="auto"/>
          <w:lang w:eastAsia="fr-FR"/>
        </w:rPr>
      </w:pPr>
      <w:r w:rsidRPr="00706192">
        <w:rPr>
          <w:rFonts w:eastAsia="Times New Roman"/>
          <w:color w:val="auto"/>
          <w:lang w:eastAsia="fr-FR"/>
        </w:rPr>
        <w:t>la sanction,</w:t>
      </w:r>
    </w:p>
    <w:p w14:paraId="39E1844A" w14:textId="77777777" w:rsidR="00706192" w:rsidRPr="00706192" w:rsidRDefault="00706192" w:rsidP="00A5731C">
      <w:pPr>
        <w:numPr>
          <w:ilvl w:val="0"/>
          <w:numId w:val="73"/>
        </w:numPr>
        <w:spacing w:before="100" w:beforeAutospacing="1" w:after="100" w:afterAutospacing="1"/>
        <w:jc w:val="both"/>
        <w:rPr>
          <w:rFonts w:eastAsia="Times New Roman"/>
          <w:color w:val="auto"/>
          <w:lang w:eastAsia="fr-FR"/>
        </w:rPr>
      </w:pPr>
      <w:r w:rsidRPr="00706192">
        <w:rPr>
          <w:rFonts w:eastAsia="Times New Roman"/>
          <w:color w:val="auto"/>
          <w:lang w:eastAsia="fr-FR"/>
        </w:rPr>
        <w:t>les faits reprochés,</w:t>
      </w:r>
    </w:p>
    <w:p w14:paraId="0D9F6EA4" w14:textId="3593A6A0" w:rsidR="008A7886" w:rsidRPr="0010056D" w:rsidRDefault="00706192" w:rsidP="00A5731C">
      <w:pPr>
        <w:numPr>
          <w:ilvl w:val="0"/>
          <w:numId w:val="73"/>
        </w:numPr>
        <w:spacing w:before="100" w:beforeAutospacing="1" w:after="100" w:afterAutospacing="1"/>
        <w:jc w:val="both"/>
        <w:rPr>
          <w:rFonts w:eastAsia="Times New Roman"/>
          <w:color w:val="auto"/>
          <w:lang w:eastAsia="fr-FR"/>
        </w:rPr>
      </w:pPr>
      <w:r w:rsidRPr="00706192">
        <w:rPr>
          <w:rFonts w:eastAsia="Times New Roman"/>
          <w:color w:val="auto"/>
          <w:lang w:eastAsia="fr-FR"/>
        </w:rPr>
        <w:t>une copie est transmise à l’Inspection du Travail.</w:t>
      </w:r>
    </w:p>
    <w:p w14:paraId="7C6C0FE7" w14:textId="77777777" w:rsidR="0010056D" w:rsidRDefault="0010056D" w:rsidP="00E741D6">
      <w:pPr>
        <w:spacing w:before="100" w:beforeAutospacing="1" w:after="100" w:afterAutospacing="1"/>
        <w:jc w:val="both"/>
        <w:rPr>
          <w:rFonts w:eastAsia="Times New Roman"/>
          <w:b/>
          <w:bCs/>
          <w:color w:val="auto"/>
          <w:lang w:eastAsia="fr-FR"/>
        </w:rPr>
      </w:pPr>
      <w:r w:rsidRPr="0010056D">
        <w:rPr>
          <w:rFonts w:eastAsia="Times New Roman"/>
          <w:b/>
          <w:bCs/>
          <w:color w:val="auto"/>
          <w:lang w:eastAsia="fr-FR"/>
        </w:rPr>
        <w:t>Article 163 : Mise à pied conservatoire</w:t>
      </w:r>
    </w:p>
    <w:p w14:paraId="3CD72349" w14:textId="2E597111" w:rsidR="0010056D" w:rsidRP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En cas de faute lourde rendant impossible le maintien immédiat du salarié dans l’entreprise, l’employeur peut prononcer une mise à pied conservatoire.</w:t>
      </w:r>
      <w:r w:rsidRPr="0010056D">
        <w:rPr>
          <w:rFonts w:eastAsia="Times New Roman"/>
          <w:color w:val="auto"/>
          <w:lang w:eastAsia="fr-FR"/>
        </w:rPr>
        <w:br/>
        <w:t>Cette mesure ne peut entraîner une suspension de la rémunération pour une durée supérieure à huit (8) jours calendaires.</w:t>
      </w:r>
      <w:r w:rsidRPr="0010056D">
        <w:rPr>
          <w:rFonts w:eastAsia="Times New Roman"/>
          <w:color w:val="auto"/>
          <w:lang w:eastAsia="fr-FR"/>
        </w:rPr>
        <w:br/>
        <w:t>Elle doit être suivie, sans délai, de l’engagement de la procédure disciplinaire prévue aux articles 1</w:t>
      </w:r>
      <w:r w:rsidR="003B703D">
        <w:rPr>
          <w:rFonts w:eastAsia="Times New Roman"/>
          <w:color w:val="auto"/>
          <w:lang w:eastAsia="fr-FR"/>
        </w:rPr>
        <w:t>73</w:t>
      </w:r>
      <w:r w:rsidRPr="0010056D">
        <w:rPr>
          <w:rFonts w:eastAsia="Times New Roman"/>
          <w:color w:val="auto"/>
          <w:lang w:eastAsia="fr-FR"/>
        </w:rPr>
        <w:t xml:space="preserve"> à </w:t>
      </w:r>
      <w:r w:rsidR="003B703D">
        <w:rPr>
          <w:rFonts w:eastAsia="Times New Roman"/>
          <w:color w:val="auto"/>
          <w:lang w:eastAsia="fr-FR"/>
        </w:rPr>
        <w:t>21</w:t>
      </w:r>
      <w:r w:rsidRPr="0010056D">
        <w:rPr>
          <w:rFonts w:eastAsia="Times New Roman"/>
          <w:color w:val="auto"/>
          <w:lang w:eastAsia="fr-FR"/>
        </w:rPr>
        <w:t>2.</w:t>
      </w:r>
    </w:p>
    <w:p w14:paraId="36933C6E" w14:textId="77777777" w:rsidR="0010056D" w:rsidRDefault="0010056D" w:rsidP="00E741D6">
      <w:pPr>
        <w:spacing w:before="100" w:beforeAutospacing="1" w:after="100" w:afterAutospacing="1"/>
        <w:jc w:val="both"/>
        <w:rPr>
          <w:rFonts w:eastAsia="Times New Roman"/>
          <w:b/>
          <w:bCs/>
          <w:color w:val="auto"/>
          <w:lang w:eastAsia="fr-FR"/>
        </w:rPr>
      </w:pPr>
      <w:r w:rsidRPr="0010056D">
        <w:rPr>
          <w:rFonts w:eastAsia="Times New Roman"/>
          <w:b/>
          <w:bCs/>
          <w:color w:val="auto"/>
          <w:lang w:eastAsia="fr-FR"/>
        </w:rPr>
        <w:t>Article 164 : Recours du travailleur – Charge de la preuve</w:t>
      </w:r>
    </w:p>
    <w:p w14:paraId="24717140" w14:textId="1E521E6D" w:rsidR="0010056D" w:rsidRP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Le travailleur peut contester toute sanction devant le Tribunal du Travail.</w:t>
      </w:r>
      <w:r w:rsidRPr="0010056D">
        <w:rPr>
          <w:rFonts w:eastAsia="Times New Roman"/>
          <w:color w:val="auto"/>
          <w:lang w:eastAsia="fr-FR"/>
        </w:rPr>
        <w:br/>
        <w:t>Il incombe à l’employeur de prouver la réalité et la gravité des faits reprochés.</w:t>
      </w:r>
      <w:r w:rsidRPr="0010056D">
        <w:rPr>
          <w:rFonts w:eastAsia="Times New Roman"/>
          <w:color w:val="auto"/>
          <w:lang w:eastAsia="fr-FR"/>
        </w:rPr>
        <w:br/>
        <w:t>Le Tribunal annule la sanction si :</w:t>
      </w:r>
    </w:p>
    <w:p w14:paraId="2F1273E6" w14:textId="77777777" w:rsidR="0010056D" w:rsidRPr="0010056D" w:rsidRDefault="0010056D" w:rsidP="00A5731C">
      <w:pPr>
        <w:numPr>
          <w:ilvl w:val="0"/>
          <w:numId w:val="74"/>
        </w:numPr>
        <w:spacing w:before="100" w:beforeAutospacing="1" w:after="100" w:afterAutospacing="1"/>
        <w:jc w:val="both"/>
        <w:rPr>
          <w:rFonts w:eastAsia="Times New Roman"/>
          <w:color w:val="auto"/>
          <w:lang w:eastAsia="fr-FR"/>
        </w:rPr>
      </w:pPr>
      <w:r w:rsidRPr="0010056D">
        <w:rPr>
          <w:rFonts w:eastAsia="Times New Roman"/>
          <w:color w:val="auto"/>
          <w:lang w:eastAsia="fr-FR"/>
        </w:rPr>
        <w:t>les faits ne constituent pas une faute professionnelle ;</w:t>
      </w:r>
    </w:p>
    <w:p w14:paraId="71F51B9D" w14:textId="77777777" w:rsidR="0010056D" w:rsidRPr="0010056D" w:rsidRDefault="0010056D" w:rsidP="00A5731C">
      <w:pPr>
        <w:numPr>
          <w:ilvl w:val="0"/>
          <w:numId w:val="74"/>
        </w:numPr>
        <w:spacing w:before="100" w:beforeAutospacing="1" w:after="100" w:afterAutospacing="1"/>
        <w:jc w:val="both"/>
        <w:rPr>
          <w:rFonts w:eastAsia="Times New Roman"/>
          <w:color w:val="auto"/>
          <w:lang w:eastAsia="fr-FR"/>
        </w:rPr>
      </w:pPr>
      <w:r w:rsidRPr="0010056D">
        <w:rPr>
          <w:rFonts w:eastAsia="Times New Roman"/>
          <w:color w:val="auto"/>
          <w:lang w:eastAsia="fr-FR"/>
        </w:rPr>
        <w:t>la procédure disciplinaire n’a pas été respectée ;</w:t>
      </w:r>
    </w:p>
    <w:p w14:paraId="633146CD" w14:textId="77777777" w:rsidR="0010056D" w:rsidRPr="0010056D" w:rsidRDefault="0010056D" w:rsidP="00A5731C">
      <w:pPr>
        <w:numPr>
          <w:ilvl w:val="0"/>
          <w:numId w:val="74"/>
        </w:numPr>
        <w:spacing w:before="100" w:beforeAutospacing="1" w:after="100" w:afterAutospacing="1"/>
        <w:jc w:val="both"/>
        <w:rPr>
          <w:rFonts w:eastAsia="Times New Roman"/>
          <w:color w:val="auto"/>
          <w:lang w:eastAsia="fr-FR"/>
        </w:rPr>
      </w:pPr>
      <w:r w:rsidRPr="0010056D">
        <w:rPr>
          <w:rFonts w:eastAsia="Times New Roman"/>
          <w:color w:val="auto"/>
          <w:lang w:eastAsia="fr-FR"/>
        </w:rPr>
        <w:t>la sanction est manifestement disproportionnée.</w:t>
      </w:r>
    </w:p>
    <w:p w14:paraId="4F65FB83" w14:textId="77777777" w:rsidR="0010056D" w:rsidRDefault="0010056D" w:rsidP="00E741D6">
      <w:pPr>
        <w:spacing w:before="100" w:beforeAutospacing="1" w:after="100" w:afterAutospacing="1"/>
        <w:jc w:val="both"/>
        <w:rPr>
          <w:rFonts w:eastAsia="Times New Roman"/>
          <w:b/>
          <w:bCs/>
          <w:color w:val="auto"/>
          <w:lang w:eastAsia="fr-FR"/>
        </w:rPr>
      </w:pPr>
      <w:r w:rsidRPr="0010056D">
        <w:rPr>
          <w:rFonts w:eastAsia="Times New Roman"/>
          <w:b/>
          <w:bCs/>
          <w:color w:val="auto"/>
          <w:lang w:eastAsia="fr-FR"/>
        </w:rPr>
        <w:t>Article 165 : Effets de l’annulation judiciaire de la sanction</w:t>
      </w:r>
    </w:p>
    <w:p w14:paraId="1A16C0A2" w14:textId="77777777" w:rsid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Si la sanction est annulée pour irrégularité de procédure, l’employeur peut, dans les huit (8) jours du jugement, engager une nouvelle procédure.</w:t>
      </w:r>
    </w:p>
    <w:p w14:paraId="675A6ABD" w14:textId="77777777" w:rsid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Si l’annulation repose sur la disproportion de la sanction, le Tribunal précise la sanction admissible.</w:t>
      </w:r>
    </w:p>
    <w:p w14:paraId="74760E8C" w14:textId="18B724C9" w:rsidR="0010056D" w:rsidRP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 xml:space="preserve">L’employeur peut, dans les huit (8) jours, notifier une nouvelle sanction, sans engager une nouvelle procédure, mais dans les formes prévues à l’article </w:t>
      </w:r>
      <w:r w:rsidR="003B703D">
        <w:rPr>
          <w:rFonts w:eastAsia="Times New Roman"/>
          <w:color w:val="auto"/>
          <w:lang w:eastAsia="fr-FR"/>
        </w:rPr>
        <w:t>212</w:t>
      </w:r>
      <w:r w:rsidRPr="0010056D">
        <w:rPr>
          <w:rFonts w:eastAsia="Times New Roman"/>
          <w:color w:val="auto"/>
          <w:lang w:eastAsia="fr-FR"/>
        </w:rPr>
        <w:t>.</w:t>
      </w:r>
    </w:p>
    <w:p w14:paraId="76B559C2" w14:textId="77777777" w:rsidR="0010056D" w:rsidRDefault="0010056D" w:rsidP="00E741D6">
      <w:pPr>
        <w:spacing w:before="100" w:beforeAutospacing="1" w:after="100" w:afterAutospacing="1"/>
        <w:jc w:val="both"/>
        <w:rPr>
          <w:rFonts w:eastAsia="Times New Roman"/>
          <w:b/>
          <w:bCs/>
          <w:color w:val="auto"/>
          <w:lang w:eastAsia="fr-FR"/>
        </w:rPr>
      </w:pPr>
      <w:r w:rsidRPr="0010056D">
        <w:rPr>
          <w:rFonts w:eastAsia="Times New Roman"/>
          <w:b/>
          <w:bCs/>
          <w:color w:val="auto"/>
          <w:lang w:eastAsia="fr-FR"/>
        </w:rPr>
        <w:t>Article 166 : Prescription disciplinaire</w:t>
      </w:r>
    </w:p>
    <w:p w14:paraId="7018F629" w14:textId="3686AC22" w:rsidR="0010056D" w:rsidRP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Une fois une sanction régulièrement prononcée, les faits ayant motivé cette sanction ne peuvent, après douze (12) mois, être invoqués à nouveau dans une procédure disciplinaire, même en combinaison avec des faits postérieurs.</w:t>
      </w:r>
    </w:p>
    <w:p w14:paraId="67866951" w14:textId="77777777" w:rsidR="0010056D" w:rsidRDefault="0010056D" w:rsidP="00E741D6">
      <w:pPr>
        <w:spacing w:before="100" w:beforeAutospacing="1" w:after="100" w:afterAutospacing="1"/>
        <w:jc w:val="both"/>
        <w:rPr>
          <w:rFonts w:eastAsia="Times New Roman"/>
          <w:b/>
          <w:bCs/>
          <w:color w:val="auto"/>
          <w:lang w:eastAsia="fr-FR"/>
        </w:rPr>
      </w:pPr>
      <w:r w:rsidRPr="0010056D">
        <w:rPr>
          <w:rFonts w:eastAsia="Times New Roman"/>
          <w:b/>
          <w:bCs/>
          <w:color w:val="auto"/>
          <w:lang w:eastAsia="fr-FR"/>
        </w:rPr>
        <w:t>Article 167 : Rupture du contrat comme sanction disciplinaire</w:t>
      </w:r>
    </w:p>
    <w:p w14:paraId="29E64D61" w14:textId="77777777" w:rsid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 xml:space="preserve">La rupture du contrat de travail pour faute lourde dans un </w:t>
      </w:r>
      <w:r w:rsidRPr="0010056D">
        <w:rPr>
          <w:rFonts w:eastAsia="Times New Roman"/>
          <w:b/>
          <w:bCs/>
          <w:color w:val="auto"/>
          <w:lang w:eastAsia="fr-FR"/>
        </w:rPr>
        <w:t>contrat à durée déterminée</w:t>
      </w:r>
      <w:r w:rsidRPr="0010056D">
        <w:rPr>
          <w:rFonts w:eastAsia="Times New Roman"/>
          <w:color w:val="auto"/>
          <w:lang w:eastAsia="fr-FR"/>
        </w:rPr>
        <w:t xml:space="preserve"> ou le licenciement disciplinaire dans un </w:t>
      </w:r>
      <w:r w:rsidRPr="0010056D">
        <w:rPr>
          <w:rFonts w:eastAsia="Times New Roman"/>
          <w:b/>
          <w:bCs/>
          <w:color w:val="auto"/>
          <w:lang w:eastAsia="fr-FR"/>
        </w:rPr>
        <w:t>contrat à durée indéterminée</w:t>
      </w:r>
      <w:r w:rsidRPr="0010056D">
        <w:rPr>
          <w:rFonts w:eastAsia="Times New Roman"/>
          <w:color w:val="auto"/>
          <w:lang w:eastAsia="fr-FR"/>
        </w:rPr>
        <w:t xml:space="preserve"> constitue une sanction disciplinaire.</w:t>
      </w:r>
    </w:p>
    <w:p w14:paraId="6C685772" w14:textId="77777777" w:rsidR="008F2F62"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lastRenderedPageBreak/>
        <w:t xml:space="preserve">Ces mesures sont soumises aux dispositions du Chapitre I du </w:t>
      </w:r>
      <w:r w:rsidRPr="0010056D">
        <w:rPr>
          <w:rFonts w:eastAsia="Times New Roman"/>
          <w:b/>
          <w:bCs/>
          <w:color w:val="auto"/>
          <w:lang w:eastAsia="fr-FR"/>
        </w:rPr>
        <w:t>TITRE VIII</w:t>
      </w:r>
      <w:r w:rsidRPr="0010056D">
        <w:rPr>
          <w:rFonts w:eastAsia="Times New Roman"/>
          <w:color w:val="auto"/>
          <w:lang w:eastAsia="fr-FR"/>
        </w:rPr>
        <w:t xml:space="preserve"> relatif à la rupture du contrat de travail.</w:t>
      </w:r>
    </w:p>
    <w:p w14:paraId="08A872EB" w14:textId="3215E26C" w:rsidR="0010056D" w:rsidRPr="0010056D" w:rsidRDefault="0010056D" w:rsidP="00E741D6">
      <w:pPr>
        <w:spacing w:before="100" w:beforeAutospacing="1" w:after="100" w:afterAutospacing="1"/>
        <w:jc w:val="both"/>
        <w:rPr>
          <w:rFonts w:eastAsia="Times New Roman"/>
          <w:color w:val="auto"/>
          <w:lang w:eastAsia="fr-FR"/>
        </w:rPr>
      </w:pPr>
      <w:r w:rsidRPr="0010056D">
        <w:rPr>
          <w:rFonts w:eastAsia="Times New Roman"/>
          <w:color w:val="auto"/>
          <w:lang w:eastAsia="fr-FR"/>
        </w:rPr>
        <w:t xml:space="preserve">Les dispositions des articles </w:t>
      </w:r>
      <w:r w:rsidR="003B703D">
        <w:rPr>
          <w:rFonts w:eastAsia="Times New Roman"/>
          <w:color w:val="auto"/>
          <w:lang w:eastAsia="fr-FR"/>
        </w:rPr>
        <w:t>212</w:t>
      </w:r>
      <w:r w:rsidRPr="0010056D">
        <w:rPr>
          <w:rFonts w:eastAsia="Times New Roman"/>
          <w:color w:val="auto"/>
          <w:lang w:eastAsia="fr-FR"/>
        </w:rPr>
        <w:t xml:space="preserve"> à </w:t>
      </w:r>
      <w:r w:rsidR="003B703D">
        <w:rPr>
          <w:rFonts w:eastAsia="Times New Roman"/>
          <w:color w:val="auto"/>
          <w:lang w:eastAsia="fr-FR"/>
        </w:rPr>
        <w:t>216</w:t>
      </w:r>
      <w:r w:rsidRPr="0010056D">
        <w:rPr>
          <w:rFonts w:eastAsia="Times New Roman"/>
          <w:color w:val="auto"/>
          <w:lang w:eastAsia="fr-FR"/>
        </w:rPr>
        <w:t xml:space="preserve"> sont également applicables.</w:t>
      </w:r>
    </w:p>
    <w:p w14:paraId="414D43C3" w14:textId="087488AF" w:rsidR="0010056D" w:rsidRDefault="0010056D" w:rsidP="00E741D6">
      <w:pPr>
        <w:jc w:val="both"/>
        <w:rPr>
          <w:rFonts w:eastAsia="Times New Roman"/>
          <w:color w:val="auto"/>
          <w:lang w:eastAsia="fr-FR"/>
        </w:rPr>
      </w:pPr>
    </w:p>
    <w:p w14:paraId="79AC4C21" w14:textId="77777777" w:rsidR="0010056D" w:rsidRDefault="0010056D" w:rsidP="00E741D6">
      <w:pPr>
        <w:jc w:val="both"/>
        <w:rPr>
          <w:rFonts w:eastAsia="Times New Roman"/>
          <w:color w:val="auto"/>
          <w:lang w:eastAsia="fr-FR"/>
        </w:rPr>
      </w:pPr>
    </w:p>
    <w:p w14:paraId="61F194C8" w14:textId="77777777" w:rsidR="0010056D" w:rsidRDefault="0010056D" w:rsidP="00E741D6">
      <w:pPr>
        <w:jc w:val="both"/>
        <w:rPr>
          <w:rFonts w:eastAsia="Times New Roman"/>
          <w:color w:val="auto"/>
          <w:lang w:eastAsia="fr-FR"/>
        </w:rPr>
      </w:pPr>
    </w:p>
    <w:p w14:paraId="0BE5B42C" w14:textId="77777777" w:rsidR="0010056D" w:rsidRDefault="0010056D" w:rsidP="00E741D6">
      <w:pPr>
        <w:jc w:val="both"/>
        <w:rPr>
          <w:rFonts w:eastAsia="Times New Roman"/>
          <w:color w:val="auto"/>
          <w:lang w:eastAsia="fr-FR"/>
        </w:rPr>
      </w:pPr>
    </w:p>
    <w:p w14:paraId="063DA499" w14:textId="77777777" w:rsidR="0010056D" w:rsidRDefault="0010056D" w:rsidP="00E741D6">
      <w:pPr>
        <w:jc w:val="both"/>
        <w:rPr>
          <w:rFonts w:eastAsia="Times New Roman"/>
          <w:color w:val="auto"/>
          <w:lang w:eastAsia="fr-FR"/>
        </w:rPr>
      </w:pPr>
    </w:p>
    <w:p w14:paraId="05E0464C" w14:textId="77777777" w:rsidR="0010056D" w:rsidRDefault="0010056D" w:rsidP="00E741D6">
      <w:pPr>
        <w:jc w:val="both"/>
        <w:rPr>
          <w:rFonts w:eastAsia="Times New Roman"/>
          <w:color w:val="auto"/>
          <w:lang w:eastAsia="fr-FR"/>
        </w:rPr>
      </w:pPr>
    </w:p>
    <w:p w14:paraId="07F57461" w14:textId="77777777" w:rsidR="0010056D" w:rsidRDefault="0010056D" w:rsidP="00E741D6">
      <w:pPr>
        <w:jc w:val="both"/>
        <w:rPr>
          <w:rFonts w:eastAsia="Times New Roman"/>
          <w:color w:val="auto"/>
          <w:lang w:eastAsia="fr-FR"/>
        </w:rPr>
      </w:pPr>
    </w:p>
    <w:p w14:paraId="6E7E6B80" w14:textId="77777777" w:rsidR="0010056D" w:rsidRDefault="0010056D" w:rsidP="00E741D6">
      <w:pPr>
        <w:jc w:val="both"/>
        <w:rPr>
          <w:rFonts w:eastAsia="Times New Roman"/>
          <w:color w:val="auto"/>
          <w:lang w:eastAsia="fr-FR"/>
        </w:rPr>
      </w:pPr>
    </w:p>
    <w:p w14:paraId="02EF0B89" w14:textId="77777777" w:rsidR="0010056D" w:rsidRDefault="0010056D" w:rsidP="00E741D6">
      <w:pPr>
        <w:jc w:val="both"/>
        <w:rPr>
          <w:rFonts w:eastAsia="Times New Roman"/>
          <w:color w:val="auto"/>
          <w:lang w:eastAsia="fr-FR"/>
        </w:rPr>
      </w:pPr>
    </w:p>
    <w:p w14:paraId="279A27F7" w14:textId="77777777" w:rsidR="0010056D" w:rsidRDefault="0010056D" w:rsidP="00E741D6">
      <w:pPr>
        <w:jc w:val="both"/>
        <w:rPr>
          <w:rFonts w:eastAsia="Times New Roman"/>
          <w:color w:val="auto"/>
          <w:lang w:eastAsia="fr-FR"/>
        </w:rPr>
      </w:pPr>
    </w:p>
    <w:p w14:paraId="5FFBF41D" w14:textId="77777777" w:rsidR="0010056D" w:rsidRDefault="0010056D" w:rsidP="00E741D6">
      <w:pPr>
        <w:jc w:val="both"/>
        <w:rPr>
          <w:rFonts w:eastAsia="Times New Roman"/>
          <w:color w:val="auto"/>
          <w:lang w:eastAsia="fr-FR"/>
        </w:rPr>
      </w:pPr>
    </w:p>
    <w:p w14:paraId="5FD0F505" w14:textId="77777777" w:rsidR="0010056D" w:rsidRDefault="0010056D" w:rsidP="00E741D6">
      <w:pPr>
        <w:jc w:val="both"/>
        <w:rPr>
          <w:rFonts w:eastAsia="Times New Roman"/>
          <w:color w:val="auto"/>
          <w:lang w:eastAsia="fr-FR"/>
        </w:rPr>
      </w:pPr>
    </w:p>
    <w:p w14:paraId="6E549DA6" w14:textId="77777777" w:rsidR="0010056D" w:rsidRDefault="0010056D" w:rsidP="0010056D">
      <w:pPr>
        <w:rPr>
          <w:rFonts w:eastAsia="Times New Roman"/>
          <w:color w:val="auto"/>
          <w:lang w:eastAsia="fr-FR"/>
        </w:rPr>
      </w:pPr>
    </w:p>
    <w:p w14:paraId="3F30EB88" w14:textId="77777777" w:rsidR="0010056D" w:rsidRDefault="0010056D" w:rsidP="0010056D">
      <w:pPr>
        <w:rPr>
          <w:rFonts w:eastAsia="Times New Roman"/>
          <w:color w:val="auto"/>
          <w:lang w:eastAsia="fr-FR"/>
        </w:rPr>
      </w:pPr>
    </w:p>
    <w:p w14:paraId="52C88E8E" w14:textId="77777777" w:rsidR="0010056D" w:rsidRDefault="0010056D" w:rsidP="0010056D">
      <w:pPr>
        <w:rPr>
          <w:rFonts w:eastAsia="Times New Roman"/>
          <w:color w:val="auto"/>
          <w:lang w:eastAsia="fr-FR"/>
        </w:rPr>
      </w:pPr>
    </w:p>
    <w:p w14:paraId="7311C8BB" w14:textId="77777777" w:rsidR="0010056D" w:rsidRDefault="0010056D" w:rsidP="0010056D">
      <w:pPr>
        <w:rPr>
          <w:rFonts w:eastAsia="Times New Roman"/>
          <w:color w:val="auto"/>
          <w:lang w:eastAsia="fr-FR"/>
        </w:rPr>
      </w:pPr>
    </w:p>
    <w:p w14:paraId="0C4EA466" w14:textId="77777777" w:rsidR="0010056D" w:rsidRDefault="0010056D" w:rsidP="0010056D">
      <w:pPr>
        <w:rPr>
          <w:rFonts w:eastAsia="Times New Roman"/>
          <w:color w:val="auto"/>
          <w:lang w:eastAsia="fr-FR"/>
        </w:rPr>
      </w:pPr>
    </w:p>
    <w:p w14:paraId="40059746" w14:textId="77777777" w:rsidR="0010056D" w:rsidRDefault="0010056D" w:rsidP="0010056D">
      <w:pPr>
        <w:rPr>
          <w:rFonts w:eastAsia="Times New Roman"/>
          <w:color w:val="auto"/>
          <w:lang w:eastAsia="fr-FR"/>
        </w:rPr>
      </w:pPr>
    </w:p>
    <w:p w14:paraId="31893771" w14:textId="77777777" w:rsidR="0010056D" w:rsidRDefault="0010056D" w:rsidP="0010056D">
      <w:pPr>
        <w:rPr>
          <w:rFonts w:eastAsia="Times New Roman"/>
          <w:color w:val="auto"/>
          <w:lang w:eastAsia="fr-FR"/>
        </w:rPr>
      </w:pPr>
    </w:p>
    <w:p w14:paraId="7820A9D0" w14:textId="77777777" w:rsidR="0010056D" w:rsidRDefault="0010056D" w:rsidP="0010056D">
      <w:pPr>
        <w:rPr>
          <w:rFonts w:eastAsia="Times New Roman"/>
          <w:color w:val="auto"/>
          <w:lang w:eastAsia="fr-FR"/>
        </w:rPr>
      </w:pPr>
    </w:p>
    <w:p w14:paraId="181F8082" w14:textId="77777777" w:rsidR="0010056D" w:rsidRDefault="0010056D" w:rsidP="0010056D">
      <w:pPr>
        <w:rPr>
          <w:rFonts w:eastAsia="Times New Roman"/>
          <w:color w:val="auto"/>
          <w:lang w:eastAsia="fr-FR"/>
        </w:rPr>
      </w:pPr>
    </w:p>
    <w:p w14:paraId="0B91BD18" w14:textId="77777777" w:rsidR="0010056D" w:rsidRDefault="0010056D" w:rsidP="0010056D">
      <w:pPr>
        <w:rPr>
          <w:rFonts w:eastAsia="Times New Roman"/>
          <w:color w:val="auto"/>
          <w:lang w:eastAsia="fr-FR"/>
        </w:rPr>
      </w:pPr>
    </w:p>
    <w:p w14:paraId="710FE83B" w14:textId="77777777" w:rsidR="0010056D" w:rsidRDefault="0010056D" w:rsidP="0010056D">
      <w:pPr>
        <w:rPr>
          <w:rFonts w:eastAsia="Times New Roman"/>
          <w:color w:val="auto"/>
          <w:lang w:eastAsia="fr-FR"/>
        </w:rPr>
      </w:pPr>
    </w:p>
    <w:p w14:paraId="0A4D0736" w14:textId="77777777" w:rsidR="0010056D" w:rsidRDefault="0010056D" w:rsidP="0010056D">
      <w:pPr>
        <w:rPr>
          <w:rFonts w:eastAsia="Times New Roman"/>
          <w:color w:val="auto"/>
          <w:lang w:eastAsia="fr-FR"/>
        </w:rPr>
      </w:pPr>
    </w:p>
    <w:p w14:paraId="481A6C1F" w14:textId="77777777" w:rsidR="0010056D" w:rsidRDefault="0010056D" w:rsidP="0010056D">
      <w:pPr>
        <w:rPr>
          <w:rFonts w:eastAsia="Times New Roman"/>
          <w:color w:val="auto"/>
          <w:lang w:eastAsia="fr-FR"/>
        </w:rPr>
      </w:pPr>
    </w:p>
    <w:p w14:paraId="38B2C25F" w14:textId="77777777" w:rsidR="0010056D" w:rsidRDefault="0010056D" w:rsidP="0010056D">
      <w:pPr>
        <w:rPr>
          <w:rFonts w:eastAsia="Times New Roman"/>
          <w:color w:val="auto"/>
          <w:lang w:eastAsia="fr-FR"/>
        </w:rPr>
      </w:pPr>
    </w:p>
    <w:p w14:paraId="3CD77993" w14:textId="77777777" w:rsidR="0010056D" w:rsidRDefault="0010056D" w:rsidP="0010056D">
      <w:pPr>
        <w:rPr>
          <w:rFonts w:eastAsia="Times New Roman"/>
          <w:color w:val="auto"/>
          <w:lang w:eastAsia="fr-FR"/>
        </w:rPr>
      </w:pPr>
    </w:p>
    <w:p w14:paraId="315FC5AF" w14:textId="77777777" w:rsidR="0010056D" w:rsidRDefault="0010056D" w:rsidP="0010056D">
      <w:pPr>
        <w:rPr>
          <w:rFonts w:eastAsia="Times New Roman"/>
          <w:color w:val="auto"/>
          <w:lang w:eastAsia="fr-FR"/>
        </w:rPr>
      </w:pPr>
    </w:p>
    <w:p w14:paraId="422F96C7" w14:textId="77777777" w:rsidR="0010056D" w:rsidRDefault="0010056D" w:rsidP="0010056D">
      <w:pPr>
        <w:rPr>
          <w:rFonts w:eastAsia="Times New Roman"/>
          <w:color w:val="auto"/>
          <w:lang w:eastAsia="fr-FR"/>
        </w:rPr>
      </w:pPr>
    </w:p>
    <w:p w14:paraId="36B81FB8" w14:textId="77777777" w:rsidR="0010056D" w:rsidRDefault="0010056D" w:rsidP="0010056D">
      <w:pPr>
        <w:rPr>
          <w:rFonts w:eastAsia="Times New Roman"/>
          <w:color w:val="auto"/>
          <w:lang w:eastAsia="fr-FR"/>
        </w:rPr>
      </w:pPr>
    </w:p>
    <w:p w14:paraId="50A59E00" w14:textId="77777777" w:rsidR="0010056D" w:rsidRDefault="0010056D" w:rsidP="0010056D">
      <w:pPr>
        <w:rPr>
          <w:rFonts w:eastAsia="Times New Roman"/>
          <w:color w:val="auto"/>
          <w:lang w:eastAsia="fr-FR"/>
        </w:rPr>
      </w:pPr>
    </w:p>
    <w:p w14:paraId="7CAB3CC3" w14:textId="77777777" w:rsidR="0010056D" w:rsidRDefault="0010056D" w:rsidP="0010056D">
      <w:pPr>
        <w:rPr>
          <w:rFonts w:eastAsia="Times New Roman"/>
          <w:color w:val="auto"/>
          <w:lang w:eastAsia="fr-FR"/>
        </w:rPr>
      </w:pPr>
    </w:p>
    <w:p w14:paraId="50471214" w14:textId="77777777" w:rsidR="0010056D" w:rsidRDefault="0010056D" w:rsidP="0010056D">
      <w:pPr>
        <w:rPr>
          <w:rFonts w:eastAsia="Times New Roman"/>
          <w:color w:val="auto"/>
          <w:lang w:eastAsia="fr-FR"/>
        </w:rPr>
      </w:pPr>
    </w:p>
    <w:p w14:paraId="518D723D" w14:textId="77777777" w:rsidR="0010056D" w:rsidRDefault="0010056D" w:rsidP="0010056D">
      <w:pPr>
        <w:rPr>
          <w:rFonts w:eastAsia="Times New Roman"/>
          <w:color w:val="auto"/>
          <w:lang w:eastAsia="fr-FR"/>
        </w:rPr>
      </w:pPr>
    </w:p>
    <w:p w14:paraId="3A647A5B" w14:textId="77777777" w:rsidR="0010056D" w:rsidRDefault="0010056D" w:rsidP="0010056D">
      <w:pPr>
        <w:rPr>
          <w:rFonts w:eastAsia="Times New Roman"/>
          <w:color w:val="auto"/>
          <w:lang w:eastAsia="fr-FR"/>
        </w:rPr>
      </w:pPr>
    </w:p>
    <w:p w14:paraId="3BB6D9FD" w14:textId="77777777" w:rsidR="0010056D" w:rsidRDefault="0010056D" w:rsidP="0010056D">
      <w:pPr>
        <w:rPr>
          <w:rFonts w:eastAsia="Times New Roman"/>
          <w:color w:val="auto"/>
          <w:lang w:eastAsia="fr-FR"/>
        </w:rPr>
      </w:pPr>
    </w:p>
    <w:p w14:paraId="70D58C15" w14:textId="77777777" w:rsidR="0010056D" w:rsidRDefault="0010056D" w:rsidP="0010056D">
      <w:pPr>
        <w:rPr>
          <w:rFonts w:eastAsia="Times New Roman"/>
          <w:color w:val="auto"/>
          <w:lang w:eastAsia="fr-FR"/>
        </w:rPr>
      </w:pPr>
    </w:p>
    <w:p w14:paraId="4B6C0547" w14:textId="77777777" w:rsidR="0010056D" w:rsidRDefault="0010056D" w:rsidP="0010056D">
      <w:pPr>
        <w:rPr>
          <w:rFonts w:eastAsia="Times New Roman"/>
          <w:color w:val="auto"/>
          <w:lang w:eastAsia="fr-FR"/>
        </w:rPr>
      </w:pPr>
    </w:p>
    <w:p w14:paraId="0A13542E" w14:textId="77777777" w:rsidR="0010056D" w:rsidRDefault="0010056D" w:rsidP="0010056D">
      <w:pPr>
        <w:rPr>
          <w:rFonts w:eastAsia="Times New Roman"/>
          <w:color w:val="auto"/>
          <w:lang w:eastAsia="fr-FR"/>
        </w:rPr>
      </w:pPr>
    </w:p>
    <w:p w14:paraId="229124F5" w14:textId="77777777" w:rsidR="0010056D" w:rsidRDefault="0010056D" w:rsidP="0010056D">
      <w:pPr>
        <w:rPr>
          <w:rFonts w:eastAsia="Times New Roman"/>
          <w:color w:val="auto"/>
          <w:lang w:eastAsia="fr-FR"/>
        </w:rPr>
      </w:pPr>
    </w:p>
    <w:p w14:paraId="35437FFB" w14:textId="77777777" w:rsidR="0010056D" w:rsidRDefault="0010056D" w:rsidP="0010056D">
      <w:pPr>
        <w:rPr>
          <w:rFonts w:eastAsia="Times New Roman"/>
          <w:color w:val="auto"/>
          <w:lang w:eastAsia="fr-FR"/>
        </w:rPr>
      </w:pPr>
    </w:p>
    <w:p w14:paraId="799183C4" w14:textId="77777777" w:rsidR="0010056D" w:rsidRDefault="0010056D" w:rsidP="0010056D">
      <w:pPr>
        <w:rPr>
          <w:rFonts w:eastAsia="Times New Roman"/>
          <w:color w:val="auto"/>
          <w:lang w:eastAsia="fr-FR"/>
        </w:rPr>
      </w:pPr>
    </w:p>
    <w:p w14:paraId="5E78F043" w14:textId="77777777" w:rsidR="0010056D" w:rsidRDefault="0010056D" w:rsidP="0010056D">
      <w:pPr>
        <w:rPr>
          <w:rFonts w:eastAsia="Times New Roman"/>
          <w:color w:val="auto"/>
          <w:lang w:eastAsia="fr-FR"/>
        </w:rPr>
      </w:pPr>
    </w:p>
    <w:p w14:paraId="60A61022" w14:textId="77777777" w:rsidR="0010056D" w:rsidRDefault="0010056D" w:rsidP="0010056D">
      <w:pPr>
        <w:rPr>
          <w:rFonts w:eastAsia="Times New Roman"/>
          <w:color w:val="auto"/>
          <w:lang w:eastAsia="fr-FR"/>
        </w:rPr>
      </w:pPr>
    </w:p>
    <w:p w14:paraId="5DC5C15D" w14:textId="77777777" w:rsidR="0010056D" w:rsidRDefault="0010056D" w:rsidP="0010056D">
      <w:pPr>
        <w:rPr>
          <w:rFonts w:eastAsia="Times New Roman"/>
          <w:color w:val="auto"/>
          <w:lang w:eastAsia="fr-FR"/>
        </w:rPr>
      </w:pPr>
    </w:p>
    <w:p w14:paraId="069804E6" w14:textId="77777777" w:rsidR="0010056D" w:rsidRPr="0010056D" w:rsidRDefault="0010056D" w:rsidP="0010056D">
      <w:pPr>
        <w:rPr>
          <w:rFonts w:eastAsia="Times New Roman"/>
          <w:color w:val="auto"/>
          <w:lang w:eastAsia="fr-FR"/>
        </w:rPr>
      </w:pPr>
    </w:p>
    <w:p w14:paraId="12880201" w14:textId="77777777" w:rsidR="004E1303" w:rsidRDefault="004E1303" w:rsidP="004E1303">
      <w:pPr>
        <w:spacing w:before="100" w:beforeAutospacing="1" w:after="100" w:afterAutospacing="1"/>
        <w:outlineLvl w:val="2"/>
        <w:rPr>
          <w:rFonts w:eastAsia="Times New Roman"/>
          <w:b/>
          <w:bCs/>
          <w:color w:val="auto"/>
          <w:sz w:val="27"/>
          <w:szCs w:val="27"/>
          <w:lang w:eastAsia="fr-FR"/>
        </w:rPr>
      </w:pPr>
    </w:p>
    <w:p w14:paraId="65C347F5" w14:textId="304CEF60" w:rsidR="00D128CC" w:rsidRPr="00717A6B" w:rsidRDefault="00D128CC" w:rsidP="00717A6B">
      <w:pPr>
        <w:spacing w:before="100" w:beforeAutospacing="1" w:after="100" w:afterAutospacing="1"/>
        <w:jc w:val="center"/>
        <w:outlineLvl w:val="2"/>
        <w:rPr>
          <w:rFonts w:eastAsia="Times New Roman"/>
          <w:b/>
          <w:bCs/>
          <w:color w:val="auto"/>
          <w:sz w:val="28"/>
          <w:szCs w:val="28"/>
          <w:lang w:eastAsia="fr-FR"/>
        </w:rPr>
      </w:pPr>
      <w:r w:rsidRPr="00717A6B">
        <w:rPr>
          <w:rFonts w:eastAsia="Times New Roman"/>
          <w:b/>
          <w:bCs/>
          <w:color w:val="auto"/>
          <w:sz w:val="28"/>
          <w:szCs w:val="28"/>
          <w:lang w:eastAsia="fr-FR"/>
        </w:rPr>
        <w:t>TITRE VII : DE LA SUSPENSION DU CONTRAT DE TRAVAIL</w:t>
      </w:r>
    </w:p>
    <w:p w14:paraId="0FAC5CF8" w14:textId="7A1EA341" w:rsidR="00D128CC" w:rsidRPr="00717A6B" w:rsidRDefault="008F2F62" w:rsidP="00717A6B">
      <w:pPr>
        <w:spacing w:before="100" w:beforeAutospacing="1" w:after="100" w:afterAutospacing="1"/>
        <w:jc w:val="center"/>
        <w:outlineLvl w:val="3"/>
        <w:rPr>
          <w:rFonts w:eastAsia="Times New Roman"/>
          <w:b/>
          <w:bCs/>
          <w:color w:val="auto"/>
          <w:sz w:val="28"/>
          <w:szCs w:val="28"/>
          <w:lang w:eastAsia="fr-FR"/>
        </w:rPr>
      </w:pPr>
      <w:r w:rsidRPr="00717A6B">
        <w:rPr>
          <w:rFonts w:eastAsia="Times New Roman"/>
          <w:b/>
          <w:bCs/>
          <w:color w:val="auto"/>
          <w:sz w:val="28"/>
          <w:szCs w:val="28"/>
          <w:lang w:eastAsia="fr-FR"/>
        </w:rPr>
        <w:t>Chapitre 1</w:t>
      </w:r>
      <w:r w:rsidR="00D128CC" w:rsidRPr="00717A6B">
        <w:rPr>
          <w:rFonts w:eastAsia="Times New Roman"/>
          <w:b/>
          <w:bCs/>
          <w:color w:val="auto"/>
          <w:sz w:val="28"/>
          <w:szCs w:val="28"/>
          <w:lang w:eastAsia="fr-FR"/>
        </w:rPr>
        <w:t xml:space="preserve"> : Causes de suspension</w:t>
      </w:r>
    </w:p>
    <w:p w14:paraId="3D21CF93" w14:textId="0A1EE4DB"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168 : Définition</w:t>
      </w:r>
    </w:p>
    <w:p w14:paraId="62775D33" w14:textId="5525118B"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suspension du contrat de travail consiste en un arrêt temporaire des obligations principales réciproques d’exécution du travail et de paiement du salaire, sans rupture du lien contractuel.</w:t>
      </w:r>
    </w:p>
    <w:p w14:paraId="5E3E537D" w14:textId="16E07E09"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169 : Causes légales de suspension</w:t>
      </w:r>
    </w:p>
    <w:p w14:paraId="183F55D5" w14:textId="1815C984"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 contrat de travail est suspendu de plein droit dans les cas suivants :</w:t>
      </w:r>
    </w:p>
    <w:p w14:paraId="50CC79DC"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maladie ou accident dûment constaté ;</w:t>
      </w:r>
    </w:p>
    <w:p w14:paraId="4F6BD093"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maternité ou adoption ;</w:t>
      </w:r>
    </w:p>
    <w:p w14:paraId="762D8791"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congés annuels payés ;</w:t>
      </w:r>
    </w:p>
    <w:p w14:paraId="4BB6C2A8"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exercice d’un mandat syndical ou électif ;</w:t>
      </w:r>
    </w:p>
    <w:p w14:paraId="3D567FF9"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participation à une grève licite ;</w:t>
      </w:r>
    </w:p>
    <w:p w14:paraId="3A783E3C"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mise en détention provisoire n’excédant pas six (6) mois, sauf condamnation pénale définitive incompatible avec l’emploi ;</w:t>
      </w:r>
    </w:p>
    <w:p w14:paraId="31F86847" w14:textId="77777777" w:rsidR="00D128CC" w:rsidRPr="00D128CC" w:rsidRDefault="00D128CC" w:rsidP="00A5731C">
      <w:pPr>
        <w:numPr>
          <w:ilvl w:val="0"/>
          <w:numId w:val="75"/>
        </w:numPr>
        <w:spacing w:before="100" w:beforeAutospacing="1" w:after="100" w:afterAutospacing="1"/>
        <w:jc w:val="both"/>
        <w:rPr>
          <w:rFonts w:eastAsia="Times New Roman"/>
          <w:color w:val="auto"/>
          <w:lang w:eastAsia="fr-FR"/>
        </w:rPr>
      </w:pPr>
      <w:r w:rsidRPr="00D128CC">
        <w:rPr>
          <w:rFonts w:eastAsia="Times New Roman"/>
          <w:color w:val="auto"/>
          <w:lang w:eastAsia="fr-FR"/>
        </w:rPr>
        <w:t>service militaire ou appel sous les drapeaux.</w:t>
      </w:r>
    </w:p>
    <w:p w14:paraId="06C1A8D3"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170 : Maladie et accident non professionnels</w:t>
      </w:r>
    </w:p>
    <w:p w14:paraId="21C53586" w14:textId="2B642D12"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En cas de maladie ou d’accident dûment constaté, le contrat est suspendu jusqu’à la reprise ou la reconnaissance d’une inaptitude.</w:t>
      </w:r>
      <w:r w:rsidRPr="00D128CC">
        <w:rPr>
          <w:rFonts w:eastAsia="Times New Roman"/>
          <w:color w:val="auto"/>
          <w:lang w:eastAsia="fr-FR"/>
        </w:rPr>
        <w:br/>
        <w:t>L’employeur ne peut engager de procédure de licenciement pendant la durée de la suspension, sauf inaptitude médicalement constatée à l’issue de la période de suspension.</w:t>
      </w:r>
    </w:p>
    <w:p w14:paraId="3D4FD1C6"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171 : Suspension pour maternité ou adoption</w:t>
      </w:r>
    </w:p>
    <w:p w14:paraId="7FBECB3F" w14:textId="77777777"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salariée bénéficie d’un congé maternité de quatorze (14) semaines minimum, suspendant le contrat.</w:t>
      </w:r>
    </w:p>
    <w:p w14:paraId="25A32555" w14:textId="627EED23"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 congé pour adoption ou garde légale est assimilé à une cause légitime de suspension, dans les conditions fixées par décret.</w:t>
      </w:r>
    </w:p>
    <w:p w14:paraId="61EE7EB1"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172 : Détention préventive</w:t>
      </w:r>
    </w:p>
    <w:p w14:paraId="7EDBE493" w14:textId="4EA6EE0B"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détention provisoire d’un salarié suspend son contrat, sauf condamnation pénale définitive.</w:t>
      </w:r>
      <w:r w:rsidRPr="00D128CC">
        <w:rPr>
          <w:rFonts w:eastAsia="Times New Roman"/>
          <w:color w:val="auto"/>
          <w:lang w:eastAsia="fr-FR"/>
        </w:rPr>
        <w:br/>
        <w:t>À l’issue de la détention, le salarié réintègre son emploi, sauf impossibilité matérielle avérée.</w:t>
      </w:r>
    </w:p>
    <w:p w14:paraId="75070AE3"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173 : Congés pour service national ou obligations militaires</w:t>
      </w:r>
    </w:p>
    <w:p w14:paraId="7E6180B1" w14:textId="77777777"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 contrat est suspendu pendant toute la durée des obligations militaires.</w:t>
      </w:r>
    </w:p>
    <w:p w14:paraId="359175B3" w14:textId="0E8C9C19"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 salarié retrouve son emploi ou un emploi équivalent à l’issue de son service.</w:t>
      </w:r>
    </w:p>
    <w:p w14:paraId="285D12F8" w14:textId="6F496E99" w:rsidR="00D128CC" w:rsidRPr="00D128CC" w:rsidRDefault="00D128CC" w:rsidP="00E741D6">
      <w:pPr>
        <w:spacing w:before="100" w:beforeAutospacing="1" w:after="100" w:afterAutospacing="1"/>
        <w:jc w:val="both"/>
        <w:outlineLvl w:val="3"/>
        <w:rPr>
          <w:rFonts w:eastAsia="Times New Roman"/>
          <w:b/>
          <w:bCs/>
          <w:color w:val="auto"/>
          <w:lang w:eastAsia="fr-FR"/>
        </w:rPr>
      </w:pPr>
      <w:r w:rsidRPr="00D128CC">
        <w:rPr>
          <w:rFonts w:eastAsia="Times New Roman"/>
          <w:b/>
          <w:bCs/>
          <w:color w:val="auto"/>
          <w:lang w:eastAsia="fr-FR"/>
        </w:rPr>
        <w:t xml:space="preserve">Chapitre </w:t>
      </w:r>
      <w:r w:rsidR="008F2F62">
        <w:rPr>
          <w:rFonts w:eastAsia="Times New Roman"/>
          <w:b/>
          <w:bCs/>
          <w:color w:val="auto"/>
          <w:lang w:eastAsia="fr-FR"/>
        </w:rPr>
        <w:t>2</w:t>
      </w:r>
      <w:r w:rsidRPr="00D128CC">
        <w:rPr>
          <w:rFonts w:eastAsia="Times New Roman"/>
          <w:b/>
          <w:bCs/>
          <w:color w:val="auto"/>
          <w:lang w:eastAsia="fr-FR"/>
        </w:rPr>
        <w:t xml:space="preserve"> : Effets de la suspension</w:t>
      </w:r>
    </w:p>
    <w:p w14:paraId="434D1292"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lastRenderedPageBreak/>
        <w:t>Article 174 : Maintien du lien contractuel</w:t>
      </w:r>
    </w:p>
    <w:p w14:paraId="15AD7DC0" w14:textId="489FEFA5"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suspension du contrat n'entraîne ni rupture, ni perte d’ancienneté, sauf disposition contraire.</w:t>
      </w:r>
      <w:r w:rsidRPr="00D128CC">
        <w:rPr>
          <w:rFonts w:eastAsia="Times New Roman"/>
          <w:color w:val="auto"/>
          <w:lang w:eastAsia="fr-FR"/>
        </w:rPr>
        <w:br/>
        <w:t>Le salarié conserve ses droits aux congés, à la formation et aux prestations sociales.</w:t>
      </w:r>
    </w:p>
    <w:p w14:paraId="3AB96C07"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175 : Sort du poste de travail</w:t>
      </w:r>
    </w:p>
    <w:p w14:paraId="3BBDF76E" w14:textId="10C0DC41"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L’employeur peut pourvoir temporairement au poste pendant la suspension.</w:t>
      </w:r>
      <w:r w:rsidRPr="00D128CC">
        <w:rPr>
          <w:rFonts w:eastAsia="Times New Roman"/>
          <w:color w:val="auto"/>
          <w:lang w:eastAsia="fr-FR"/>
        </w:rPr>
        <w:br/>
        <w:t>Le salarié retrouve son poste à l’issue de la période, sauf impossibilité avérée.</w:t>
      </w:r>
    </w:p>
    <w:p w14:paraId="51CE6BC6"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176 : Suspension à l’initiative de l’employeur</w:t>
      </w:r>
    </w:p>
    <w:p w14:paraId="410D0D79" w14:textId="40A7B181"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suspension décidée par l’employeur pour motif économique, disciplinaire ou technique doit faire l’objet d’une décision motivée, notifiée au salarié, avec copie à l’Inspection du Travail.</w:t>
      </w:r>
    </w:p>
    <w:p w14:paraId="2CCAA01F" w14:textId="758584DD" w:rsidR="00D128CC" w:rsidRPr="00D128CC" w:rsidRDefault="00D128CC" w:rsidP="00E741D6">
      <w:pPr>
        <w:spacing w:before="100" w:beforeAutospacing="1" w:after="100" w:afterAutospacing="1"/>
        <w:jc w:val="both"/>
        <w:outlineLvl w:val="3"/>
        <w:rPr>
          <w:rFonts w:eastAsia="Times New Roman"/>
          <w:b/>
          <w:bCs/>
          <w:color w:val="auto"/>
          <w:lang w:eastAsia="fr-FR"/>
        </w:rPr>
      </w:pPr>
      <w:r w:rsidRPr="00D128CC">
        <w:rPr>
          <w:rFonts w:eastAsia="Times New Roman"/>
          <w:b/>
          <w:bCs/>
          <w:color w:val="auto"/>
          <w:lang w:eastAsia="fr-FR"/>
        </w:rPr>
        <w:t xml:space="preserve">Chapitre </w:t>
      </w:r>
      <w:r w:rsidR="008F2F62">
        <w:rPr>
          <w:rFonts w:eastAsia="Times New Roman"/>
          <w:b/>
          <w:bCs/>
          <w:color w:val="auto"/>
          <w:lang w:eastAsia="fr-FR"/>
        </w:rPr>
        <w:t>3</w:t>
      </w:r>
      <w:r w:rsidRPr="00D128CC">
        <w:rPr>
          <w:rFonts w:eastAsia="Times New Roman"/>
          <w:b/>
          <w:bCs/>
          <w:color w:val="auto"/>
          <w:lang w:eastAsia="fr-FR"/>
        </w:rPr>
        <w:t xml:space="preserve"> : Dispositions générales relatives à la suspension</w:t>
      </w:r>
    </w:p>
    <w:p w14:paraId="7C516CDD"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177 : Définition complémentaire</w:t>
      </w:r>
    </w:p>
    <w:p w14:paraId="746D827A" w14:textId="1EF8AADA"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Le contrat de travail est suspendu chaque fois que, dans le cadre d’un contrat en cours, le travailleur est fondé à ne pas fournir sa prestation de travail ou que l’employeur est fondé à ne pas fournir de travail à exécuter, sans que cette situation entraîne la rupture du contrat.</w:t>
      </w:r>
    </w:p>
    <w:p w14:paraId="44BF3DF8" w14:textId="14E3EB2C"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178 : Effet sur la stabilité de l’emploi</w:t>
      </w:r>
    </w:p>
    <w:p w14:paraId="28336B85" w14:textId="77B92596"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Sauf dispositions légales, réglementaires ou conventionnelles contraires, la suspension du contrat de travail n’ouvre droit à aucune garantie supplémentaire de stabilité d’emploi.</w:t>
      </w:r>
      <w:r w:rsidRPr="00D128CC">
        <w:rPr>
          <w:rFonts w:eastAsia="Times New Roman"/>
          <w:color w:val="auto"/>
          <w:lang w:eastAsia="fr-FR"/>
        </w:rPr>
        <w:br/>
        <w:t>Elle ne fait pas obstacle à l’échéance du terme dans les contrats à durée déterminée.</w:t>
      </w:r>
    </w:p>
    <w:p w14:paraId="06C1BE3F" w14:textId="5363B4A8"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179 : Ancienneté et rémunération</w:t>
      </w:r>
    </w:p>
    <w:p w14:paraId="57B0A80E" w14:textId="51AC2065"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Sous réserve de dispositions spécifiques :</w:t>
      </w:r>
    </w:p>
    <w:p w14:paraId="2F2BF9A7" w14:textId="77777777" w:rsidR="00D128CC" w:rsidRPr="00D128CC" w:rsidRDefault="00D128CC" w:rsidP="00A5731C">
      <w:pPr>
        <w:numPr>
          <w:ilvl w:val="0"/>
          <w:numId w:val="81"/>
        </w:numPr>
        <w:spacing w:before="100" w:beforeAutospacing="1" w:after="100" w:afterAutospacing="1"/>
        <w:jc w:val="both"/>
        <w:rPr>
          <w:rFonts w:eastAsia="Times New Roman"/>
          <w:color w:val="auto"/>
          <w:lang w:eastAsia="fr-FR"/>
        </w:rPr>
      </w:pPr>
      <w:r w:rsidRPr="00D128CC">
        <w:rPr>
          <w:rFonts w:eastAsia="Times New Roman"/>
          <w:color w:val="auto"/>
          <w:lang w:eastAsia="fr-FR"/>
        </w:rPr>
        <w:t>la suspension n’interrompt pas le calcul de l’ancienneté, sauf disposition expresse ;</w:t>
      </w:r>
    </w:p>
    <w:p w14:paraId="451549F8" w14:textId="77777777" w:rsidR="00D128CC" w:rsidRPr="00D128CC" w:rsidRDefault="00D128CC" w:rsidP="00A5731C">
      <w:pPr>
        <w:numPr>
          <w:ilvl w:val="0"/>
          <w:numId w:val="81"/>
        </w:numPr>
        <w:spacing w:before="100" w:beforeAutospacing="1" w:after="100" w:afterAutospacing="1"/>
        <w:jc w:val="both"/>
        <w:rPr>
          <w:rFonts w:eastAsia="Times New Roman"/>
          <w:color w:val="auto"/>
          <w:lang w:eastAsia="fr-FR"/>
        </w:rPr>
      </w:pPr>
      <w:r w:rsidRPr="00D128CC">
        <w:rPr>
          <w:rFonts w:eastAsia="Times New Roman"/>
          <w:color w:val="auto"/>
          <w:lang w:eastAsia="fr-FR"/>
        </w:rPr>
        <w:t>elle ne donne pas lieu à rémunération, sauf disposition contraire ou mesure conservatoire.</w:t>
      </w:r>
    </w:p>
    <w:p w14:paraId="23163884" w14:textId="08D9CC51" w:rsidR="004E1303"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180 : Maintien de certaines obligations</w:t>
      </w:r>
    </w:p>
    <w:p w14:paraId="5CC381D0" w14:textId="2682F410"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Pendant la suspension du contrat, certaines obligations demeurent :</w:t>
      </w:r>
    </w:p>
    <w:p w14:paraId="5357F6C8" w14:textId="77777777" w:rsidR="00D128CC" w:rsidRPr="00D128CC" w:rsidRDefault="00D128CC" w:rsidP="00A5731C">
      <w:pPr>
        <w:numPr>
          <w:ilvl w:val="0"/>
          <w:numId w:val="76"/>
        </w:numPr>
        <w:spacing w:before="100" w:beforeAutospacing="1" w:after="100" w:afterAutospacing="1"/>
        <w:jc w:val="both"/>
        <w:rPr>
          <w:rFonts w:eastAsia="Times New Roman"/>
          <w:color w:val="auto"/>
          <w:lang w:eastAsia="fr-FR"/>
        </w:rPr>
      </w:pPr>
      <w:r w:rsidRPr="00D128CC">
        <w:rPr>
          <w:rFonts w:eastAsia="Times New Roman"/>
          <w:color w:val="auto"/>
          <w:lang w:eastAsia="fr-FR"/>
        </w:rPr>
        <w:t>le salarié reste tenu à la loyauté, notamment au secret professionnel ;</w:t>
      </w:r>
    </w:p>
    <w:p w14:paraId="40A4DD01" w14:textId="30F2890A" w:rsidR="00D128CC" w:rsidRPr="00D128CC" w:rsidRDefault="00D128CC" w:rsidP="00A5731C">
      <w:pPr>
        <w:numPr>
          <w:ilvl w:val="0"/>
          <w:numId w:val="76"/>
        </w:numPr>
        <w:spacing w:before="100" w:beforeAutospacing="1" w:after="100" w:afterAutospacing="1"/>
        <w:jc w:val="both"/>
        <w:rPr>
          <w:rFonts w:eastAsia="Times New Roman"/>
          <w:color w:val="auto"/>
          <w:lang w:eastAsia="fr-FR"/>
        </w:rPr>
      </w:pPr>
      <w:r w:rsidRPr="00D128CC">
        <w:rPr>
          <w:rFonts w:eastAsia="Times New Roman"/>
          <w:color w:val="auto"/>
          <w:lang w:eastAsia="fr-FR"/>
        </w:rPr>
        <w:t>l’employeur doit, le cas échéant, maintenir certaines obligations accessoires (ex. hébergement).</w:t>
      </w:r>
    </w:p>
    <w:p w14:paraId="3A734A07" w14:textId="26F09EEB" w:rsidR="00D128CC" w:rsidRPr="00D128CC" w:rsidRDefault="00D128CC" w:rsidP="00E741D6">
      <w:pPr>
        <w:spacing w:before="100" w:beforeAutospacing="1" w:after="100" w:afterAutospacing="1"/>
        <w:jc w:val="both"/>
        <w:outlineLvl w:val="3"/>
        <w:rPr>
          <w:rFonts w:eastAsia="Times New Roman"/>
          <w:b/>
          <w:bCs/>
          <w:color w:val="auto"/>
          <w:lang w:eastAsia="fr-FR"/>
        </w:rPr>
      </w:pPr>
      <w:r w:rsidRPr="00D128CC">
        <w:rPr>
          <w:rFonts w:eastAsia="Times New Roman"/>
          <w:b/>
          <w:bCs/>
          <w:color w:val="auto"/>
          <w:lang w:eastAsia="fr-FR"/>
        </w:rPr>
        <w:t xml:space="preserve">Chapitre </w:t>
      </w:r>
      <w:r w:rsidR="008F2F62">
        <w:rPr>
          <w:rFonts w:eastAsia="Times New Roman"/>
          <w:b/>
          <w:bCs/>
          <w:color w:val="auto"/>
          <w:lang w:eastAsia="fr-FR"/>
        </w:rPr>
        <w:t>4</w:t>
      </w:r>
      <w:r w:rsidRPr="00D128CC">
        <w:rPr>
          <w:rFonts w:eastAsia="Times New Roman"/>
          <w:b/>
          <w:bCs/>
          <w:color w:val="auto"/>
          <w:lang w:eastAsia="fr-FR"/>
        </w:rPr>
        <w:t xml:space="preserve"> : Suspensions spécifiques</w:t>
      </w:r>
    </w:p>
    <w:p w14:paraId="73EBB2CD" w14:textId="77777777" w:rsidR="00D128CC" w:rsidRPr="00D128CC" w:rsidRDefault="00D128CC" w:rsidP="00E741D6">
      <w:pPr>
        <w:spacing w:before="100" w:beforeAutospacing="1" w:after="100" w:afterAutospacing="1"/>
        <w:jc w:val="both"/>
        <w:outlineLvl w:val="4"/>
        <w:rPr>
          <w:rFonts w:eastAsia="Times New Roman"/>
          <w:b/>
          <w:bCs/>
          <w:color w:val="auto"/>
          <w:sz w:val="20"/>
          <w:szCs w:val="20"/>
          <w:lang w:eastAsia="fr-FR"/>
        </w:rPr>
      </w:pPr>
      <w:r w:rsidRPr="00D128CC">
        <w:rPr>
          <w:rFonts w:eastAsia="Times New Roman"/>
          <w:b/>
          <w:bCs/>
          <w:color w:val="auto"/>
          <w:sz w:val="20"/>
          <w:szCs w:val="20"/>
          <w:lang w:eastAsia="fr-FR"/>
        </w:rPr>
        <w:t>Section 1 : De la maternité</w:t>
      </w:r>
    </w:p>
    <w:p w14:paraId="267FE7A0"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181 : Interdiction de travail avant et après l’accouchement</w:t>
      </w:r>
    </w:p>
    <w:p w14:paraId="34374E85" w14:textId="6F928EB3"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Il est interdit à tout employeur de faire travailler une femme enceinte pendant :</w:t>
      </w:r>
    </w:p>
    <w:p w14:paraId="48CC1B75" w14:textId="77777777" w:rsidR="00D128CC" w:rsidRPr="00D128CC" w:rsidRDefault="00D128CC" w:rsidP="00A5731C">
      <w:pPr>
        <w:numPr>
          <w:ilvl w:val="0"/>
          <w:numId w:val="77"/>
        </w:numPr>
        <w:spacing w:before="100" w:beforeAutospacing="1" w:after="100" w:afterAutospacing="1"/>
        <w:jc w:val="both"/>
        <w:rPr>
          <w:rFonts w:eastAsia="Times New Roman"/>
          <w:color w:val="auto"/>
          <w:lang w:eastAsia="fr-FR"/>
        </w:rPr>
      </w:pPr>
      <w:r w:rsidRPr="00D128CC">
        <w:rPr>
          <w:rFonts w:eastAsia="Times New Roman"/>
          <w:color w:val="auto"/>
          <w:lang w:eastAsia="fr-FR"/>
        </w:rPr>
        <w:lastRenderedPageBreak/>
        <w:t>les quatre (4) semaines précédant la date présumée de l’accouchement ;</w:t>
      </w:r>
    </w:p>
    <w:p w14:paraId="59463ADC" w14:textId="77777777" w:rsidR="00D128CC" w:rsidRPr="00D128CC" w:rsidRDefault="00D128CC" w:rsidP="00A5731C">
      <w:pPr>
        <w:numPr>
          <w:ilvl w:val="0"/>
          <w:numId w:val="77"/>
        </w:numPr>
        <w:spacing w:before="100" w:beforeAutospacing="1" w:after="100" w:afterAutospacing="1"/>
        <w:jc w:val="both"/>
        <w:rPr>
          <w:rFonts w:eastAsia="Times New Roman"/>
          <w:color w:val="auto"/>
          <w:lang w:eastAsia="fr-FR"/>
        </w:rPr>
      </w:pPr>
      <w:r w:rsidRPr="00D128CC">
        <w:rPr>
          <w:rFonts w:eastAsia="Times New Roman"/>
          <w:color w:val="auto"/>
          <w:lang w:eastAsia="fr-FR"/>
        </w:rPr>
        <w:t>les six (6) semaines suivant celui-ci.</w:t>
      </w:r>
    </w:p>
    <w:p w14:paraId="64794B98"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182 : Congé de maternité</w:t>
      </w:r>
    </w:p>
    <w:p w14:paraId="764CDE37" w14:textId="28169361"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salariée bénéficie de quatorze (14) semaines de congé maternité réparties ainsi :</w:t>
      </w:r>
    </w:p>
    <w:p w14:paraId="7DF5CB14" w14:textId="77777777" w:rsidR="00D128CC" w:rsidRPr="00D128CC" w:rsidRDefault="00D128CC" w:rsidP="00A5731C">
      <w:pPr>
        <w:numPr>
          <w:ilvl w:val="0"/>
          <w:numId w:val="78"/>
        </w:numPr>
        <w:spacing w:before="100" w:beforeAutospacing="1" w:after="100" w:afterAutospacing="1"/>
        <w:jc w:val="both"/>
        <w:rPr>
          <w:rFonts w:eastAsia="Times New Roman"/>
          <w:color w:val="auto"/>
          <w:lang w:eastAsia="fr-FR"/>
        </w:rPr>
      </w:pPr>
      <w:r w:rsidRPr="00D128CC">
        <w:rPr>
          <w:rFonts w:eastAsia="Times New Roman"/>
          <w:color w:val="auto"/>
          <w:lang w:eastAsia="fr-FR"/>
        </w:rPr>
        <w:t>six (6) semaines prénatales ;</w:t>
      </w:r>
    </w:p>
    <w:p w14:paraId="597CBC12" w14:textId="77777777" w:rsidR="00D128CC" w:rsidRPr="00D128CC" w:rsidRDefault="00D128CC" w:rsidP="00A5731C">
      <w:pPr>
        <w:numPr>
          <w:ilvl w:val="0"/>
          <w:numId w:val="78"/>
        </w:numPr>
        <w:spacing w:before="100" w:beforeAutospacing="1" w:after="100" w:afterAutospacing="1"/>
        <w:jc w:val="both"/>
        <w:rPr>
          <w:rFonts w:eastAsia="Times New Roman"/>
          <w:color w:val="auto"/>
          <w:lang w:eastAsia="fr-FR"/>
        </w:rPr>
      </w:pPr>
      <w:r w:rsidRPr="00D128CC">
        <w:rPr>
          <w:rFonts w:eastAsia="Times New Roman"/>
          <w:color w:val="auto"/>
          <w:lang w:eastAsia="fr-FR"/>
        </w:rPr>
        <w:t>huit (8) semaines postnatales.</w:t>
      </w:r>
      <w:r w:rsidRPr="00D128CC">
        <w:rPr>
          <w:rFonts w:eastAsia="Times New Roman"/>
          <w:color w:val="auto"/>
          <w:lang w:eastAsia="fr-FR"/>
        </w:rPr>
        <w:br/>
        <w:t>En cas d’accouchement prématuré ou tardif, la durée totale reste garantie.</w:t>
      </w:r>
    </w:p>
    <w:p w14:paraId="0520AE82"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183 : Prolongation en cas de pathologie</w:t>
      </w:r>
    </w:p>
    <w:p w14:paraId="2147D77B" w14:textId="57BFE513"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Un congé maternité peut être prolongé de trois (3) semaines</w:t>
      </w:r>
      <w:r w:rsidR="00F32091">
        <w:rPr>
          <w:rFonts w:eastAsia="Times New Roman"/>
          <w:color w:val="auto"/>
          <w:lang w:eastAsia="fr-FR"/>
        </w:rPr>
        <w:t xml:space="preserve"> au</w:t>
      </w:r>
      <w:r w:rsidRPr="00D128CC">
        <w:rPr>
          <w:rFonts w:eastAsia="Times New Roman"/>
          <w:color w:val="auto"/>
          <w:lang w:eastAsia="fr-FR"/>
        </w:rPr>
        <w:t xml:space="preserve"> maximum en cas de pathologie liée à la grossesse ou à l’accouchement.</w:t>
      </w:r>
    </w:p>
    <w:p w14:paraId="4E79835F"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184 : Accès aux soins</w:t>
      </w:r>
    </w:p>
    <w:p w14:paraId="5C225476" w14:textId="0BB58BF4"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Durant son congé, la salariée bénéficie de soins médicaux gratuits, pris en charge par l’employeur ou par le régime de sécurité sociale applicable.</w:t>
      </w:r>
    </w:p>
    <w:p w14:paraId="4EC6CB5C"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185 : Droit à l’allaitement</w:t>
      </w:r>
    </w:p>
    <w:p w14:paraId="2C0F1759" w14:textId="79946566"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Pendant les quinze (15) mois suivant l’accouchement, la salariée a droit à une heure par jour pour allaiter, rémunérée comme temps de travail effectif.</w:t>
      </w:r>
    </w:p>
    <w:p w14:paraId="59FF7B0F" w14:textId="77777777"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186 : Protection contre le licenciement</w:t>
      </w:r>
    </w:p>
    <w:p w14:paraId="3920E476" w14:textId="77777777" w:rsidR="00D128CC" w:rsidRPr="00D128CC" w:rsidRDefault="00D128CC" w:rsidP="00A5731C">
      <w:pPr>
        <w:numPr>
          <w:ilvl w:val="0"/>
          <w:numId w:val="79"/>
        </w:numPr>
        <w:spacing w:before="100" w:beforeAutospacing="1" w:after="100" w:afterAutospacing="1"/>
        <w:jc w:val="both"/>
        <w:rPr>
          <w:rFonts w:eastAsia="Times New Roman"/>
          <w:color w:val="auto"/>
          <w:lang w:eastAsia="fr-FR"/>
        </w:rPr>
      </w:pPr>
      <w:r w:rsidRPr="00D128CC">
        <w:rPr>
          <w:rFonts w:eastAsia="Times New Roman"/>
          <w:b/>
          <w:bCs/>
          <w:color w:val="auto"/>
          <w:lang w:eastAsia="fr-FR"/>
        </w:rPr>
        <w:t>Interdiction</w:t>
      </w:r>
      <w:r w:rsidRPr="00D128CC">
        <w:rPr>
          <w:rFonts w:eastAsia="Times New Roman"/>
          <w:color w:val="auto"/>
          <w:lang w:eastAsia="fr-FR"/>
        </w:rPr>
        <w:t xml:space="preserve"> : Le licenciement d’une salariée enceinte est interdit pendant la grossesse, le congé maternité, et les six (6) mois suivant la reprise, sauf faute grave ou cas de force majeure.</w:t>
      </w:r>
    </w:p>
    <w:p w14:paraId="3DE95FEE" w14:textId="77777777" w:rsidR="00D128CC" w:rsidRPr="00D128CC" w:rsidRDefault="00D128CC" w:rsidP="00A5731C">
      <w:pPr>
        <w:numPr>
          <w:ilvl w:val="0"/>
          <w:numId w:val="79"/>
        </w:numPr>
        <w:spacing w:before="100" w:beforeAutospacing="1" w:after="100" w:afterAutospacing="1"/>
        <w:jc w:val="both"/>
        <w:rPr>
          <w:rFonts w:eastAsia="Times New Roman"/>
          <w:color w:val="auto"/>
          <w:lang w:eastAsia="fr-FR"/>
        </w:rPr>
      </w:pPr>
      <w:r w:rsidRPr="00D128CC">
        <w:rPr>
          <w:rFonts w:eastAsia="Times New Roman"/>
          <w:b/>
          <w:bCs/>
          <w:color w:val="auto"/>
          <w:lang w:eastAsia="fr-FR"/>
        </w:rPr>
        <w:t>Charge de la preuve</w:t>
      </w:r>
      <w:r w:rsidRPr="00D128CC">
        <w:rPr>
          <w:rFonts w:eastAsia="Times New Roman"/>
          <w:color w:val="auto"/>
          <w:lang w:eastAsia="fr-FR"/>
        </w:rPr>
        <w:t xml:space="preserve"> : L’employeur doit prouver que le motif du licenciement est étranger à la maternité.</w:t>
      </w:r>
    </w:p>
    <w:p w14:paraId="3D11F7DE" w14:textId="77777777" w:rsidR="00D128CC" w:rsidRPr="00D128CC" w:rsidRDefault="00D128CC" w:rsidP="00A5731C">
      <w:pPr>
        <w:numPr>
          <w:ilvl w:val="0"/>
          <w:numId w:val="79"/>
        </w:numPr>
        <w:spacing w:before="100" w:beforeAutospacing="1" w:after="100" w:afterAutospacing="1"/>
        <w:jc w:val="both"/>
        <w:rPr>
          <w:rFonts w:eastAsia="Times New Roman"/>
          <w:color w:val="auto"/>
          <w:lang w:eastAsia="fr-FR"/>
        </w:rPr>
      </w:pPr>
      <w:r w:rsidRPr="00D128CC">
        <w:rPr>
          <w:rFonts w:eastAsia="Times New Roman"/>
          <w:b/>
          <w:bCs/>
          <w:color w:val="auto"/>
          <w:lang w:eastAsia="fr-FR"/>
        </w:rPr>
        <w:t>Procédure</w:t>
      </w:r>
      <w:r w:rsidRPr="00D128CC">
        <w:rPr>
          <w:rFonts w:eastAsia="Times New Roman"/>
          <w:color w:val="auto"/>
          <w:lang w:eastAsia="fr-FR"/>
        </w:rPr>
        <w:t xml:space="preserve"> : Toute décision de licenciement durant cette période doit être autorisée par l’Inspection du Travail. Le silence de l’administration vaut refus.</w:t>
      </w:r>
    </w:p>
    <w:p w14:paraId="4D02F17D"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187 : Nullité du licenciement et réintégration</w:t>
      </w:r>
    </w:p>
    <w:p w14:paraId="755EC148" w14:textId="1B031F3B"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Tout licenciement contraire à ces dispositions est nul de plein droit. La salariée a droit à sa réintégration et à réparation.</w:t>
      </w:r>
    </w:p>
    <w:p w14:paraId="61D1DAF2"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188 : Indemnisation forfaitaire</w:t>
      </w:r>
    </w:p>
    <w:p w14:paraId="4F29EBDB" w14:textId="2A4736CB"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En cas de violation, une indemnité forfaitaire équivalente à douze (12) mois de salaire est due, sans préjudice des autres droits.</w:t>
      </w:r>
    </w:p>
    <w:p w14:paraId="090DCC70" w14:textId="77777777" w:rsidR="004E1303" w:rsidRDefault="00D128CC" w:rsidP="00E741D6">
      <w:pPr>
        <w:spacing w:before="100" w:beforeAutospacing="1" w:after="100" w:afterAutospacing="1"/>
        <w:jc w:val="both"/>
        <w:rPr>
          <w:rFonts w:eastAsia="Times New Roman"/>
          <w:b/>
          <w:bCs/>
          <w:color w:val="auto"/>
          <w:lang w:eastAsia="fr-FR"/>
        </w:rPr>
      </w:pPr>
      <w:r w:rsidRPr="00D128CC">
        <w:rPr>
          <w:rFonts w:eastAsia="Times New Roman"/>
          <w:b/>
          <w:bCs/>
          <w:color w:val="auto"/>
          <w:lang w:eastAsia="fr-FR"/>
        </w:rPr>
        <w:t>Article 189 : Rupture à l’initiative de la salariée</w:t>
      </w:r>
    </w:p>
    <w:p w14:paraId="1649FE69" w14:textId="52AE2B6E"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color w:val="auto"/>
          <w:lang w:eastAsia="fr-FR"/>
        </w:rPr>
        <w:t>La salariée enceinte ou jeune mère peut rompre son contrat sans préavis ni indemnité, dans un délai de quinze (15) mois après l’accouchement.</w:t>
      </w:r>
    </w:p>
    <w:p w14:paraId="2FB1D16C" w14:textId="77777777" w:rsidR="00D128CC" w:rsidRPr="00D128CC" w:rsidRDefault="00D128CC" w:rsidP="00E741D6">
      <w:pPr>
        <w:spacing w:before="100" w:beforeAutospacing="1" w:after="100" w:afterAutospacing="1"/>
        <w:jc w:val="both"/>
        <w:rPr>
          <w:rFonts w:eastAsia="Times New Roman"/>
          <w:color w:val="auto"/>
          <w:lang w:eastAsia="fr-FR"/>
        </w:rPr>
      </w:pPr>
      <w:r w:rsidRPr="00D128CC">
        <w:rPr>
          <w:rFonts w:eastAsia="Times New Roman"/>
          <w:b/>
          <w:bCs/>
          <w:color w:val="auto"/>
          <w:lang w:eastAsia="fr-FR"/>
        </w:rPr>
        <w:t>Article 190 : Sanctions et contrôle administratif</w:t>
      </w:r>
    </w:p>
    <w:p w14:paraId="17D072F2" w14:textId="77777777" w:rsidR="00717A6B" w:rsidRDefault="00D128CC" w:rsidP="00A5731C">
      <w:pPr>
        <w:numPr>
          <w:ilvl w:val="0"/>
          <w:numId w:val="80"/>
        </w:numPr>
        <w:spacing w:before="100" w:beforeAutospacing="1" w:after="100" w:afterAutospacing="1"/>
        <w:jc w:val="both"/>
        <w:rPr>
          <w:rFonts w:eastAsia="Times New Roman"/>
          <w:color w:val="auto"/>
          <w:lang w:eastAsia="fr-FR"/>
        </w:rPr>
      </w:pPr>
      <w:r w:rsidRPr="00D128CC">
        <w:rPr>
          <w:rFonts w:eastAsia="Times New Roman"/>
          <w:b/>
          <w:bCs/>
          <w:color w:val="auto"/>
          <w:lang w:eastAsia="fr-FR"/>
        </w:rPr>
        <w:lastRenderedPageBreak/>
        <w:t>Sanctions</w:t>
      </w:r>
      <w:r w:rsidRPr="00D128CC">
        <w:rPr>
          <w:rFonts w:eastAsia="Times New Roman"/>
          <w:color w:val="auto"/>
          <w:lang w:eastAsia="fr-FR"/>
        </w:rPr>
        <w:t xml:space="preserve"> : L’employeur fautif s’expose à :</w:t>
      </w:r>
    </w:p>
    <w:p w14:paraId="2D0D2F9A" w14:textId="78F72ABD" w:rsidR="00717A6B" w:rsidRPr="00717A6B" w:rsidRDefault="00D128CC" w:rsidP="00A5731C">
      <w:pPr>
        <w:pStyle w:val="Paragraphedeliste"/>
        <w:numPr>
          <w:ilvl w:val="1"/>
          <w:numId w:val="80"/>
        </w:numPr>
        <w:spacing w:before="100" w:beforeAutospacing="1" w:after="100" w:afterAutospacing="1"/>
        <w:jc w:val="both"/>
        <w:rPr>
          <w:rFonts w:eastAsia="Times New Roman"/>
          <w:color w:val="auto"/>
          <w:lang w:eastAsia="fr-FR"/>
        </w:rPr>
      </w:pPr>
      <w:r w:rsidRPr="00717A6B">
        <w:rPr>
          <w:rFonts w:eastAsia="Times New Roman"/>
          <w:color w:val="auto"/>
          <w:lang w:eastAsia="fr-FR"/>
        </w:rPr>
        <w:t>une amende administrative (définie par décret) ;</w:t>
      </w:r>
    </w:p>
    <w:p w14:paraId="50A4A1A7" w14:textId="77777777" w:rsidR="00717A6B" w:rsidRDefault="00D128CC" w:rsidP="00A5731C">
      <w:pPr>
        <w:pStyle w:val="Paragraphedeliste"/>
        <w:numPr>
          <w:ilvl w:val="1"/>
          <w:numId w:val="80"/>
        </w:numPr>
        <w:spacing w:before="100" w:beforeAutospacing="1" w:after="100" w:afterAutospacing="1"/>
        <w:jc w:val="both"/>
        <w:rPr>
          <w:rFonts w:eastAsia="Times New Roman"/>
          <w:color w:val="auto"/>
          <w:lang w:eastAsia="fr-FR"/>
        </w:rPr>
      </w:pPr>
      <w:r w:rsidRPr="00717A6B">
        <w:rPr>
          <w:rFonts w:eastAsia="Times New Roman"/>
          <w:color w:val="auto"/>
          <w:lang w:eastAsia="fr-FR"/>
        </w:rPr>
        <w:t xml:space="preserve"> des dommages-intérêts ;</w:t>
      </w:r>
    </w:p>
    <w:p w14:paraId="53BBD674" w14:textId="3A944FF8" w:rsidR="00D128CC" w:rsidRPr="00717A6B" w:rsidRDefault="00D128CC" w:rsidP="00A5731C">
      <w:pPr>
        <w:pStyle w:val="Paragraphedeliste"/>
        <w:numPr>
          <w:ilvl w:val="1"/>
          <w:numId w:val="80"/>
        </w:numPr>
        <w:spacing w:before="100" w:beforeAutospacing="1" w:after="100" w:afterAutospacing="1"/>
        <w:jc w:val="both"/>
        <w:rPr>
          <w:rFonts w:eastAsia="Times New Roman"/>
          <w:color w:val="auto"/>
          <w:lang w:eastAsia="fr-FR"/>
        </w:rPr>
      </w:pPr>
      <w:r w:rsidRPr="00717A6B">
        <w:rPr>
          <w:rFonts w:eastAsia="Times New Roman"/>
          <w:color w:val="auto"/>
          <w:lang w:eastAsia="fr-FR"/>
        </w:rPr>
        <w:t xml:space="preserve"> une astreinte en cas de non-exécution d’une décision de réintégration.</w:t>
      </w:r>
    </w:p>
    <w:p w14:paraId="681EFF26" w14:textId="77777777" w:rsidR="00D128CC" w:rsidRPr="00D128CC" w:rsidRDefault="00D128CC" w:rsidP="00A5731C">
      <w:pPr>
        <w:numPr>
          <w:ilvl w:val="0"/>
          <w:numId w:val="80"/>
        </w:numPr>
        <w:spacing w:before="100" w:beforeAutospacing="1" w:after="100" w:afterAutospacing="1"/>
        <w:jc w:val="both"/>
        <w:rPr>
          <w:rFonts w:eastAsia="Times New Roman"/>
          <w:color w:val="auto"/>
          <w:lang w:eastAsia="fr-FR"/>
        </w:rPr>
      </w:pPr>
      <w:r w:rsidRPr="00D128CC">
        <w:rPr>
          <w:rFonts w:eastAsia="Times New Roman"/>
          <w:b/>
          <w:bCs/>
          <w:color w:val="auto"/>
          <w:lang w:eastAsia="fr-FR"/>
        </w:rPr>
        <w:t>Contrôle</w:t>
      </w:r>
      <w:r w:rsidRPr="00D128CC">
        <w:rPr>
          <w:rFonts w:eastAsia="Times New Roman"/>
          <w:color w:val="auto"/>
          <w:lang w:eastAsia="fr-FR"/>
        </w:rPr>
        <w:t xml:space="preserve"> : L’Inspection du Travail veille à l’application stricte des droits liés à la maternité.</w:t>
      </w:r>
    </w:p>
    <w:p w14:paraId="112742C6" w14:textId="77777777" w:rsidR="004E1303" w:rsidRPr="00717A6B" w:rsidRDefault="004E1303" w:rsidP="00E741D6">
      <w:pPr>
        <w:spacing w:before="100" w:beforeAutospacing="1" w:after="100" w:afterAutospacing="1"/>
        <w:jc w:val="both"/>
        <w:outlineLvl w:val="4"/>
        <w:rPr>
          <w:rFonts w:eastAsia="Times New Roman"/>
          <w:b/>
          <w:bCs/>
          <w:color w:val="auto"/>
          <w:szCs w:val="20"/>
          <w:lang w:eastAsia="fr-FR"/>
        </w:rPr>
      </w:pPr>
      <w:r w:rsidRPr="00717A6B">
        <w:rPr>
          <w:rFonts w:eastAsia="Times New Roman"/>
          <w:b/>
          <w:bCs/>
          <w:color w:val="auto"/>
          <w:szCs w:val="20"/>
          <w:lang w:eastAsia="fr-FR"/>
        </w:rPr>
        <w:t>Sous-section 2 : Des maladies et des accidents</w:t>
      </w:r>
    </w:p>
    <w:p w14:paraId="01AADAA4"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191 : Définition de l’accident du travail</w:t>
      </w:r>
    </w:p>
    <w:p w14:paraId="2A395C54" w14:textId="1965D250"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Est considéré comme accident du travail, quelle qu’en soit la cause, tout accident survenu à un travailleur :</w:t>
      </w:r>
      <w:r w:rsidRPr="004E1303">
        <w:rPr>
          <w:rFonts w:eastAsia="Times New Roman"/>
          <w:color w:val="auto"/>
          <w:lang w:eastAsia="fr-FR"/>
        </w:rPr>
        <w:br/>
        <w:t>a) par le fait ou à l’occasion du travail, qu’il y ait ou non faute de sa part ;</w:t>
      </w:r>
      <w:r w:rsidRPr="004E1303">
        <w:rPr>
          <w:rFonts w:eastAsia="Times New Roman"/>
          <w:color w:val="auto"/>
          <w:lang w:eastAsia="fr-FR"/>
        </w:rPr>
        <w:br/>
        <w:t>b) pendant le trajet entre son lieu de résidence ou de repas habituel et le lieu d’exécution de son travail ou de perception de sa rémunération, à condition que le trajet n’ait pas été interrompu ou détourné pour des motifs personnels ou étrangers à l’emploi ;</w:t>
      </w:r>
      <w:r w:rsidRPr="004E1303">
        <w:rPr>
          <w:rFonts w:eastAsia="Times New Roman"/>
          <w:color w:val="auto"/>
          <w:lang w:eastAsia="fr-FR"/>
        </w:rPr>
        <w:br/>
        <w:t>c) pendant un déplacement ou voyage dont les frais sont pris en charge par l’employeur en vertu des textes légaux, réglementaires ou contractuels applicables.</w:t>
      </w:r>
    </w:p>
    <w:p w14:paraId="72420A7F"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192 : Maladies professionnelles</w:t>
      </w:r>
    </w:p>
    <w:p w14:paraId="7597D768" w14:textId="21264004"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Les maladies professionnelles sont celles figurant sur la liste nationale des maladies professionnelles.</w:t>
      </w:r>
      <w:r w:rsidRPr="004E1303">
        <w:rPr>
          <w:rFonts w:eastAsia="Times New Roman"/>
          <w:color w:val="auto"/>
          <w:lang w:eastAsia="fr-FR"/>
        </w:rPr>
        <w:br/>
        <w:t>Les modalités de déclaration, d’identification, de reconnaissance et de réparation sont fixées par les tableaux annexés à cette liste.</w:t>
      </w:r>
    </w:p>
    <w:p w14:paraId="53728B5B"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193 : Suspension pour maladie ou accident non professionnel</w:t>
      </w:r>
    </w:p>
    <w:p w14:paraId="5D2FA944" w14:textId="2C9C3A0A"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Le contrat de travail d’un salarié atteint d’une maladie non professionnelle ou victime d’un accident non professionnel est suspendu, sur présentation d’un justificatif médical, pour une durée maximale de six (6) mois.</w:t>
      </w:r>
    </w:p>
    <w:p w14:paraId="006B57FF"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194 : Protection contre le licenciement en cas d’incapacité temporaire</w:t>
      </w:r>
    </w:p>
    <w:p w14:paraId="087D728B" w14:textId="0547B84F"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Aucun licenciement ne peut être prononcé pendant cette période de suspension, sauf en cas de :</w:t>
      </w:r>
    </w:p>
    <w:p w14:paraId="4F9FF3FF" w14:textId="77777777" w:rsidR="004E1303" w:rsidRPr="004E1303" w:rsidRDefault="004E1303" w:rsidP="00A5731C">
      <w:pPr>
        <w:numPr>
          <w:ilvl w:val="0"/>
          <w:numId w:val="82"/>
        </w:numPr>
        <w:spacing w:before="100" w:beforeAutospacing="1" w:after="100" w:afterAutospacing="1"/>
        <w:jc w:val="both"/>
        <w:rPr>
          <w:rFonts w:eastAsia="Times New Roman"/>
          <w:color w:val="auto"/>
          <w:lang w:eastAsia="fr-FR"/>
        </w:rPr>
      </w:pPr>
      <w:r w:rsidRPr="004E1303">
        <w:rPr>
          <w:rFonts w:eastAsia="Times New Roman"/>
          <w:color w:val="auto"/>
          <w:lang w:eastAsia="fr-FR"/>
        </w:rPr>
        <w:t>faute lourde ;</w:t>
      </w:r>
    </w:p>
    <w:p w14:paraId="66CCC0D2" w14:textId="77777777" w:rsidR="00717A6B" w:rsidRDefault="004E1303" w:rsidP="00A5731C">
      <w:pPr>
        <w:numPr>
          <w:ilvl w:val="0"/>
          <w:numId w:val="82"/>
        </w:numPr>
        <w:spacing w:before="100" w:beforeAutospacing="1" w:after="100" w:afterAutospacing="1"/>
        <w:jc w:val="both"/>
        <w:rPr>
          <w:rFonts w:eastAsia="Times New Roman"/>
          <w:color w:val="auto"/>
          <w:lang w:eastAsia="fr-FR"/>
        </w:rPr>
      </w:pPr>
      <w:r w:rsidRPr="004E1303">
        <w:rPr>
          <w:rFonts w:eastAsia="Times New Roman"/>
          <w:color w:val="auto"/>
          <w:lang w:eastAsia="fr-FR"/>
        </w:rPr>
        <w:t>impossibilité avérée de maintenir le contrat.</w:t>
      </w:r>
    </w:p>
    <w:p w14:paraId="46604BA3" w14:textId="333E3B18" w:rsidR="004E1303" w:rsidRPr="004E1303" w:rsidRDefault="004E1303" w:rsidP="00717A6B">
      <w:pPr>
        <w:spacing w:before="100" w:beforeAutospacing="1" w:after="100" w:afterAutospacing="1"/>
        <w:jc w:val="both"/>
        <w:rPr>
          <w:rFonts w:eastAsia="Times New Roman"/>
          <w:color w:val="auto"/>
          <w:lang w:eastAsia="fr-FR"/>
        </w:rPr>
      </w:pPr>
      <w:r w:rsidRPr="004E1303">
        <w:rPr>
          <w:rFonts w:eastAsia="Times New Roman"/>
          <w:color w:val="auto"/>
          <w:lang w:eastAsia="fr-FR"/>
        </w:rPr>
        <w:t>À l’expiration du délai de six (6) mois, l’employeur peut procéder au remplacement définitif du salarié, à condition de justifier de la nécessité de ce remplacement.</w:t>
      </w:r>
    </w:p>
    <w:p w14:paraId="2B7673BF"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195 : Indemnité en cas d’inaptitude définitive</w:t>
      </w:r>
    </w:p>
    <w:p w14:paraId="7742896C" w14:textId="0055DA92"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Lorsqu’une inaptitude physique définitive consécutive à un accident du travail ou une maladie professionnelle rend impossible le maintien en poste, le salarié licencié bénéficie d’une indemnité pour services rendus, selon les modalités fixées à l’article 198.</w:t>
      </w:r>
    </w:p>
    <w:p w14:paraId="78AEC610"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196 : Indemnisation en cas d’absence pour cause non professionnelle</w:t>
      </w:r>
    </w:p>
    <w:p w14:paraId="4E9EF2F0" w14:textId="3A73718F"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lastRenderedPageBreak/>
        <w:t>Pendant l’absence pour maladie ou accident non professionnel, et dans la limite de la durée du préavis, l’employeur verse au salarié une indemnité équivalente à sa rémunération habituelle.</w:t>
      </w:r>
      <w:r w:rsidRPr="004E1303">
        <w:rPr>
          <w:rFonts w:eastAsia="Times New Roman"/>
          <w:color w:val="auto"/>
          <w:lang w:eastAsia="fr-FR"/>
        </w:rPr>
        <w:br/>
        <w:t>Cette disposition s’applique aux contrats à durée déterminée comme à durée indéterminée.</w:t>
      </w:r>
    </w:p>
    <w:p w14:paraId="79D84221"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197 : Suspension en cas d’accident du travail ou maladie professionnelle</w:t>
      </w:r>
    </w:p>
    <w:p w14:paraId="756DE108" w14:textId="77777777" w:rsidR="00717A6B"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Le contrat est suspendu jusqu’à :</w:t>
      </w:r>
    </w:p>
    <w:p w14:paraId="7F5409D7" w14:textId="6C6D4652" w:rsidR="00717A6B" w:rsidRPr="00717A6B" w:rsidRDefault="004E1303" w:rsidP="00A5731C">
      <w:pPr>
        <w:pStyle w:val="Paragraphedeliste"/>
        <w:numPr>
          <w:ilvl w:val="1"/>
          <w:numId w:val="80"/>
        </w:numPr>
        <w:spacing w:before="100" w:beforeAutospacing="1" w:after="100" w:afterAutospacing="1"/>
        <w:jc w:val="both"/>
        <w:rPr>
          <w:rFonts w:eastAsia="Times New Roman"/>
          <w:color w:val="auto"/>
          <w:lang w:eastAsia="fr-FR"/>
        </w:rPr>
      </w:pPr>
      <w:r w:rsidRPr="00717A6B">
        <w:rPr>
          <w:rFonts w:eastAsia="Times New Roman"/>
          <w:color w:val="auto"/>
          <w:lang w:eastAsia="fr-FR"/>
        </w:rPr>
        <w:t>la guérison médicalement constatée ;</w:t>
      </w:r>
    </w:p>
    <w:p w14:paraId="42DAC105" w14:textId="03FAA882" w:rsidR="004E1303" w:rsidRPr="00717A6B" w:rsidRDefault="004E1303" w:rsidP="00A5731C">
      <w:pPr>
        <w:pStyle w:val="Paragraphedeliste"/>
        <w:numPr>
          <w:ilvl w:val="1"/>
          <w:numId w:val="80"/>
        </w:numPr>
        <w:spacing w:before="100" w:beforeAutospacing="1" w:after="100" w:afterAutospacing="1"/>
        <w:jc w:val="both"/>
        <w:rPr>
          <w:rFonts w:eastAsia="Times New Roman"/>
          <w:color w:val="auto"/>
          <w:lang w:eastAsia="fr-FR"/>
        </w:rPr>
      </w:pPr>
      <w:r w:rsidRPr="00717A6B">
        <w:rPr>
          <w:rFonts w:eastAsia="Times New Roman"/>
          <w:color w:val="auto"/>
          <w:lang w:eastAsia="fr-FR"/>
        </w:rPr>
        <w:t>ou la reconnaissance d’une inaptitude définitive excluant tout reclassement possible.</w:t>
      </w:r>
    </w:p>
    <w:p w14:paraId="5EEB9100"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198 : Protection contre le licenciement pendant la suspension</w:t>
      </w:r>
    </w:p>
    <w:p w14:paraId="421F319B" w14:textId="77777777" w:rsidR="00717A6B"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Sauf en cas de faute lourde ou d’impossibilité manifeste de maintien du contrat, l’employeur ne peut licencier un salarié dont le contrat est suspendu au titre d’un accident du travail ou d’une maladie professionnelle.</w:t>
      </w:r>
    </w:p>
    <w:p w14:paraId="299C9F54" w14:textId="77777777" w:rsidR="00717A6B"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Toute demande de licenciement doit être soumise à l’autorisation préalable de l’Inspecteur du travail.</w:t>
      </w:r>
    </w:p>
    <w:p w14:paraId="72DFA79F" w14:textId="279C0402" w:rsidR="004E1303" w:rsidRPr="00717A6B" w:rsidRDefault="004E1303" w:rsidP="00E741D6">
      <w:pPr>
        <w:spacing w:before="100" w:beforeAutospacing="1" w:after="100" w:afterAutospacing="1"/>
        <w:jc w:val="both"/>
        <w:rPr>
          <w:rFonts w:eastAsia="Times New Roman"/>
          <w:color w:val="auto"/>
          <w:lang w:eastAsia="fr-FR"/>
        </w:rPr>
      </w:pPr>
      <w:r w:rsidRPr="00717A6B">
        <w:rPr>
          <w:rFonts w:eastAsia="Times New Roman"/>
          <w:color w:val="auto"/>
          <w:lang w:eastAsia="fr-FR"/>
        </w:rPr>
        <w:t>L’absence de réponse dans un délai de trente (30) jours vaut autorisation implicite.</w:t>
      </w:r>
    </w:p>
    <w:p w14:paraId="092E6AF6" w14:textId="77777777" w:rsidR="004E1303" w:rsidRPr="00717A6B" w:rsidRDefault="004E1303" w:rsidP="00E741D6">
      <w:pPr>
        <w:spacing w:before="100" w:beforeAutospacing="1" w:after="100" w:afterAutospacing="1"/>
        <w:jc w:val="both"/>
        <w:outlineLvl w:val="4"/>
        <w:rPr>
          <w:rFonts w:eastAsia="Times New Roman"/>
          <w:b/>
          <w:bCs/>
          <w:color w:val="auto"/>
          <w:lang w:eastAsia="fr-FR"/>
        </w:rPr>
      </w:pPr>
      <w:r w:rsidRPr="00717A6B">
        <w:rPr>
          <w:rFonts w:eastAsia="Times New Roman"/>
          <w:b/>
          <w:bCs/>
          <w:color w:val="auto"/>
          <w:lang w:eastAsia="fr-FR"/>
        </w:rPr>
        <w:t>Sous-section 3 : Du retour au travail, du reclassement et du licenciement pour inaptitude</w:t>
      </w:r>
    </w:p>
    <w:p w14:paraId="1801C69C" w14:textId="77777777" w:rsidR="004E1303"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199 : Retour à l’emploi après suspension</w:t>
      </w:r>
    </w:p>
    <w:p w14:paraId="54CA1DEE" w14:textId="35DD7049"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À l’issue de la suspension :</w:t>
      </w:r>
    </w:p>
    <w:p w14:paraId="68EB2700" w14:textId="7A9755FE" w:rsidR="004E1303" w:rsidRPr="004E1303" w:rsidRDefault="000624C1" w:rsidP="00A5731C">
      <w:pPr>
        <w:numPr>
          <w:ilvl w:val="0"/>
          <w:numId w:val="83"/>
        </w:numPr>
        <w:spacing w:before="100" w:beforeAutospacing="1" w:after="100" w:afterAutospacing="1"/>
        <w:jc w:val="both"/>
        <w:rPr>
          <w:rFonts w:eastAsia="Times New Roman"/>
          <w:color w:val="auto"/>
          <w:lang w:eastAsia="fr-FR"/>
        </w:rPr>
      </w:pPr>
      <w:r w:rsidRPr="004E1303">
        <w:rPr>
          <w:rFonts w:eastAsia="Times New Roman"/>
          <w:color w:val="auto"/>
          <w:lang w:eastAsia="fr-FR"/>
        </w:rPr>
        <w:t>si le salarié est médicalement apte, il est réintégré dans son poste ou un emploi équivalent</w:t>
      </w:r>
      <w:r w:rsidRPr="00B23FB0">
        <w:rPr>
          <w:rFonts w:eastAsia="Times New Roman"/>
          <w:color w:val="auto"/>
          <w:lang w:eastAsia="fr-FR"/>
        </w:rPr>
        <w:t xml:space="preserve"> ;</w:t>
      </w:r>
    </w:p>
    <w:p w14:paraId="2044084A" w14:textId="75A77230" w:rsidR="004E1303" w:rsidRPr="004E1303" w:rsidRDefault="000624C1" w:rsidP="00A5731C">
      <w:pPr>
        <w:numPr>
          <w:ilvl w:val="0"/>
          <w:numId w:val="83"/>
        </w:numPr>
        <w:spacing w:before="100" w:beforeAutospacing="1" w:after="100" w:afterAutospacing="1"/>
        <w:jc w:val="both"/>
        <w:rPr>
          <w:rFonts w:eastAsia="Times New Roman"/>
          <w:color w:val="auto"/>
          <w:lang w:eastAsia="fr-FR"/>
        </w:rPr>
      </w:pPr>
      <w:r w:rsidRPr="004E1303">
        <w:rPr>
          <w:rFonts w:eastAsia="Times New Roman"/>
          <w:color w:val="auto"/>
          <w:lang w:eastAsia="fr-FR"/>
        </w:rPr>
        <w:t>en cas d’inaptitude définitive, l’employeur peut engager une procédure de licenciement pour motif objectif</w:t>
      </w:r>
      <w:r w:rsidRPr="00B23FB0">
        <w:rPr>
          <w:rFonts w:eastAsia="Times New Roman"/>
          <w:color w:val="auto"/>
          <w:lang w:eastAsia="fr-FR"/>
        </w:rPr>
        <w:t xml:space="preserve"> ;</w:t>
      </w:r>
    </w:p>
    <w:p w14:paraId="53CF90A2" w14:textId="7502266A" w:rsidR="000624C1" w:rsidRDefault="000624C1" w:rsidP="00A5731C">
      <w:pPr>
        <w:numPr>
          <w:ilvl w:val="0"/>
          <w:numId w:val="83"/>
        </w:numPr>
        <w:spacing w:before="100" w:beforeAutospacing="1" w:after="100" w:afterAutospacing="1"/>
        <w:jc w:val="both"/>
        <w:rPr>
          <w:rFonts w:eastAsia="Times New Roman"/>
          <w:color w:val="auto"/>
          <w:lang w:eastAsia="fr-FR"/>
        </w:rPr>
      </w:pPr>
      <w:r w:rsidRPr="004E1303">
        <w:rPr>
          <w:rFonts w:eastAsia="Times New Roman"/>
          <w:color w:val="auto"/>
          <w:lang w:eastAsia="fr-FR"/>
        </w:rPr>
        <w:t>si le salarié peut être reclassé dans un poste compatible avec ses aptitudes, l’employeur est tenu de le lui proposer, sauf à justifier de l’absence d’un po</w:t>
      </w:r>
      <w:r>
        <w:rPr>
          <w:rFonts w:eastAsia="Times New Roman"/>
          <w:color w:val="auto"/>
          <w:lang w:eastAsia="fr-FR"/>
        </w:rPr>
        <w:t>ste adapté.</w:t>
      </w:r>
    </w:p>
    <w:p w14:paraId="7AFCBB6F" w14:textId="77777777" w:rsidR="000624C1"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Le refus par le salarié d’un poste conforme à ses capacités, ou l’indisponibilité de tout poste adapté, constitue un motif objectif et sérieux de licenciement.</w:t>
      </w:r>
    </w:p>
    <w:p w14:paraId="6CFEB7D3" w14:textId="03C57885"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Le licenciement est soumis à l’autorisation préalable de l’Inspecteur du travail.</w:t>
      </w:r>
      <w:r w:rsidRPr="004E1303">
        <w:rPr>
          <w:rFonts w:eastAsia="Times New Roman"/>
          <w:color w:val="auto"/>
          <w:lang w:eastAsia="fr-FR"/>
        </w:rPr>
        <w:br/>
        <w:t>L’absence de réponse de l’administration dans un délai de trente (30) jours vaut autorisation implicite.</w:t>
      </w:r>
    </w:p>
    <w:p w14:paraId="49AD3286" w14:textId="77777777" w:rsidR="000624C1"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200 : Licenciement sans autorisation préalable</w:t>
      </w:r>
    </w:p>
    <w:p w14:paraId="6738C8EE" w14:textId="67EF4D44" w:rsidR="000624C1"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 xml:space="preserve">Le salarié licencié sans l’autorisation prévue à l’article </w:t>
      </w:r>
      <w:r w:rsidR="003B703D">
        <w:rPr>
          <w:rFonts w:eastAsia="Times New Roman"/>
          <w:color w:val="auto"/>
          <w:lang w:eastAsia="fr-FR"/>
        </w:rPr>
        <w:t>200, alinéa 2</w:t>
      </w:r>
      <w:r w:rsidRPr="004E1303">
        <w:rPr>
          <w:rFonts w:eastAsia="Times New Roman"/>
          <w:color w:val="auto"/>
          <w:lang w:eastAsia="fr-FR"/>
        </w:rPr>
        <w:t xml:space="preserve"> a droit à une indemnité forfaitaire à la charge de l’employeur, conformément à l’article 2</w:t>
      </w:r>
      <w:r w:rsidR="007B3548">
        <w:rPr>
          <w:rFonts w:eastAsia="Times New Roman"/>
          <w:color w:val="auto"/>
          <w:lang w:eastAsia="fr-FR"/>
        </w:rPr>
        <w:t>47</w:t>
      </w:r>
      <w:r w:rsidRPr="004E1303">
        <w:rPr>
          <w:rFonts w:eastAsia="Times New Roman"/>
          <w:color w:val="auto"/>
          <w:lang w:eastAsia="fr-FR"/>
        </w:rPr>
        <w:t>.</w:t>
      </w:r>
    </w:p>
    <w:p w14:paraId="02DF1BA8" w14:textId="6105BB31" w:rsidR="004E1303" w:rsidRPr="004E1303"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t>Cette indemnité se cumule avec toute autre indemnité de rupture prévue par le présent Code.</w:t>
      </w:r>
    </w:p>
    <w:p w14:paraId="021C90E7" w14:textId="77777777" w:rsidR="000624C1" w:rsidRDefault="004E1303" w:rsidP="00E741D6">
      <w:pPr>
        <w:spacing w:before="100" w:beforeAutospacing="1" w:after="100" w:afterAutospacing="1"/>
        <w:jc w:val="both"/>
        <w:rPr>
          <w:rFonts w:eastAsia="Times New Roman"/>
          <w:b/>
          <w:bCs/>
          <w:color w:val="auto"/>
          <w:lang w:eastAsia="fr-FR"/>
        </w:rPr>
      </w:pPr>
      <w:r w:rsidRPr="004E1303">
        <w:rPr>
          <w:rFonts w:eastAsia="Times New Roman"/>
          <w:b/>
          <w:bCs/>
          <w:color w:val="auto"/>
          <w:lang w:eastAsia="fr-FR"/>
        </w:rPr>
        <w:t>Article 201 : Reclassement par l’administration</w:t>
      </w:r>
    </w:p>
    <w:p w14:paraId="444CE517" w14:textId="77777777" w:rsidR="000624C1" w:rsidRDefault="004E1303" w:rsidP="00E741D6">
      <w:pPr>
        <w:spacing w:before="100" w:beforeAutospacing="1" w:after="100" w:afterAutospacing="1"/>
        <w:jc w:val="both"/>
        <w:rPr>
          <w:rFonts w:eastAsia="Times New Roman"/>
          <w:color w:val="auto"/>
          <w:lang w:eastAsia="fr-FR"/>
        </w:rPr>
      </w:pPr>
      <w:r w:rsidRPr="004E1303">
        <w:rPr>
          <w:rFonts w:eastAsia="Times New Roman"/>
          <w:color w:val="auto"/>
          <w:lang w:eastAsia="fr-FR"/>
        </w:rPr>
        <w:lastRenderedPageBreak/>
        <w:t>L’Office national pour la promotion de l’emploi (ONAPE) œuvre à faciliter le reclassement des salariés victimes d’une incapacité définitive ne pouvant être reclassés dans leur entreprise d’origine.</w:t>
      </w:r>
    </w:p>
    <w:p w14:paraId="4434B534" w14:textId="1C904F24" w:rsidR="004E1303" w:rsidRPr="00E741D6" w:rsidRDefault="004E1303"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À cet effet, un décret pris en Conseil des ministres, sur proposition du ministre chargé du travail et de la sécurité sociale, peut imposer aux entreprises de réserver un quota d’emplois aux travailleurs mutilés, en fonction de leur activité et de leur effectif.</w:t>
      </w:r>
    </w:p>
    <w:p w14:paraId="33EB2E47" w14:textId="77777777" w:rsidR="000624C1" w:rsidRPr="00E741D6" w:rsidRDefault="004E1303"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202 : Indemnité forfaitaire en cas de licenciement irrégulier</w:t>
      </w:r>
    </w:p>
    <w:p w14:paraId="7AB203B4" w14:textId="77777777" w:rsidR="000624C1" w:rsidRPr="00E741D6" w:rsidRDefault="004E1303"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Le salarié licencié sans autorisation préalable de l’Inspection du travail ou en violation des dispositions relatives à l’inaptitude a droit à une indemnité forfaitaire équivalente à douze (12) mois de salaire.</w:t>
      </w:r>
    </w:p>
    <w:p w14:paraId="35185613" w14:textId="662D2DE1" w:rsidR="004E1303" w:rsidRPr="00E741D6" w:rsidRDefault="004E1303"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Cette indemnité est indépendante et cumulative avec celles prévues au titre de la rupture abusive ou du non-respect des obligations légales.</w:t>
      </w:r>
    </w:p>
    <w:p w14:paraId="150AFADE" w14:textId="77777777" w:rsidR="000624C1" w:rsidRPr="00E741D6" w:rsidRDefault="000624C1" w:rsidP="00E741D6">
      <w:pPr>
        <w:spacing w:before="100" w:beforeAutospacing="1" w:after="100" w:afterAutospacing="1"/>
        <w:jc w:val="both"/>
        <w:outlineLvl w:val="4"/>
        <w:rPr>
          <w:rFonts w:eastAsia="Times New Roman"/>
          <w:b/>
          <w:bCs/>
          <w:color w:val="auto"/>
          <w:lang w:eastAsia="fr-FR"/>
        </w:rPr>
      </w:pPr>
      <w:r w:rsidRPr="00E741D6">
        <w:rPr>
          <w:rFonts w:eastAsia="Times New Roman"/>
          <w:b/>
          <w:bCs/>
          <w:color w:val="auto"/>
          <w:lang w:eastAsia="fr-FR"/>
        </w:rPr>
        <w:t>Sous-section 4 : Des obligations militaires</w:t>
      </w:r>
    </w:p>
    <w:p w14:paraId="4F2CB27E" w14:textId="77777777" w:rsidR="000624C1"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203 : Suspension du contrat en cas de service militaire du salarié</w:t>
      </w:r>
    </w:p>
    <w:p w14:paraId="484EC5C6" w14:textId="77777777" w:rsidR="00717A6B"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Le contrat de travail est suspendu de plein droit pendant toute la durée :</w:t>
      </w:r>
    </w:p>
    <w:p w14:paraId="47736C84" w14:textId="2620782D" w:rsidR="00717A6B" w:rsidRPr="00717A6B" w:rsidRDefault="000624C1" w:rsidP="00A5731C">
      <w:pPr>
        <w:pStyle w:val="Paragraphedeliste"/>
        <w:numPr>
          <w:ilvl w:val="1"/>
          <w:numId w:val="293"/>
        </w:numPr>
        <w:spacing w:before="100" w:beforeAutospacing="1" w:after="100" w:afterAutospacing="1"/>
        <w:jc w:val="both"/>
        <w:rPr>
          <w:rFonts w:eastAsia="Times New Roman"/>
          <w:color w:val="auto"/>
          <w:lang w:eastAsia="fr-FR"/>
        </w:rPr>
      </w:pPr>
      <w:r w:rsidRPr="00717A6B">
        <w:rPr>
          <w:rFonts w:eastAsia="Times New Roman"/>
          <w:color w:val="auto"/>
          <w:lang w:eastAsia="fr-FR"/>
        </w:rPr>
        <w:t>du service militaire actif ;</w:t>
      </w:r>
    </w:p>
    <w:p w14:paraId="6146E5C5" w14:textId="47D92282" w:rsidR="000624C1" w:rsidRPr="00717A6B" w:rsidRDefault="000624C1" w:rsidP="00A5731C">
      <w:pPr>
        <w:pStyle w:val="Paragraphedeliste"/>
        <w:numPr>
          <w:ilvl w:val="1"/>
          <w:numId w:val="293"/>
        </w:numPr>
        <w:spacing w:before="100" w:beforeAutospacing="1" w:after="100" w:afterAutospacing="1"/>
        <w:jc w:val="both"/>
        <w:rPr>
          <w:rFonts w:eastAsia="Times New Roman"/>
          <w:color w:val="auto"/>
          <w:lang w:eastAsia="fr-FR"/>
        </w:rPr>
      </w:pPr>
      <w:r w:rsidRPr="00717A6B">
        <w:rPr>
          <w:rFonts w:eastAsia="Times New Roman"/>
          <w:color w:val="auto"/>
          <w:lang w:eastAsia="fr-FR"/>
        </w:rPr>
        <w:t>des périodes de mobilisation ou d’instruction militaire obligatoires auxquelles le salarié est légalement astreint.</w:t>
      </w:r>
    </w:p>
    <w:p w14:paraId="27CDF72A" w14:textId="77777777" w:rsidR="000624C1"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204 : Retour du salarié après libération</w:t>
      </w:r>
    </w:p>
    <w:p w14:paraId="3A26679A" w14:textId="77777777" w:rsidR="00717A6B"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Le salarié est tenu de se présenter dans l’entreprise dans un délai d’un (1) mois suivant sa libération.</w:t>
      </w:r>
    </w:p>
    <w:p w14:paraId="13C59097" w14:textId="77777777" w:rsidR="00717A6B"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Il retrouve, sauf impossibilité dûment justifiée, son emploi antérieur ou un emploi équivalent assorti des mêmes avantages.</w:t>
      </w:r>
    </w:p>
    <w:p w14:paraId="77E9AF93" w14:textId="08703010"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À défaut de présentation dans le délai imparti, il est réputé avoir démissionné, sans être redevable d’aucune indemnité.</w:t>
      </w:r>
    </w:p>
    <w:p w14:paraId="5A082BBA" w14:textId="77777777" w:rsidR="000624C1"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205 : Suspension du contrat en cas de service militaire de l’employeur</w:t>
      </w:r>
    </w:p>
    <w:p w14:paraId="52F07AFA" w14:textId="77777777" w:rsidR="00717A6B"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Lorsque le service militaire, la mobilisation ou l’instruction militaire concerne l’employeur et entraîne la fermeture temporaire de l’entreprise, les contrats de travail sont également suspendus de plein droit.</w:t>
      </w:r>
    </w:p>
    <w:p w14:paraId="5B0181A7" w14:textId="23B8F8DC"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Pendant cette période :</w:t>
      </w:r>
    </w:p>
    <w:p w14:paraId="63D7C932" w14:textId="326BD361" w:rsidR="000624C1" w:rsidRPr="00E741D6" w:rsidRDefault="00717A6B" w:rsidP="00A5731C">
      <w:pPr>
        <w:numPr>
          <w:ilvl w:val="0"/>
          <w:numId w:val="84"/>
        </w:numPr>
        <w:spacing w:before="100" w:beforeAutospacing="1" w:after="100" w:afterAutospacing="1"/>
        <w:jc w:val="both"/>
        <w:rPr>
          <w:rFonts w:eastAsia="Times New Roman"/>
          <w:color w:val="auto"/>
          <w:lang w:eastAsia="fr-FR"/>
        </w:rPr>
      </w:pPr>
      <w:r w:rsidRPr="00E741D6">
        <w:rPr>
          <w:rFonts w:eastAsia="Times New Roman"/>
          <w:color w:val="auto"/>
          <w:lang w:eastAsia="fr-FR"/>
        </w:rPr>
        <w:t>les salariés peuvent exercer une activité temporaire dans une autre entreprise non concurrente, sans que cela constitue une rupture du contrat initial ;</w:t>
      </w:r>
    </w:p>
    <w:p w14:paraId="684E61B9" w14:textId="1F5E9E65" w:rsidR="000624C1" w:rsidRPr="00E741D6" w:rsidRDefault="00717A6B" w:rsidP="00A5731C">
      <w:pPr>
        <w:numPr>
          <w:ilvl w:val="0"/>
          <w:numId w:val="84"/>
        </w:numPr>
        <w:spacing w:before="100" w:beforeAutospacing="1" w:after="100" w:afterAutospacing="1"/>
        <w:jc w:val="both"/>
        <w:rPr>
          <w:rFonts w:eastAsia="Times New Roman"/>
          <w:color w:val="auto"/>
          <w:lang w:eastAsia="fr-FR"/>
        </w:rPr>
      </w:pPr>
      <w:r w:rsidRPr="00E741D6">
        <w:rPr>
          <w:rFonts w:eastAsia="Times New Roman"/>
          <w:color w:val="auto"/>
          <w:lang w:eastAsia="fr-FR"/>
        </w:rPr>
        <w:t>si la suspension excède quinze (15) jours consécutifs, les salariés peuvent rompre leur contrat sans préavis ni indemnité ;</w:t>
      </w:r>
    </w:p>
    <w:p w14:paraId="22185EC6" w14:textId="2088F9EB" w:rsidR="000624C1" w:rsidRPr="00E741D6" w:rsidRDefault="00717A6B" w:rsidP="00A5731C">
      <w:pPr>
        <w:numPr>
          <w:ilvl w:val="0"/>
          <w:numId w:val="84"/>
        </w:numPr>
        <w:spacing w:before="100" w:beforeAutospacing="1" w:after="100" w:afterAutospacing="1"/>
        <w:jc w:val="both"/>
        <w:rPr>
          <w:rFonts w:eastAsia="Times New Roman"/>
          <w:color w:val="auto"/>
          <w:lang w:eastAsia="fr-FR"/>
        </w:rPr>
      </w:pPr>
      <w:r w:rsidRPr="00E741D6">
        <w:rPr>
          <w:rFonts w:eastAsia="Times New Roman"/>
          <w:color w:val="auto"/>
          <w:lang w:eastAsia="fr-FR"/>
        </w:rPr>
        <w:t xml:space="preserve">ces facultés ne s’appliquent pas si l’employeur maintient la rémunération pendant toute la durée </w:t>
      </w:r>
      <w:r w:rsidR="000624C1" w:rsidRPr="00E741D6">
        <w:rPr>
          <w:rFonts w:eastAsia="Times New Roman"/>
          <w:color w:val="auto"/>
          <w:lang w:eastAsia="fr-FR"/>
        </w:rPr>
        <w:t>de son absence, conformément à l’article 1</w:t>
      </w:r>
      <w:r w:rsidR="00DE4CAC">
        <w:rPr>
          <w:rFonts w:eastAsia="Times New Roman"/>
          <w:color w:val="auto"/>
          <w:lang w:eastAsia="fr-FR"/>
        </w:rPr>
        <w:t>96</w:t>
      </w:r>
      <w:r w:rsidR="000624C1" w:rsidRPr="00E741D6">
        <w:rPr>
          <w:rFonts w:eastAsia="Times New Roman"/>
          <w:color w:val="auto"/>
          <w:lang w:eastAsia="fr-FR"/>
        </w:rPr>
        <w:t xml:space="preserve"> du présent Code.</w:t>
      </w:r>
    </w:p>
    <w:p w14:paraId="1BF89165" w14:textId="77777777" w:rsidR="000624C1" w:rsidRPr="00E741D6" w:rsidRDefault="000624C1" w:rsidP="00E741D6">
      <w:pPr>
        <w:spacing w:before="100" w:beforeAutospacing="1" w:after="100" w:afterAutospacing="1"/>
        <w:jc w:val="both"/>
        <w:outlineLvl w:val="4"/>
        <w:rPr>
          <w:rFonts w:eastAsia="Times New Roman"/>
          <w:b/>
          <w:bCs/>
          <w:color w:val="auto"/>
          <w:lang w:eastAsia="fr-FR"/>
        </w:rPr>
      </w:pPr>
      <w:r w:rsidRPr="00E741D6">
        <w:rPr>
          <w:rFonts w:eastAsia="Times New Roman"/>
          <w:b/>
          <w:bCs/>
          <w:color w:val="auto"/>
          <w:lang w:eastAsia="fr-FR"/>
        </w:rPr>
        <w:lastRenderedPageBreak/>
        <w:t>Sous-section 5 : De l’incarcération</w:t>
      </w:r>
    </w:p>
    <w:p w14:paraId="541C8B6D" w14:textId="77777777" w:rsidR="000624C1"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206 : Incarcération du salarié</w:t>
      </w:r>
    </w:p>
    <w:p w14:paraId="29EEA3C3" w14:textId="1D85BBAB"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Le contrat de travail du salarié placé en détention préventive est suspendu de plein droit pour une durée maximale de six (6) mois à compter de la mise en détention.</w:t>
      </w:r>
      <w:r w:rsidRPr="00E741D6">
        <w:rPr>
          <w:rFonts w:eastAsia="Times New Roman"/>
          <w:color w:val="auto"/>
          <w:lang w:eastAsia="fr-FR"/>
        </w:rPr>
        <w:br/>
        <w:t>À l’expiration de ce délai, en l’absence de décision judiciaire définitive, l’employeur peut résilier le contrat pour motif légitime.</w:t>
      </w:r>
    </w:p>
    <w:p w14:paraId="430D4209" w14:textId="77777777"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b/>
          <w:bCs/>
          <w:color w:val="auto"/>
          <w:lang w:eastAsia="fr-FR"/>
        </w:rPr>
        <w:t>Article 207 : Condamnation ou relaxe du salarié</w:t>
      </w:r>
    </w:p>
    <w:p w14:paraId="6EAB3712" w14:textId="79EDB3F0" w:rsidR="000624C1" w:rsidRPr="00E741D6" w:rsidRDefault="000624C1" w:rsidP="00A5731C">
      <w:pPr>
        <w:numPr>
          <w:ilvl w:val="0"/>
          <w:numId w:val="85"/>
        </w:numPr>
        <w:spacing w:before="100" w:beforeAutospacing="1" w:after="100" w:afterAutospacing="1"/>
        <w:jc w:val="both"/>
        <w:rPr>
          <w:rFonts w:eastAsia="Times New Roman"/>
          <w:color w:val="auto"/>
          <w:lang w:eastAsia="fr-FR"/>
        </w:rPr>
      </w:pPr>
      <w:r w:rsidRPr="00E741D6">
        <w:rPr>
          <w:rFonts w:eastAsia="Times New Roman"/>
          <w:color w:val="auto"/>
          <w:lang w:eastAsia="fr-FR"/>
        </w:rPr>
        <w:t>En cas de condamnation à une peine d’emprisonnement ferme, le salarié est réputé avoir rompu son contrat de sa propre initiative, sans</w:t>
      </w:r>
      <w:r w:rsidR="007B3548">
        <w:rPr>
          <w:rFonts w:eastAsia="Times New Roman"/>
          <w:color w:val="auto"/>
          <w:lang w:eastAsia="fr-FR"/>
        </w:rPr>
        <w:t xml:space="preserve"> aucune</w:t>
      </w:r>
      <w:r w:rsidRPr="00E741D6">
        <w:rPr>
          <w:rFonts w:eastAsia="Times New Roman"/>
          <w:color w:val="auto"/>
          <w:lang w:eastAsia="fr-FR"/>
        </w:rPr>
        <w:t xml:space="preserve"> indemnité</w:t>
      </w:r>
      <w:r w:rsidR="007B3548">
        <w:rPr>
          <w:rFonts w:eastAsia="Times New Roman"/>
          <w:color w:val="auto"/>
          <w:lang w:eastAsia="fr-FR"/>
        </w:rPr>
        <w:t xml:space="preserve"> à payer à l’employeur</w:t>
      </w:r>
      <w:r w:rsidRPr="00E741D6">
        <w:rPr>
          <w:rFonts w:eastAsia="Times New Roman"/>
          <w:color w:val="auto"/>
          <w:lang w:eastAsia="fr-FR"/>
        </w:rPr>
        <w:t>.</w:t>
      </w:r>
    </w:p>
    <w:p w14:paraId="396CABA5" w14:textId="77777777" w:rsidR="000624C1" w:rsidRPr="00E741D6" w:rsidRDefault="000624C1" w:rsidP="00A5731C">
      <w:pPr>
        <w:numPr>
          <w:ilvl w:val="0"/>
          <w:numId w:val="85"/>
        </w:numPr>
        <w:spacing w:before="100" w:beforeAutospacing="1" w:after="100" w:afterAutospacing="1"/>
        <w:jc w:val="both"/>
        <w:rPr>
          <w:rFonts w:eastAsia="Times New Roman"/>
          <w:color w:val="auto"/>
          <w:lang w:eastAsia="fr-FR"/>
        </w:rPr>
      </w:pPr>
      <w:r w:rsidRPr="00E741D6">
        <w:rPr>
          <w:rFonts w:eastAsia="Times New Roman"/>
          <w:color w:val="auto"/>
          <w:lang w:eastAsia="fr-FR"/>
        </w:rPr>
        <w:t>En cas de relaxe ou d’acquittement, le salarié a droit à la réintégration dans son emploi ou un emploi équivalent, sauf perte de confiance grave et dûment justifiée, appréciée par le tribunal compétent.</w:t>
      </w:r>
    </w:p>
    <w:p w14:paraId="52EAFBAC" w14:textId="77777777" w:rsidR="002E075B"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208 : Incarcération de l’employeur</w:t>
      </w:r>
    </w:p>
    <w:p w14:paraId="1901A765" w14:textId="4393C01C"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Lorsque l’emprisonnement, préventif ou définitif, de l’employeur entraîne la fermeture temporaire de l’entreprise, les contrats de travail sont suspendus de plein droit.</w:t>
      </w:r>
      <w:r w:rsidRPr="00E741D6">
        <w:rPr>
          <w:rFonts w:eastAsia="Times New Roman"/>
          <w:color w:val="auto"/>
          <w:lang w:eastAsia="fr-FR"/>
        </w:rPr>
        <w:br/>
        <w:t>Les salariés bénéficient, pendant cette période, des droits prévus à l’article 2</w:t>
      </w:r>
      <w:r w:rsidR="00DE4CAC">
        <w:rPr>
          <w:rFonts w:eastAsia="Times New Roman"/>
          <w:color w:val="auto"/>
          <w:lang w:eastAsia="fr-FR"/>
        </w:rPr>
        <w:t>58</w:t>
      </w:r>
      <w:r w:rsidRPr="00E741D6">
        <w:rPr>
          <w:rFonts w:eastAsia="Times New Roman"/>
          <w:color w:val="auto"/>
          <w:lang w:eastAsia="fr-FR"/>
        </w:rPr>
        <w:t>.</w:t>
      </w:r>
    </w:p>
    <w:p w14:paraId="002D9E63" w14:textId="3EAC2B0F" w:rsidR="002E075B"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b/>
          <w:bCs/>
          <w:color w:val="auto"/>
          <w:lang w:eastAsia="fr-FR"/>
        </w:rPr>
        <w:t>Article 209 : Condamnation définitive de l’employeur</w:t>
      </w:r>
    </w:p>
    <w:p w14:paraId="0A90B487" w14:textId="7121F475"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En cas de condamnation pénale définitive de l’employeur à une peine privative de liberté, les salariés peuvent considérer que leur contrat est rompu aux torts de l’employeur.</w:t>
      </w:r>
      <w:r w:rsidRPr="00E741D6">
        <w:rPr>
          <w:rFonts w:eastAsia="Times New Roman"/>
          <w:color w:val="auto"/>
          <w:lang w:eastAsia="fr-FR"/>
        </w:rPr>
        <w:br/>
        <w:t>Cette faculté s’applique également aux salariés ayant rompu leur contrat postérieurement au début de la détention.</w:t>
      </w:r>
    </w:p>
    <w:p w14:paraId="6C6A5AC2" w14:textId="77777777" w:rsidR="000624C1" w:rsidRPr="00E741D6" w:rsidRDefault="000624C1" w:rsidP="00E741D6">
      <w:pPr>
        <w:spacing w:before="100" w:beforeAutospacing="1" w:after="100" w:afterAutospacing="1"/>
        <w:jc w:val="both"/>
        <w:outlineLvl w:val="4"/>
        <w:rPr>
          <w:rFonts w:eastAsia="Times New Roman"/>
          <w:b/>
          <w:bCs/>
          <w:color w:val="auto"/>
          <w:lang w:eastAsia="fr-FR"/>
        </w:rPr>
      </w:pPr>
      <w:r w:rsidRPr="00E741D6">
        <w:rPr>
          <w:rFonts w:eastAsia="Times New Roman"/>
          <w:b/>
          <w:bCs/>
          <w:color w:val="auto"/>
          <w:lang w:eastAsia="fr-FR"/>
        </w:rPr>
        <w:t>Sous-section 6 : Des autres cas de suspension du contrat de travail</w:t>
      </w:r>
    </w:p>
    <w:p w14:paraId="6DFCBEBB" w14:textId="77777777" w:rsidR="002E075B" w:rsidRPr="00E741D6" w:rsidRDefault="000624C1" w:rsidP="00E741D6">
      <w:pPr>
        <w:spacing w:before="100" w:beforeAutospacing="1" w:after="100" w:afterAutospacing="1"/>
        <w:jc w:val="both"/>
        <w:rPr>
          <w:rFonts w:eastAsia="Times New Roman"/>
          <w:b/>
          <w:bCs/>
          <w:color w:val="auto"/>
          <w:lang w:eastAsia="fr-FR"/>
        </w:rPr>
      </w:pPr>
      <w:r w:rsidRPr="00E741D6">
        <w:rPr>
          <w:rFonts w:eastAsia="Times New Roman"/>
          <w:b/>
          <w:bCs/>
          <w:color w:val="auto"/>
          <w:lang w:eastAsia="fr-FR"/>
        </w:rPr>
        <w:t>Article 210 : Autres causes légales de suspension</w:t>
      </w:r>
    </w:p>
    <w:p w14:paraId="4728BBC3" w14:textId="422D7393" w:rsidR="000624C1" w:rsidRPr="00E741D6" w:rsidRDefault="000624C1" w:rsidP="00E741D6">
      <w:pPr>
        <w:spacing w:before="100" w:beforeAutospacing="1" w:after="100" w:afterAutospacing="1"/>
        <w:jc w:val="both"/>
        <w:rPr>
          <w:rFonts w:eastAsia="Times New Roman"/>
          <w:color w:val="auto"/>
          <w:lang w:eastAsia="fr-FR"/>
        </w:rPr>
      </w:pPr>
      <w:r w:rsidRPr="00E741D6">
        <w:rPr>
          <w:rFonts w:eastAsia="Times New Roman"/>
          <w:color w:val="auto"/>
          <w:lang w:eastAsia="fr-FR"/>
        </w:rPr>
        <w:t>Le contrat de travail peut également être suspendu de plein droit dans les cas suivants :</w:t>
      </w:r>
    </w:p>
    <w:p w14:paraId="00B80847" w14:textId="510529FF"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grève ou lock-out régulièrement déclarés conformément à la procédure régissant les conflits collectifs ;</w:t>
      </w:r>
    </w:p>
    <w:p w14:paraId="2F223681" w14:textId="164C84C0"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exercice d’un mandat électif ou d’une fonction politique, sous réserve d’un accord écrit de l’employeur ;</w:t>
      </w:r>
    </w:p>
    <w:p w14:paraId="4E91BADF" w14:textId="452DC2DC"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congé sans solde, d’une durée maximale de six (6) mois renouvelable une seule fois, accordé pour l’entretien d’un enfant à charge ;</w:t>
      </w:r>
    </w:p>
    <w:p w14:paraId="47BAD158" w14:textId="1C952531"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période d’inactivité saisonnière, dans le cadre de contrats saisonniers ou temporaires, conformément aux conventions ou usages applicables ;</w:t>
      </w:r>
    </w:p>
    <w:p w14:paraId="64FDF455" w14:textId="75F85E8D"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chômage technique, total ou partiel, dûment constaté, dans la limite de six (6) mois consécutifs ;</w:t>
      </w:r>
    </w:p>
    <w:p w14:paraId="7D935923" w14:textId="254A03EF" w:rsidR="000624C1" w:rsidRPr="00E741D6"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mise à pied conservatoire ou disciplinaire, dans les conditions fixées par le présent code ;</w:t>
      </w:r>
    </w:p>
    <w:p w14:paraId="4304EB42" w14:textId="26FD55D1" w:rsidR="002E075B" w:rsidRPr="00717A6B" w:rsidRDefault="00E741D6" w:rsidP="00A5731C">
      <w:pPr>
        <w:numPr>
          <w:ilvl w:val="0"/>
          <w:numId w:val="86"/>
        </w:numPr>
        <w:spacing w:before="100" w:beforeAutospacing="1" w:after="100" w:afterAutospacing="1"/>
        <w:jc w:val="both"/>
        <w:rPr>
          <w:rFonts w:eastAsia="Times New Roman"/>
          <w:color w:val="auto"/>
          <w:lang w:eastAsia="fr-FR"/>
        </w:rPr>
      </w:pPr>
      <w:r w:rsidRPr="00E741D6">
        <w:rPr>
          <w:rFonts w:eastAsia="Times New Roman"/>
          <w:color w:val="auto"/>
          <w:lang w:eastAsia="fr-FR"/>
        </w:rPr>
        <w:t>absence justifiée du travailleur, d’une durée maximale de trois (3) mois, motivée par la nécessité d’assister un conjoint gravement malade, sur présentation d’un certificat mé</w:t>
      </w:r>
      <w:r w:rsidR="00717A6B">
        <w:rPr>
          <w:rFonts w:eastAsia="Times New Roman"/>
          <w:color w:val="auto"/>
          <w:lang w:eastAsia="fr-FR"/>
        </w:rPr>
        <w:t>dical</w:t>
      </w:r>
    </w:p>
    <w:p w14:paraId="5B17E108" w14:textId="77777777" w:rsidR="002E075B" w:rsidRPr="00717A6B" w:rsidRDefault="002E075B" w:rsidP="00717A6B">
      <w:pPr>
        <w:spacing w:before="100" w:beforeAutospacing="1" w:after="100" w:afterAutospacing="1"/>
        <w:jc w:val="center"/>
        <w:outlineLvl w:val="2"/>
        <w:rPr>
          <w:rFonts w:eastAsia="Times New Roman"/>
          <w:b/>
          <w:bCs/>
          <w:color w:val="auto"/>
          <w:sz w:val="28"/>
          <w:lang w:eastAsia="fr-FR"/>
        </w:rPr>
      </w:pPr>
      <w:r w:rsidRPr="00717A6B">
        <w:rPr>
          <w:rFonts w:eastAsia="Times New Roman"/>
          <w:b/>
          <w:bCs/>
          <w:color w:val="auto"/>
          <w:sz w:val="28"/>
          <w:lang w:eastAsia="fr-FR"/>
        </w:rPr>
        <w:lastRenderedPageBreak/>
        <w:t>TITRE VIII : DE LA MODIFICATION DU CONTRAT DE TRAVAIL</w:t>
      </w:r>
    </w:p>
    <w:p w14:paraId="0F01A6DC" w14:textId="69AD46EC" w:rsidR="002E075B" w:rsidRPr="00717A6B" w:rsidRDefault="002E075B" w:rsidP="00717A6B">
      <w:pPr>
        <w:spacing w:before="100" w:beforeAutospacing="1" w:after="100" w:afterAutospacing="1"/>
        <w:jc w:val="center"/>
        <w:outlineLvl w:val="3"/>
        <w:rPr>
          <w:rFonts w:eastAsia="Times New Roman"/>
          <w:b/>
          <w:bCs/>
          <w:color w:val="auto"/>
          <w:sz w:val="28"/>
          <w:lang w:eastAsia="fr-FR"/>
        </w:rPr>
      </w:pPr>
      <w:r w:rsidRPr="00717A6B">
        <w:rPr>
          <w:rFonts w:eastAsia="Times New Roman"/>
          <w:b/>
          <w:bCs/>
          <w:color w:val="auto"/>
          <w:sz w:val="28"/>
          <w:lang w:eastAsia="fr-FR"/>
        </w:rPr>
        <w:t xml:space="preserve">Chapitre </w:t>
      </w:r>
      <w:r w:rsidR="00717A6B">
        <w:rPr>
          <w:rFonts w:eastAsia="Times New Roman"/>
          <w:b/>
          <w:bCs/>
          <w:color w:val="auto"/>
          <w:sz w:val="28"/>
          <w:lang w:eastAsia="fr-FR"/>
        </w:rPr>
        <w:t>unique</w:t>
      </w:r>
      <w:r w:rsidRPr="00717A6B">
        <w:rPr>
          <w:rFonts w:eastAsia="Times New Roman"/>
          <w:b/>
          <w:bCs/>
          <w:color w:val="auto"/>
          <w:sz w:val="28"/>
          <w:lang w:eastAsia="fr-FR"/>
        </w:rPr>
        <w:t xml:space="preserve"> : Principes généraux</w:t>
      </w:r>
    </w:p>
    <w:p w14:paraId="4D6AF0EE" w14:textId="77777777" w:rsidR="002E075B" w:rsidRPr="002E075B" w:rsidRDefault="002E075B" w:rsidP="00E741D6">
      <w:pPr>
        <w:spacing w:before="100" w:beforeAutospacing="1" w:after="100" w:afterAutospacing="1"/>
        <w:jc w:val="both"/>
        <w:outlineLvl w:val="3"/>
        <w:rPr>
          <w:rFonts w:eastAsia="Times New Roman"/>
          <w:b/>
          <w:bCs/>
          <w:color w:val="auto"/>
          <w:lang w:eastAsia="fr-FR"/>
        </w:rPr>
      </w:pPr>
      <w:r w:rsidRPr="002E075B">
        <w:rPr>
          <w:rFonts w:eastAsia="Times New Roman"/>
          <w:b/>
          <w:bCs/>
          <w:color w:val="auto"/>
          <w:lang w:eastAsia="fr-FR"/>
        </w:rPr>
        <w:t>Section 1 : Du remplacement</w:t>
      </w:r>
    </w:p>
    <w:p w14:paraId="2FCA604D" w14:textId="77777777" w:rsidR="002E075B" w:rsidRDefault="002E075B" w:rsidP="00E741D6">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211 : Affectation temporaire à un emploi inférieur</w:t>
      </w:r>
    </w:p>
    <w:p w14:paraId="1AA9BE58" w14:textId="1FCD1C41" w:rsidR="002E075B" w:rsidRPr="002E075B"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t>Lorsqu’un salarié est affecté, à la demande de l’employeur, à un emploi temporaire relevant d’une catégorie inférieure à celle de son poste habituel, son classement et sa rémunération d’origine sont maintenus pendant toute la durée de l’affectation.</w:t>
      </w:r>
    </w:p>
    <w:p w14:paraId="1AC1B5F8" w14:textId="77777777" w:rsidR="002E075B" w:rsidRDefault="002E075B" w:rsidP="00E741D6">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212 : Proposition de reclassement définitif à un emploi inférieur</w:t>
      </w:r>
    </w:p>
    <w:p w14:paraId="7CF7EE50" w14:textId="76BFAAED" w:rsidR="002E075B" w:rsidRPr="002E075B"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t>Lorsque l’employeur propose au salarié un reclassement permanent dans un emploi de catégorie inférieure :</w:t>
      </w:r>
    </w:p>
    <w:p w14:paraId="4E7E63AE" w14:textId="50D18EF5" w:rsidR="002E075B" w:rsidRPr="002E075B" w:rsidRDefault="00E741D6" w:rsidP="00A5731C">
      <w:pPr>
        <w:numPr>
          <w:ilvl w:val="0"/>
          <w:numId w:val="87"/>
        </w:numPr>
        <w:spacing w:before="100" w:beforeAutospacing="1" w:after="100" w:afterAutospacing="1"/>
        <w:jc w:val="both"/>
        <w:rPr>
          <w:rFonts w:eastAsia="Times New Roman"/>
          <w:color w:val="auto"/>
          <w:lang w:eastAsia="fr-FR"/>
        </w:rPr>
      </w:pPr>
      <w:r w:rsidRPr="002E075B">
        <w:rPr>
          <w:rFonts w:eastAsia="Times New Roman"/>
          <w:color w:val="auto"/>
          <w:lang w:eastAsia="fr-FR"/>
        </w:rPr>
        <w:t>le salarié peut refuser sans que ce refus constitue une faute.</w:t>
      </w:r>
    </w:p>
    <w:p w14:paraId="61C2E459" w14:textId="0C7FE33E" w:rsidR="002E075B" w:rsidRPr="002E075B" w:rsidRDefault="00E741D6" w:rsidP="00A5731C">
      <w:pPr>
        <w:numPr>
          <w:ilvl w:val="0"/>
          <w:numId w:val="87"/>
        </w:numPr>
        <w:spacing w:before="100" w:beforeAutospacing="1" w:after="100" w:afterAutospacing="1"/>
        <w:jc w:val="both"/>
        <w:rPr>
          <w:rFonts w:eastAsia="Times New Roman"/>
          <w:color w:val="auto"/>
          <w:lang w:eastAsia="fr-FR"/>
        </w:rPr>
      </w:pPr>
      <w:r w:rsidRPr="002E075B">
        <w:rPr>
          <w:rFonts w:eastAsia="Times New Roman"/>
          <w:color w:val="auto"/>
          <w:lang w:eastAsia="fr-FR"/>
        </w:rPr>
        <w:t>en cas d’acceptation expresse et écrite, la rémunération est ajustée conformément au nouveau poste.</w:t>
      </w:r>
    </w:p>
    <w:p w14:paraId="1A03DBA5" w14:textId="502856DE" w:rsidR="002E075B" w:rsidRPr="002E075B" w:rsidRDefault="00E741D6" w:rsidP="00A5731C">
      <w:pPr>
        <w:numPr>
          <w:ilvl w:val="0"/>
          <w:numId w:val="87"/>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en cas de refus, la rupture du contrat est réputée être du fait de l’employeur et entraîne les conséquences </w:t>
      </w:r>
      <w:r w:rsidR="002E075B" w:rsidRPr="002E075B">
        <w:rPr>
          <w:rFonts w:eastAsia="Times New Roman"/>
          <w:color w:val="auto"/>
          <w:lang w:eastAsia="fr-FR"/>
        </w:rPr>
        <w:t>prévues par le présent Code.</w:t>
      </w:r>
    </w:p>
    <w:p w14:paraId="210E18AB" w14:textId="77777777" w:rsidR="002E075B" w:rsidRPr="002E075B" w:rsidRDefault="002E075B" w:rsidP="00E741D6">
      <w:pPr>
        <w:spacing w:before="100" w:beforeAutospacing="1" w:after="100" w:afterAutospacing="1"/>
        <w:jc w:val="both"/>
        <w:outlineLvl w:val="3"/>
        <w:rPr>
          <w:rFonts w:eastAsia="Times New Roman"/>
          <w:b/>
          <w:bCs/>
          <w:color w:val="auto"/>
          <w:lang w:eastAsia="fr-FR"/>
        </w:rPr>
      </w:pPr>
      <w:r w:rsidRPr="002E075B">
        <w:rPr>
          <w:rFonts w:eastAsia="Times New Roman"/>
          <w:b/>
          <w:bCs/>
          <w:color w:val="auto"/>
          <w:lang w:eastAsia="fr-FR"/>
        </w:rPr>
        <w:t>Section 2 : De l’intérim</w:t>
      </w:r>
    </w:p>
    <w:p w14:paraId="320D44CD" w14:textId="77777777" w:rsidR="002E075B" w:rsidRDefault="002E075B" w:rsidP="00E741D6">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213 : Conditions d’exercice d’un emploi par intérim</w:t>
      </w:r>
    </w:p>
    <w:p w14:paraId="34D515CA" w14:textId="461D3263" w:rsidR="002E075B" w:rsidRPr="002E075B"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t>Lorsqu’un salarié occupe provisoirement un emploi classé dans une catégorie supérieure :</w:t>
      </w:r>
    </w:p>
    <w:p w14:paraId="6DB1ACAA" w14:textId="77777777" w:rsidR="002E075B" w:rsidRPr="002E075B" w:rsidRDefault="002E075B" w:rsidP="00A5731C">
      <w:pPr>
        <w:numPr>
          <w:ilvl w:val="0"/>
          <w:numId w:val="265"/>
        </w:numPr>
        <w:spacing w:before="100" w:beforeAutospacing="1" w:after="100" w:afterAutospacing="1"/>
        <w:jc w:val="both"/>
        <w:rPr>
          <w:rFonts w:eastAsia="Times New Roman"/>
          <w:color w:val="auto"/>
          <w:lang w:eastAsia="fr-FR"/>
        </w:rPr>
      </w:pPr>
      <w:r w:rsidRPr="002E075B">
        <w:rPr>
          <w:rFonts w:eastAsia="Times New Roman"/>
          <w:color w:val="auto"/>
          <w:lang w:eastAsia="fr-FR"/>
        </w:rPr>
        <w:t>Il ne bénéficie pas automatiquement des avantages du poste, sauf disposition conventionnelle contraire.</w:t>
      </w:r>
    </w:p>
    <w:p w14:paraId="5439DE22" w14:textId="77777777" w:rsidR="002E075B" w:rsidRPr="002E075B" w:rsidRDefault="002E075B" w:rsidP="00A5731C">
      <w:pPr>
        <w:numPr>
          <w:ilvl w:val="0"/>
          <w:numId w:val="265"/>
        </w:numPr>
        <w:spacing w:before="100" w:beforeAutospacing="1" w:after="100" w:afterAutospacing="1"/>
        <w:jc w:val="both"/>
        <w:rPr>
          <w:rFonts w:eastAsia="Times New Roman"/>
          <w:color w:val="auto"/>
          <w:lang w:eastAsia="fr-FR"/>
        </w:rPr>
      </w:pPr>
      <w:r w:rsidRPr="002E075B">
        <w:rPr>
          <w:rFonts w:eastAsia="Times New Roman"/>
          <w:color w:val="auto"/>
          <w:lang w:eastAsia="fr-FR"/>
        </w:rPr>
        <w:t>La durée maximale d’intérim est de :</w:t>
      </w:r>
    </w:p>
    <w:p w14:paraId="4B0B993D" w14:textId="1421BB5D" w:rsidR="002E075B" w:rsidRPr="002E075B" w:rsidRDefault="00E741D6" w:rsidP="00A5731C">
      <w:pPr>
        <w:numPr>
          <w:ilvl w:val="1"/>
          <w:numId w:val="88"/>
        </w:numPr>
        <w:spacing w:before="100" w:beforeAutospacing="1" w:after="100" w:afterAutospacing="1"/>
        <w:jc w:val="both"/>
        <w:rPr>
          <w:rFonts w:eastAsia="Times New Roman"/>
          <w:color w:val="auto"/>
          <w:lang w:eastAsia="fr-FR"/>
        </w:rPr>
      </w:pPr>
      <w:r w:rsidRPr="002E075B">
        <w:rPr>
          <w:rFonts w:eastAsia="Times New Roman"/>
          <w:color w:val="auto"/>
          <w:lang w:eastAsia="fr-FR"/>
        </w:rPr>
        <w:t>deux (2) mois pour les ouvriers et employés ;</w:t>
      </w:r>
    </w:p>
    <w:p w14:paraId="4F5A9C65" w14:textId="77777777" w:rsidR="00E741D6" w:rsidRDefault="00E741D6" w:rsidP="00A5731C">
      <w:pPr>
        <w:numPr>
          <w:ilvl w:val="1"/>
          <w:numId w:val="88"/>
        </w:numPr>
        <w:spacing w:before="100" w:beforeAutospacing="1" w:after="100" w:afterAutospacing="1"/>
        <w:jc w:val="both"/>
        <w:rPr>
          <w:rFonts w:eastAsia="Times New Roman"/>
          <w:color w:val="auto"/>
          <w:lang w:eastAsia="fr-FR"/>
        </w:rPr>
      </w:pPr>
      <w:r w:rsidRPr="002E075B">
        <w:rPr>
          <w:rFonts w:eastAsia="Times New Roman"/>
          <w:color w:val="auto"/>
          <w:lang w:eastAsia="fr-FR"/>
        </w:rPr>
        <w:t>q</w:t>
      </w:r>
      <w:r w:rsidR="002E075B" w:rsidRPr="002E075B">
        <w:rPr>
          <w:rFonts w:eastAsia="Times New Roman"/>
          <w:color w:val="auto"/>
          <w:lang w:eastAsia="fr-FR"/>
        </w:rPr>
        <w:t>uatre (4) mois pour le</w:t>
      </w:r>
      <w:r>
        <w:rPr>
          <w:rFonts w:eastAsia="Times New Roman"/>
          <w:color w:val="auto"/>
          <w:lang w:eastAsia="fr-FR"/>
        </w:rPr>
        <w:t>s agents de maîtrise et cadres.</w:t>
      </w:r>
    </w:p>
    <w:p w14:paraId="333AD89F" w14:textId="77777777" w:rsidR="00E741D6"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t>Des prolongations sont toutefois admises en cas de remplacement :</w:t>
      </w:r>
    </w:p>
    <w:p w14:paraId="212A99D1" w14:textId="0622E4AE" w:rsidR="00E741D6" w:rsidRPr="00E741D6" w:rsidRDefault="00E741D6" w:rsidP="00A5731C">
      <w:pPr>
        <w:pStyle w:val="Paragraphedeliste"/>
        <w:numPr>
          <w:ilvl w:val="2"/>
          <w:numId w:val="266"/>
        </w:numPr>
        <w:spacing w:before="100" w:beforeAutospacing="1" w:after="100" w:afterAutospacing="1"/>
        <w:jc w:val="both"/>
        <w:rPr>
          <w:rFonts w:eastAsia="Times New Roman"/>
          <w:color w:val="auto"/>
          <w:lang w:eastAsia="fr-FR"/>
        </w:rPr>
      </w:pPr>
      <w:r w:rsidRPr="00E741D6">
        <w:rPr>
          <w:rFonts w:eastAsia="Times New Roman"/>
          <w:color w:val="auto"/>
          <w:lang w:eastAsia="fr-FR"/>
        </w:rPr>
        <w:t>d’un salarié absent pour maladie ou accident ;</w:t>
      </w:r>
    </w:p>
    <w:p w14:paraId="17029FAA" w14:textId="7590509B" w:rsidR="002E075B" w:rsidRPr="00E741D6" w:rsidRDefault="00E741D6" w:rsidP="00A5731C">
      <w:pPr>
        <w:pStyle w:val="Paragraphedeliste"/>
        <w:numPr>
          <w:ilvl w:val="2"/>
          <w:numId w:val="266"/>
        </w:numPr>
        <w:spacing w:before="100" w:beforeAutospacing="1" w:after="100" w:afterAutospacing="1"/>
        <w:jc w:val="both"/>
        <w:rPr>
          <w:rFonts w:eastAsia="Times New Roman"/>
          <w:color w:val="auto"/>
          <w:lang w:eastAsia="fr-FR"/>
        </w:rPr>
      </w:pPr>
      <w:r w:rsidRPr="00E741D6">
        <w:rPr>
          <w:rFonts w:eastAsia="Times New Roman"/>
          <w:color w:val="auto"/>
          <w:lang w:eastAsia="fr-FR"/>
        </w:rPr>
        <w:t>ou en congé régulier</w:t>
      </w:r>
      <w:r w:rsidR="002E075B" w:rsidRPr="00E741D6">
        <w:rPr>
          <w:rFonts w:eastAsia="Times New Roman"/>
          <w:color w:val="auto"/>
          <w:lang w:eastAsia="fr-FR"/>
        </w:rPr>
        <w:t>.</w:t>
      </w:r>
    </w:p>
    <w:p w14:paraId="6922E8F0" w14:textId="77777777" w:rsidR="002E075B" w:rsidRDefault="002E075B" w:rsidP="00E741D6">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214 : Régularisation à l’issue de l’intérim</w:t>
      </w:r>
    </w:p>
    <w:p w14:paraId="5AB402D1" w14:textId="27403388" w:rsidR="002E075B" w:rsidRPr="002E075B"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t>À l’expiration des délais fixés à l’article 213, l’employeur est tenu de :</w:t>
      </w:r>
    </w:p>
    <w:p w14:paraId="46DCDF65" w14:textId="44A6C6F7" w:rsidR="002E075B" w:rsidRPr="002E075B" w:rsidRDefault="00C0155C" w:rsidP="00A5731C">
      <w:pPr>
        <w:numPr>
          <w:ilvl w:val="0"/>
          <w:numId w:val="89"/>
        </w:numPr>
        <w:spacing w:before="100" w:beforeAutospacing="1" w:after="100" w:afterAutospacing="1"/>
        <w:jc w:val="both"/>
        <w:rPr>
          <w:rFonts w:eastAsia="Times New Roman"/>
          <w:color w:val="auto"/>
          <w:lang w:eastAsia="fr-FR"/>
        </w:rPr>
      </w:pPr>
      <w:r w:rsidRPr="002E075B">
        <w:rPr>
          <w:rFonts w:eastAsia="Times New Roman"/>
          <w:color w:val="auto"/>
          <w:lang w:eastAsia="fr-FR"/>
        </w:rPr>
        <w:t>soit reclasser le salarié dans la catégorie correspondant à l’emploi exercé, avec effet rétroactif au premier jour d’intérim ;</w:t>
      </w:r>
    </w:p>
    <w:p w14:paraId="22730CDF" w14:textId="390CC63F" w:rsidR="002E075B" w:rsidRPr="002E075B" w:rsidRDefault="00C0155C" w:rsidP="00A5731C">
      <w:pPr>
        <w:numPr>
          <w:ilvl w:val="0"/>
          <w:numId w:val="89"/>
        </w:numPr>
        <w:spacing w:before="100" w:beforeAutospacing="1" w:after="100" w:afterAutospacing="1"/>
        <w:jc w:val="both"/>
        <w:rPr>
          <w:rFonts w:eastAsia="Times New Roman"/>
          <w:color w:val="auto"/>
          <w:lang w:eastAsia="fr-FR"/>
        </w:rPr>
      </w:pPr>
      <w:r w:rsidRPr="002E075B">
        <w:rPr>
          <w:rFonts w:eastAsia="Times New Roman"/>
          <w:color w:val="auto"/>
          <w:lang w:eastAsia="fr-FR"/>
        </w:rPr>
        <w:t>soit le réaffecter à ses fonctions antérieures, avec maintien de l’ancien classement et des droits acquis</w:t>
      </w:r>
      <w:r w:rsidR="002E075B" w:rsidRPr="002E075B">
        <w:rPr>
          <w:rFonts w:eastAsia="Times New Roman"/>
          <w:color w:val="auto"/>
          <w:lang w:eastAsia="fr-FR"/>
        </w:rPr>
        <w:t>.</w:t>
      </w:r>
    </w:p>
    <w:p w14:paraId="6505B5A8" w14:textId="77777777" w:rsidR="002E075B" w:rsidRDefault="002E075B" w:rsidP="00E741D6">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215 : Indemnité en cas d’intérim prolongé</w:t>
      </w:r>
    </w:p>
    <w:p w14:paraId="32C17F0F" w14:textId="318E15B5" w:rsidR="002E075B" w:rsidRPr="002E075B" w:rsidRDefault="002E075B" w:rsidP="00E741D6">
      <w:pPr>
        <w:spacing w:before="100" w:beforeAutospacing="1" w:after="100" w:afterAutospacing="1"/>
        <w:jc w:val="both"/>
        <w:rPr>
          <w:rFonts w:eastAsia="Times New Roman"/>
          <w:color w:val="auto"/>
          <w:lang w:eastAsia="fr-FR"/>
        </w:rPr>
      </w:pPr>
      <w:r w:rsidRPr="002E075B">
        <w:rPr>
          <w:rFonts w:eastAsia="Times New Roman"/>
          <w:color w:val="auto"/>
          <w:lang w:eastAsia="fr-FR"/>
        </w:rPr>
        <w:lastRenderedPageBreak/>
        <w:t>En cas de prolongation d’intérim au-delà des délais autorisés, pour cause de maladie, accident ou congé du titulaire, le salarié perçoit, à compter du jour suivant l’expiration du délai :</w:t>
      </w:r>
    </w:p>
    <w:p w14:paraId="3A1E2638" w14:textId="77777777" w:rsidR="00C0155C" w:rsidRDefault="002E075B" w:rsidP="00E741D6">
      <w:pPr>
        <w:spacing w:before="100" w:beforeAutospacing="1" w:after="100" w:afterAutospacing="1"/>
        <w:jc w:val="both"/>
        <w:rPr>
          <w:rFonts w:eastAsia="Times New Roman"/>
          <w:color w:val="auto"/>
          <w:lang w:eastAsia="fr-FR"/>
        </w:rPr>
      </w:pPr>
      <w:r w:rsidRPr="008F2F62">
        <w:rPr>
          <w:rFonts w:eastAsia="Times New Roman"/>
          <w:color w:val="auto"/>
          <w:lang w:eastAsia="fr-FR"/>
        </w:rPr>
        <w:t xml:space="preserve">Une indemnité compensatrice </w:t>
      </w:r>
      <w:r w:rsidR="008F2F62" w:rsidRPr="008F2F62">
        <w:rPr>
          <w:rFonts w:eastAsia="Times New Roman"/>
          <w:color w:val="auto"/>
          <w:lang w:eastAsia="fr-FR"/>
        </w:rPr>
        <w:t>égale à la différence entre :</w:t>
      </w:r>
    </w:p>
    <w:p w14:paraId="5FC24526" w14:textId="6F20F110" w:rsidR="00C0155C" w:rsidRPr="00C0155C" w:rsidRDefault="002E075B" w:rsidP="00A5731C">
      <w:pPr>
        <w:pStyle w:val="Paragraphedeliste"/>
        <w:numPr>
          <w:ilvl w:val="0"/>
          <w:numId w:val="267"/>
        </w:numPr>
        <w:spacing w:before="100" w:beforeAutospacing="1" w:after="100" w:afterAutospacing="1"/>
        <w:jc w:val="both"/>
        <w:rPr>
          <w:rFonts w:eastAsia="Times New Roman"/>
          <w:color w:val="auto"/>
          <w:lang w:eastAsia="fr-FR"/>
        </w:rPr>
      </w:pPr>
      <w:r w:rsidRPr="00C0155C">
        <w:rPr>
          <w:rFonts w:eastAsia="Times New Roman"/>
          <w:color w:val="auto"/>
          <w:lang w:eastAsia="fr-FR"/>
        </w:rPr>
        <w:t>la rém</w:t>
      </w:r>
      <w:r w:rsidR="008F2F62" w:rsidRPr="00C0155C">
        <w:rPr>
          <w:rFonts w:eastAsia="Times New Roman"/>
          <w:color w:val="auto"/>
          <w:lang w:eastAsia="fr-FR"/>
        </w:rPr>
        <w:t>unération réellement perçue ;</w:t>
      </w:r>
    </w:p>
    <w:p w14:paraId="44343731" w14:textId="47BEDDDE" w:rsidR="002E075B" w:rsidRPr="00C0155C" w:rsidRDefault="002E075B" w:rsidP="00A5731C">
      <w:pPr>
        <w:pStyle w:val="Paragraphedeliste"/>
        <w:numPr>
          <w:ilvl w:val="0"/>
          <w:numId w:val="267"/>
        </w:numPr>
        <w:spacing w:before="100" w:beforeAutospacing="1" w:after="100" w:afterAutospacing="1"/>
        <w:jc w:val="both"/>
        <w:rPr>
          <w:rFonts w:eastAsia="Times New Roman"/>
          <w:color w:val="auto"/>
          <w:lang w:eastAsia="fr-FR"/>
        </w:rPr>
      </w:pPr>
      <w:r w:rsidRPr="00C0155C">
        <w:rPr>
          <w:rFonts w:eastAsia="Times New Roman"/>
          <w:color w:val="auto"/>
          <w:lang w:eastAsia="fr-FR"/>
        </w:rPr>
        <w:t>et celle qu’il aurait perçue si le poste lui avait été attribué définitivement.</w:t>
      </w:r>
    </w:p>
    <w:p w14:paraId="754E9B09"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39EA207"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7BAC6D3"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36A7627"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643866B" w14:textId="77777777" w:rsidR="008A7886" w:rsidRPr="00B23FB0" w:rsidRDefault="008A788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7887EF4"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A7B2671"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17E81B0"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D41FF19"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7E44AD5"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C17A4AC"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2152569"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0491F90"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04C98CC"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58EC0D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08A0109"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9565776"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066359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C23B4FB"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0E2DF12"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A947FD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DFA48AF"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5C31DAA"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955F686"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1DF3E82"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C6DD42C"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C7178B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28320C48"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230DF85B"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9FD787F"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C049E3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8377EE7"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240C173F"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EE48F9E"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2166A865" w14:textId="77777777" w:rsidR="001222D6" w:rsidRPr="00B23FB0" w:rsidRDefault="001222D6" w:rsidP="00E7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307B5C6" w14:textId="77777777" w:rsidR="00C0155C" w:rsidRDefault="00C0155C" w:rsidP="00717A6B">
      <w:pPr>
        <w:spacing w:before="100" w:beforeAutospacing="1" w:after="100" w:afterAutospacing="1"/>
        <w:outlineLvl w:val="1"/>
        <w:rPr>
          <w:rFonts w:eastAsia="Times New Roman"/>
          <w:b/>
          <w:bCs/>
          <w:color w:val="auto"/>
          <w:sz w:val="36"/>
          <w:szCs w:val="36"/>
          <w:lang w:eastAsia="fr-FR"/>
        </w:rPr>
      </w:pPr>
    </w:p>
    <w:p w14:paraId="55DB6195" w14:textId="77777777" w:rsidR="002E075B" w:rsidRPr="00717A6B" w:rsidRDefault="002E075B" w:rsidP="00717A6B">
      <w:pPr>
        <w:spacing w:before="100" w:beforeAutospacing="1" w:after="100" w:afterAutospacing="1"/>
        <w:jc w:val="center"/>
        <w:outlineLvl w:val="1"/>
        <w:rPr>
          <w:rFonts w:eastAsia="Times New Roman"/>
          <w:b/>
          <w:bCs/>
          <w:color w:val="auto"/>
          <w:sz w:val="28"/>
          <w:szCs w:val="28"/>
          <w:lang w:eastAsia="fr-FR"/>
        </w:rPr>
      </w:pPr>
      <w:r w:rsidRPr="00717A6B">
        <w:rPr>
          <w:rFonts w:eastAsia="Times New Roman"/>
          <w:b/>
          <w:bCs/>
          <w:color w:val="auto"/>
          <w:sz w:val="28"/>
          <w:szCs w:val="28"/>
          <w:lang w:eastAsia="fr-FR"/>
        </w:rPr>
        <w:lastRenderedPageBreak/>
        <w:t>TITRE IX : DE LA CESSATION DU CONTRAT DE TRAVAIL</w:t>
      </w:r>
    </w:p>
    <w:p w14:paraId="72381316" w14:textId="40649AA4" w:rsidR="002E075B" w:rsidRPr="00717A6B" w:rsidRDefault="002E075B" w:rsidP="00717A6B">
      <w:pPr>
        <w:spacing w:before="100" w:beforeAutospacing="1" w:after="100" w:afterAutospacing="1"/>
        <w:jc w:val="center"/>
        <w:outlineLvl w:val="2"/>
        <w:rPr>
          <w:rFonts w:eastAsia="Times New Roman"/>
          <w:b/>
          <w:bCs/>
          <w:color w:val="auto"/>
          <w:sz w:val="28"/>
          <w:szCs w:val="28"/>
          <w:lang w:eastAsia="fr-FR"/>
        </w:rPr>
      </w:pPr>
      <w:r w:rsidRPr="00717A6B">
        <w:rPr>
          <w:rFonts w:eastAsia="Times New Roman"/>
          <w:b/>
          <w:bCs/>
          <w:color w:val="auto"/>
          <w:sz w:val="28"/>
          <w:szCs w:val="28"/>
          <w:lang w:eastAsia="fr-FR"/>
        </w:rPr>
        <w:t>Chapitre 1 : Dispositions communes</w:t>
      </w:r>
    </w:p>
    <w:p w14:paraId="6C412182" w14:textId="77777777" w:rsidR="002E075B" w:rsidRPr="002E075B" w:rsidRDefault="002E075B" w:rsidP="00C0155C">
      <w:pPr>
        <w:spacing w:before="100" w:beforeAutospacing="1" w:after="100" w:afterAutospacing="1"/>
        <w:jc w:val="both"/>
        <w:outlineLvl w:val="3"/>
        <w:rPr>
          <w:rFonts w:eastAsia="Times New Roman"/>
          <w:b/>
          <w:bCs/>
          <w:color w:val="auto"/>
          <w:lang w:eastAsia="fr-FR"/>
        </w:rPr>
      </w:pPr>
      <w:r w:rsidRPr="002E075B">
        <w:rPr>
          <w:rFonts w:eastAsia="Times New Roman"/>
          <w:b/>
          <w:bCs/>
          <w:color w:val="auto"/>
          <w:lang w:eastAsia="fr-FR"/>
        </w:rPr>
        <w:t>Section 1 : Principes généraux</w:t>
      </w:r>
    </w:p>
    <w:p w14:paraId="6E8D5E24"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216 : Changement d’employeur</w:t>
      </w:r>
    </w:p>
    <w:p w14:paraId="19AF756F" w14:textId="776E6ED1"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En cas de changement d’employeur — personne physique ou morale — notamment par succession, vente, fusion, transformation, mise en société ou tout autre transfert d’entreprise :</w:t>
      </w:r>
    </w:p>
    <w:p w14:paraId="7B38EAE1" w14:textId="5E524673" w:rsidR="002E075B" w:rsidRPr="002E075B" w:rsidRDefault="008F2F62" w:rsidP="00A5731C">
      <w:pPr>
        <w:numPr>
          <w:ilvl w:val="0"/>
          <w:numId w:val="160"/>
        </w:numPr>
        <w:spacing w:before="100" w:beforeAutospacing="1" w:after="100" w:afterAutospacing="1"/>
        <w:jc w:val="both"/>
        <w:rPr>
          <w:rFonts w:eastAsia="Times New Roman"/>
          <w:color w:val="auto"/>
          <w:lang w:eastAsia="fr-FR"/>
        </w:rPr>
      </w:pPr>
      <w:r w:rsidRPr="002E075B">
        <w:rPr>
          <w:rFonts w:eastAsia="Times New Roman"/>
          <w:color w:val="auto"/>
          <w:lang w:eastAsia="fr-FR"/>
        </w:rPr>
        <w:t>les contrats de travail en cours subsistent de plein droit entre le nouvel employeur et les salariés concernés.</w:t>
      </w:r>
    </w:p>
    <w:p w14:paraId="5197A57C" w14:textId="738DE986" w:rsidR="002E075B" w:rsidRPr="002E075B" w:rsidRDefault="008F2F62" w:rsidP="00A5731C">
      <w:pPr>
        <w:numPr>
          <w:ilvl w:val="0"/>
          <w:numId w:val="160"/>
        </w:numPr>
        <w:spacing w:before="100" w:beforeAutospacing="1" w:after="100" w:afterAutospacing="1"/>
        <w:jc w:val="both"/>
        <w:rPr>
          <w:rFonts w:eastAsia="Times New Roman"/>
          <w:color w:val="auto"/>
          <w:lang w:eastAsia="fr-FR"/>
        </w:rPr>
      </w:pPr>
      <w:r w:rsidRPr="002E075B">
        <w:rPr>
          <w:rFonts w:eastAsia="Times New Roman"/>
          <w:color w:val="auto"/>
          <w:lang w:eastAsia="fr-FR"/>
        </w:rPr>
        <w:t>le nouvel employeur est réputé partie auxdits contrats dès leur origine.</w:t>
      </w:r>
    </w:p>
    <w:p w14:paraId="41B467AE" w14:textId="17AF03FD" w:rsidR="002E075B" w:rsidRPr="002E075B" w:rsidRDefault="008F2F62" w:rsidP="00A5731C">
      <w:pPr>
        <w:numPr>
          <w:ilvl w:val="0"/>
          <w:numId w:val="160"/>
        </w:numPr>
        <w:spacing w:before="100" w:beforeAutospacing="1" w:after="100" w:afterAutospacing="1"/>
        <w:jc w:val="both"/>
        <w:rPr>
          <w:rFonts w:eastAsia="Times New Roman"/>
          <w:color w:val="auto"/>
          <w:lang w:eastAsia="fr-FR"/>
        </w:rPr>
      </w:pPr>
      <w:r w:rsidRPr="002E075B">
        <w:rPr>
          <w:rFonts w:eastAsia="Times New Roman"/>
          <w:color w:val="auto"/>
          <w:lang w:eastAsia="fr-FR"/>
        </w:rPr>
        <w:t>l’interruption temporaire de l’activité de l’entreprise n’empêche pas cette continuité contractuelle.</w:t>
      </w:r>
    </w:p>
    <w:p w14:paraId="5D3671BB" w14:textId="6B9B5EAB"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Toute rupture par le nouvel employeur est soumise aux conditions et formalités du présent chapitre.</w:t>
      </w:r>
    </w:p>
    <w:p w14:paraId="0CB60820"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b/>
          <w:bCs/>
          <w:color w:val="auto"/>
          <w:lang w:eastAsia="fr-FR"/>
        </w:rPr>
        <w:t>Article 217 : Force majeure et rupture d’un commun accord</w:t>
      </w:r>
    </w:p>
    <w:p w14:paraId="65473C8E" w14:textId="77777777" w:rsidR="008F2F62" w:rsidRDefault="002E075B" w:rsidP="00A5731C">
      <w:pPr>
        <w:numPr>
          <w:ilvl w:val="0"/>
          <w:numId w:val="90"/>
        </w:numPr>
        <w:spacing w:before="100" w:beforeAutospacing="1" w:after="100" w:afterAutospacing="1"/>
        <w:jc w:val="both"/>
        <w:rPr>
          <w:rFonts w:eastAsia="Times New Roman"/>
          <w:color w:val="auto"/>
          <w:lang w:eastAsia="fr-FR"/>
        </w:rPr>
      </w:pPr>
      <w:r w:rsidRPr="002E075B">
        <w:rPr>
          <w:rFonts w:eastAsia="Times New Roman"/>
          <w:color w:val="auto"/>
          <w:lang w:eastAsia="fr-FR"/>
        </w:rPr>
        <w:t>Le contrat de travail peut cesser en cas de force majeure : un événement imprévisible, irrésistible et extérieur rendant impos</w:t>
      </w:r>
      <w:r w:rsidR="008F2F62">
        <w:rPr>
          <w:rFonts w:eastAsia="Times New Roman"/>
          <w:color w:val="auto"/>
          <w:lang w:eastAsia="fr-FR"/>
        </w:rPr>
        <w:t>sible l’exécution du contrat.</w:t>
      </w:r>
    </w:p>
    <w:p w14:paraId="1BEE1EA9" w14:textId="77777777" w:rsidR="008F2F62"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Cette rupture n’ouvre pas droit à indemnité</w:t>
      </w:r>
      <w:r w:rsidR="008F2F62">
        <w:rPr>
          <w:rFonts w:eastAsia="Times New Roman"/>
          <w:color w:val="auto"/>
          <w:lang w:eastAsia="fr-FR"/>
        </w:rPr>
        <w:t>, sauf disposition contraire.</w:t>
      </w:r>
    </w:p>
    <w:p w14:paraId="3E626A66" w14:textId="191AF172"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Les procédures collectives d’apurement du passif ne constituent pas un cas de force majeure.</w:t>
      </w:r>
    </w:p>
    <w:p w14:paraId="42BDD826" w14:textId="77777777" w:rsidR="00717A6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La rupture d’un commun </w:t>
      </w:r>
      <w:r w:rsidR="008F2F62">
        <w:rPr>
          <w:rFonts w:eastAsia="Times New Roman"/>
          <w:color w:val="auto"/>
          <w:lang w:eastAsia="fr-FR"/>
        </w:rPr>
        <w:t>accord n’est valable que si :</w:t>
      </w:r>
    </w:p>
    <w:p w14:paraId="3661D52A" w14:textId="205D9DFF" w:rsidR="00717A6B" w:rsidRPr="00717A6B" w:rsidRDefault="008F2F62" w:rsidP="00A5731C">
      <w:pPr>
        <w:pStyle w:val="Paragraphedeliste"/>
        <w:numPr>
          <w:ilvl w:val="0"/>
          <w:numId w:val="294"/>
        </w:numPr>
        <w:spacing w:before="100" w:beforeAutospacing="1" w:after="100" w:afterAutospacing="1"/>
        <w:jc w:val="both"/>
        <w:rPr>
          <w:rFonts w:eastAsia="Times New Roman"/>
          <w:color w:val="auto"/>
          <w:lang w:eastAsia="fr-FR"/>
        </w:rPr>
      </w:pPr>
      <w:r w:rsidRPr="00717A6B">
        <w:rPr>
          <w:rFonts w:eastAsia="Times New Roman"/>
          <w:color w:val="auto"/>
          <w:lang w:eastAsia="fr-FR"/>
        </w:rPr>
        <w:t>constatée par écrit,</w:t>
      </w:r>
    </w:p>
    <w:p w14:paraId="59B5E57A" w14:textId="7F403AAA" w:rsidR="002E075B" w:rsidRPr="00717A6B" w:rsidRDefault="002E075B" w:rsidP="00A5731C">
      <w:pPr>
        <w:pStyle w:val="Paragraphedeliste"/>
        <w:numPr>
          <w:ilvl w:val="0"/>
          <w:numId w:val="294"/>
        </w:numPr>
        <w:spacing w:before="100" w:beforeAutospacing="1" w:after="100" w:afterAutospacing="1"/>
        <w:jc w:val="both"/>
        <w:rPr>
          <w:rFonts w:eastAsia="Times New Roman"/>
          <w:color w:val="auto"/>
          <w:lang w:eastAsia="fr-FR"/>
        </w:rPr>
      </w:pPr>
      <w:r w:rsidRPr="00717A6B">
        <w:rPr>
          <w:rFonts w:eastAsia="Times New Roman"/>
          <w:color w:val="auto"/>
          <w:lang w:eastAsia="fr-FR"/>
        </w:rPr>
        <w:t>signée en présence de l’Inspecteur du travail territorialement compétent.</w:t>
      </w:r>
    </w:p>
    <w:p w14:paraId="3A593B37"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218 : Certificat de travail</w:t>
      </w:r>
    </w:p>
    <w:p w14:paraId="32315808" w14:textId="45A4FD14"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À la fin du contrat, l’employeur doit délivrer immédiatement un certificat de travail précisant uniquement :</w:t>
      </w:r>
    </w:p>
    <w:p w14:paraId="2A0AF529" w14:textId="77777777" w:rsidR="002E075B" w:rsidRPr="002E075B" w:rsidRDefault="002E075B" w:rsidP="00A5731C">
      <w:pPr>
        <w:numPr>
          <w:ilvl w:val="0"/>
          <w:numId w:val="161"/>
        </w:numPr>
        <w:spacing w:before="100" w:beforeAutospacing="1" w:after="100" w:afterAutospacing="1"/>
        <w:jc w:val="both"/>
        <w:rPr>
          <w:rFonts w:eastAsia="Times New Roman"/>
          <w:color w:val="auto"/>
          <w:lang w:eastAsia="fr-FR"/>
        </w:rPr>
      </w:pPr>
      <w:r w:rsidRPr="002E075B">
        <w:rPr>
          <w:rFonts w:eastAsia="Times New Roman"/>
          <w:color w:val="auto"/>
          <w:lang w:eastAsia="fr-FR"/>
        </w:rPr>
        <w:t>la date d’entrée du salarié dans l’entreprise ;</w:t>
      </w:r>
    </w:p>
    <w:p w14:paraId="016BFFF6" w14:textId="77777777" w:rsidR="002E075B" w:rsidRPr="002E075B" w:rsidRDefault="002E075B" w:rsidP="00A5731C">
      <w:pPr>
        <w:numPr>
          <w:ilvl w:val="0"/>
          <w:numId w:val="161"/>
        </w:numPr>
        <w:spacing w:before="100" w:beforeAutospacing="1" w:after="100" w:afterAutospacing="1"/>
        <w:jc w:val="both"/>
        <w:rPr>
          <w:rFonts w:eastAsia="Times New Roman"/>
          <w:color w:val="auto"/>
          <w:lang w:eastAsia="fr-FR"/>
        </w:rPr>
      </w:pPr>
      <w:r w:rsidRPr="002E075B">
        <w:rPr>
          <w:rFonts w:eastAsia="Times New Roman"/>
          <w:color w:val="auto"/>
          <w:lang w:eastAsia="fr-FR"/>
        </w:rPr>
        <w:t>la date de cessation des fonctions ;</w:t>
      </w:r>
    </w:p>
    <w:p w14:paraId="27474095" w14:textId="77777777" w:rsidR="002E075B" w:rsidRPr="002E075B" w:rsidRDefault="002E075B" w:rsidP="00A5731C">
      <w:pPr>
        <w:numPr>
          <w:ilvl w:val="0"/>
          <w:numId w:val="161"/>
        </w:numPr>
        <w:spacing w:before="100" w:beforeAutospacing="1" w:after="100" w:afterAutospacing="1"/>
        <w:jc w:val="both"/>
        <w:rPr>
          <w:rFonts w:eastAsia="Times New Roman"/>
          <w:color w:val="auto"/>
          <w:lang w:eastAsia="fr-FR"/>
        </w:rPr>
      </w:pPr>
      <w:r w:rsidRPr="002E075B">
        <w:rPr>
          <w:rFonts w:eastAsia="Times New Roman"/>
          <w:color w:val="auto"/>
          <w:lang w:eastAsia="fr-FR"/>
        </w:rPr>
        <w:t>la nature des emplois occupés, avec leurs dates si plusieurs.</w:t>
      </w:r>
    </w:p>
    <w:p w14:paraId="5EED1661" w14:textId="09510383"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 certificat est délivré sans frais, exempt de droits de timbre et d’enregistrement, même en cas de mentions supplémentaires.</w:t>
      </w:r>
    </w:p>
    <w:p w14:paraId="04006B3F"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219 : Nullité des clauses de renonciation</w:t>
      </w:r>
    </w:p>
    <w:p w14:paraId="400B9AEC" w14:textId="6D1DB530" w:rsidR="00C0155C" w:rsidRPr="00CD4676" w:rsidRDefault="002E075B" w:rsidP="00CD4676">
      <w:pPr>
        <w:spacing w:before="100" w:beforeAutospacing="1" w:after="100" w:afterAutospacing="1"/>
        <w:jc w:val="both"/>
        <w:rPr>
          <w:rFonts w:eastAsia="Times New Roman"/>
          <w:color w:val="auto"/>
          <w:lang w:eastAsia="fr-FR"/>
        </w:rPr>
      </w:pPr>
      <w:r w:rsidRPr="002E075B">
        <w:rPr>
          <w:rFonts w:eastAsia="Times New Roman"/>
          <w:color w:val="auto"/>
          <w:lang w:eastAsia="fr-FR"/>
        </w:rPr>
        <w:t>Toute clause, y compris la mention « pour solde de tout compte », par laquelle le salarié renonce à tout ou partie de ses droits liés à l’exécution ou à la cessation du contrat, est nulle et inopposable.</w:t>
      </w:r>
    </w:p>
    <w:p w14:paraId="6549CE0A" w14:textId="52117C60" w:rsidR="002E075B" w:rsidRPr="002E075B" w:rsidRDefault="002E075B" w:rsidP="00CD4676">
      <w:pPr>
        <w:spacing w:before="100" w:beforeAutospacing="1" w:after="100" w:afterAutospacing="1"/>
        <w:jc w:val="center"/>
        <w:outlineLvl w:val="2"/>
        <w:rPr>
          <w:rFonts w:eastAsia="Times New Roman"/>
          <w:b/>
          <w:bCs/>
          <w:color w:val="auto"/>
          <w:sz w:val="27"/>
          <w:szCs w:val="27"/>
          <w:lang w:eastAsia="fr-FR"/>
        </w:rPr>
      </w:pPr>
      <w:r w:rsidRPr="00CD4676">
        <w:rPr>
          <w:rFonts w:eastAsia="Times New Roman"/>
          <w:b/>
          <w:bCs/>
          <w:color w:val="auto"/>
          <w:sz w:val="28"/>
          <w:szCs w:val="27"/>
          <w:lang w:eastAsia="fr-FR"/>
        </w:rPr>
        <w:lastRenderedPageBreak/>
        <w:t>Chapitre 2 : Règles propres au contrat à durée déterminée</w:t>
      </w:r>
    </w:p>
    <w:p w14:paraId="5B724C3E" w14:textId="77777777" w:rsidR="002E075B" w:rsidRPr="002E075B" w:rsidRDefault="002E075B" w:rsidP="00C0155C">
      <w:pPr>
        <w:spacing w:before="100" w:beforeAutospacing="1" w:after="100" w:afterAutospacing="1"/>
        <w:jc w:val="both"/>
        <w:outlineLvl w:val="3"/>
        <w:rPr>
          <w:rFonts w:eastAsia="Times New Roman"/>
          <w:b/>
          <w:bCs/>
          <w:color w:val="auto"/>
          <w:lang w:eastAsia="fr-FR"/>
        </w:rPr>
      </w:pPr>
      <w:r w:rsidRPr="002E075B">
        <w:rPr>
          <w:rFonts w:eastAsia="Times New Roman"/>
          <w:b/>
          <w:bCs/>
          <w:color w:val="auto"/>
          <w:lang w:eastAsia="fr-FR"/>
        </w:rPr>
        <w:t>Section 1 : Cessation normale</w:t>
      </w:r>
    </w:p>
    <w:p w14:paraId="4C098566"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220 : Arrivée du terme</w:t>
      </w:r>
    </w:p>
    <w:p w14:paraId="216DFDE5" w14:textId="161295E5"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 contrat à durée déterminée (CDD) prend fin de plein droit à la date convenue.</w:t>
      </w:r>
    </w:p>
    <w:p w14:paraId="620D24D7"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221 : Indemnités à l’échéance</w:t>
      </w:r>
    </w:p>
    <w:p w14:paraId="13B1FED4" w14:textId="3B84D25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À la fin du contrat, le salarié perçoit :</w:t>
      </w:r>
    </w:p>
    <w:p w14:paraId="2E89CD2E" w14:textId="77777777" w:rsidR="002E075B" w:rsidRPr="002E075B" w:rsidRDefault="002E075B" w:rsidP="00A5731C">
      <w:pPr>
        <w:numPr>
          <w:ilvl w:val="0"/>
          <w:numId w:val="91"/>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une </w:t>
      </w:r>
      <w:r w:rsidRPr="002E075B">
        <w:rPr>
          <w:rFonts w:eastAsia="Times New Roman"/>
          <w:b/>
          <w:bCs/>
          <w:color w:val="auto"/>
          <w:lang w:eastAsia="fr-FR"/>
        </w:rPr>
        <w:t>indemnité de fin de contrat</w:t>
      </w:r>
      <w:r w:rsidRPr="002E075B">
        <w:rPr>
          <w:rFonts w:eastAsia="Times New Roman"/>
          <w:color w:val="auto"/>
          <w:lang w:eastAsia="fr-FR"/>
        </w:rPr>
        <w:t xml:space="preserve"> égale à </w:t>
      </w:r>
      <w:r w:rsidRPr="002E075B">
        <w:rPr>
          <w:rFonts w:eastAsia="Times New Roman"/>
          <w:b/>
          <w:bCs/>
          <w:color w:val="auto"/>
          <w:lang w:eastAsia="fr-FR"/>
        </w:rPr>
        <w:t>7 %</w:t>
      </w:r>
      <w:r w:rsidRPr="002E075B">
        <w:rPr>
          <w:rFonts w:eastAsia="Times New Roman"/>
          <w:color w:val="auto"/>
          <w:lang w:eastAsia="fr-FR"/>
        </w:rPr>
        <w:t xml:space="preserve"> du total des salaires et avantages acquis ;</w:t>
      </w:r>
    </w:p>
    <w:p w14:paraId="15893660" w14:textId="060EE960" w:rsidR="002E075B" w:rsidRPr="002E075B" w:rsidRDefault="002E075B" w:rsidP="00A5731C">
      <w:pPr>
        <w:numPr>
          <w:ilvl w:val="0"/>
          <w:numId w:val="91"/>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une </w:t>
      </w:r>
      <w:r w:rsidRPr="002E075B">
        <w:rPr>
          <w:rFonts w:eastAsia="Times New Roman"/>
          <w:b/>
          <w:bCs/>
          <w:color w:val="auto"/>
          <w:lang w:eastAsia="fr-FR"/>
        </w:rPr>
        <w:t>indemnité compensatrice de congés payés</w:t>
      </w:r>
      <w:r w:rsidRPr="002E075B">
        <w:rPr>
          <w:rFonts w:eastAsia="Times New Roman"/>
          <w:color w:val="auto"/>
          <w:lang w:eastAsia="fr-FR"/>
        </w:rPr>
        <w:t>, calculée selon l’article 2</w:t>
      </w:r>
      <w:r w:rsidR="00634522">
        <w:rPr>
          <w:rFonts w:eastAsia="Times New Roman"/>
          <w:color w:val="auto"/>
          <w:lang w:eastAsia="fr-FR"/>
        </w:rPr>
        <w:t>93</w:t>
      </w:r>
      <w:r w:rsidRPr="002E075B">
        <w:rPr>
          <w:rFonts w:eastAsia="Times New Roman"/>
          <w:color w:val="auto"/>
          <w:lang w:eastAsia="fr-FR"/>
        </w:rPr>
        <w:t xml:space="preserve"> du présent code.</w:t>
      </w:r>
    </w:p>
    <w:p w14:paraId="4BF7CBE1" w14:textId="77777777" w:rsidR="002E075B" w:rsidRPr="002E075B" w:rsidRDefault="002E075B" w:rsidP="00C0155C">
      <w:pPr>
        <w:spacing w:before="100" w:beforeAutospacing="1" w:after="100" w:afterAutospacing="1"/>
        <w:jc w:val="both"/>
        <w:outlineLvl w:val="3"/>
        <w:rPr>
          <w:rFonts w:eastAsia="Times New Roman"/>
          <w:b/>
          <w:bCs/>
          <w:color w:val="auto"/>
          <w:lang w:eastAsia="fr-FR"/>
        </w:rPr>
      </w:pPr>
      <w:r w:rsidRPr="002E075B">
        <w:rPr>
          <w:rFonts w:eastAsia="Times New Roman"/>
          <w:b/>
          <w:bCs/>
          <w:color w:val="auto"/>
          <w:lang w:eastAsia="fr-FR"/>
        </w:rPr>
        <w:t>Section 2 : Rupture anticipée</w:t>
      </w:r>
    </w:p>
    <w:p w14:paraId="686585BD"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222 : Rupture anticipée par l’employeur</w:t>
      </w:r>
    </w:p>
    <w:p w14:paraId="7C5549C1" w14:textId="08BDF2D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L’employeur ne peut rompre un CDD avant son terme que pour faute lourde, après respect de la procédure disciplinaire (articles 1</w:t>
      </w:r>
      <w:r w:rsidR="00637360">
        <w:rPr>
          <w:rFonts w:eastAsia="Times New Roman"/>
          <w:color w:val="auto"/>
          <w:lang w:eastAsia="fr-FR"/>
        </w:rPr>
        <w:t>56</w:t>
      </w:r>
      <w:r w:rsidRPr="002E075B">
        <w:rPr>
          <w:rFonts w:eastAsia="Times New Roman"/>
          <w:color w:val="auto"/>
          <w:lang w:eastAsia="fr-FR"/>
        </w:rPr>
        <w:t xml:space="preserve"> à 1</w:t>
      </w:r>
      <w:r w:rsidR="00637360">
        <w:rPr>
          <w:rFonts w:eastAsia="Times New Roman"/>
          <w:color w:val="auto"/>
          <w:lang w:eastAsia="fr-FR"/>
        </w:rPr>
        <w:t>63</w:t>
      </w:r>
      <w:r w:rsidRPr="002E075B">
        <w:rPr>
          <w:rFonts w:eastAsia="Times New Roman"/>
          <w:color w:val="auto"/>
          <w:lang w:eastAsia="fr-FR"/>
        </w:rPr>
        <w:t>).</w:t>
      </w:r>
    </w:p>
    <w:p w14:paraId="6EFB7B34"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Toute rupture anticipée sans faute lourde donne lieu à une </w:t>
      </w:r>
      <w:r w:rsidRPr="002E075B">
        <w:rPr>
          <w:rFonts w:eastAsia="Times New Roman"/>
          <w:b/>
          <w:bCs/>
          <w:color w:val="auto"/>
          <w:lang w:eastAsia="fr-FR"/>
        </w:rPr>
        <w:t>indemnité équivalente aux rémunérations jusqu’au terme initialement prévu</w:t>
      </w:r>
      <w:r w:rsidRPr="002E075B">
        <w:rPr>
          <w:rFonts w:eastAsia="Times New Roman"/>
          <w:color w:val="auto"/>
          <w:lang w:eastAsia="fr-FR"/>
        </w:rPr>
        <w:t>.</w:t>
      </w:r>
    </w:p>
    <w:p w14:paraId="18A9CBFD" w14:textId="1C0660A2"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En cas de faute lourde mais sans respect de la procédure disciplinaire, une </w:t>
      </w:r>
      <w:r w:rsidRPr="002E075B">
        <w:rPr>
          <w:rFonts w:eastAsia="Times New Roman"/>
          <w:b/>
          <w:bCs/>
          <w:color w:val="auto"/>
          <w:lang w:eastAsia="fr-FR"/>
        </w:rPr>
        <w:t>indemnité complémentaire</w:t>
      </w:r>
      <w:r w:rsidRPr="002E075B">
        <w:rPr>
          <w:rFonts w:eastAsia="Times New Roman"/>
          <w:color w:val="auto"/>
          <w:lang w:eastAsia="fr-FR"/>
        </w:rPr>
        <w:t xml:space="preserve"> égale à </w:t>
      </w:r>
      <w:r w:rsidRPr="002E075B">
        <w:rPr>
          <w:rFonts w:eastAsia="Times New Roman"/>
          <w:b/>
          <w:bCs/>
          <w:color w:val="auto"/>
          <w:lang w:eastAsia="fr-FR"/>
        </w:rPr>
        <w:t>25 %</w:t>
      </w:r>
      <w:r w:rsidRPr="002E075B">
        <w:rPr>
          <w:rFonts w:eastAsia="Times New Roman"/>
          <w:color w:val="auto"/>
          <w:lang w:eastAsia="fr-FR"/>
        </w:rPr>
        <w:t xml:space="preserve"> de l’indemnité précitée est due, même si la faute est établie.</w:t>
      </w:r>
    </w:p>
    <w:p w14:paraId="3BB5ECC3"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223 : Rupture anticipée par le salarié</w:t>
      </w:r>
    </w:p>
    <w:p w14:paraId="45035EB5" w14:textId="7A22BDED"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Le salarié ne peut rompre un CDD avant son terme que pour </w:t>
      </w:r>
      <w:r w:rsidRPr="002E075B">
        <w:rPr>
          <w:rFonts w:eastAsia="Times New Roman"/>
          <w:b/>
          <w:bCs/>
          <w:color w:val="auto"/>
          <w:lang w:eastAsia="fr-FR"/>
        </w:rPr>
        <w:t>motif grave</w:t>
      </w:r>
      <w:r w:rsidRPr="002E075B">
        <w:rPr>
          <w:rFonts w:eastAsia="Times New Roman"/>
          <w:color w:val="auto"/>
          <w:lang w:eastAsia="fr-FR"/>
        </w:rPr>
        <w:t>, notamment :</w:t>
      </w:r>
    </w:p>
    <w:p w14:paraId="2D552FA1" w14:textId="77777777" w:rsidR="002E075B" w:rsidRPr="002E075B" w:rsidRDefault="002E075B" w:rsidP="00A5731C">
      <w:pPr>
        <w:numPr>
          <w:ilvl w:val="0"/>
          <w:numId w:val="92"/>
        </w:numPr>
        <w:spacing w:before="100" w:beforeAutospacing="1" w:after="100" w:afterAutospacing="1"/>
        <w:jc w:val="both"/>
        <w:rPr>
          <w:rFonts w:eastAsia="Times New Roman"/>
          <w:color w:val="auto"/>
          <w:lang w:eastAsia="fr-FR"/>
        </w:rPr>
      </w:pPr>
      <w:r w:rsidRPr="002E075B">
        <w:rPr>
          <w:rFonts w:eastAsia="Times New Roman"/>
          <w:color w:val="auto"/>
          <w:lang w:eastAsia="fr-FR"/>
        </w:rPr>
        <w:t>inexécution grave des obligations de l’employeur ;</w:t>
      </w:r>
    </w:p>
    <w:p w14:paraId="38110037" w14:textId="77777777" w:rsidR="002E075B" w:rsidRPr="002E075B" w:rsidRDefault="002E075B" w:rsidP="00A5731C">
      <w:pPr>
        <w:numPr>
          <w:ilvl w:val="0"/>
          <w:numId w:val="92"/>
        </w:numPr>
        <w:spacing w:before="100" w:beforeAutospacing="1" w:after="100" w:afterAutospacing="1"/>
        <w:jc w:val="both"/>
        <w:rPr>
          <w:rFonts w:eastAsia="Times New Roman"/>
          <w:color w:val="auto"/>
          <w:lang w:eastAsia="fr-FR"/>
        </w:rPr>
      </w:pPr>
      <w:r w:rsidRPr="002E075B">
        <w:rPr>
          <w:rFonts w:eastAsia="Times New Roman"/>
          <w:color w:val="auto"/>
          <w:lang w:eastAsia="fr-FR"/>
        </w:rPr>
        <w:t>nécessité familiale impérieuse.</w:t>
      </w:r>
    </w:p>
    <w:p w14:paraId="7F4217D1"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À défaut de motif légitime, le juge peut accorder à l’employeur </w:t>
      </w:r>
      <w:r w:rsidRPr="002E075B">
        <w:rPr>
          <w:rFonts w:eastAsia="Times New Roman"/>
          <w:b/>
          <w:bCs/>
          <w:color w:val="auto"/>
          <w:lang w:eastAsia="fr-FR"/>
        </w:rPr>
        <w:t>une indemnité proportionnelle au préjudice subi</w:t>
      </w:r>
      <w:r w:rsidRPr="002E075B">
        <w:rPr>
          <w:rFonts w:eastAsia="Times New Roman"/>
          <w:color w:val="auto"/>
          <w:lang w:eastAsia="fr-FR"/>
        </w:rPr>
        <w:t>, appréciée en fonction des circonstances.</w:t>
      </w:r>
    </w:p>
    <w:p w14:paraId="2598A4F6"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Si la rupture résulte d’une faute de l’employeur, elle est réputée être à l’initiative de ce dernier, avec toutes les conséquences afférentes à la rupture abusive.</w:t>
      </w:r>
    </w:p>
    <w:p w14:paraId="6BFD4AE7" w14:textId="7EB43258"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L’indemnité complémentaire mentionnée à l’article 2</w:t>
      </w:r>
      <w:r w:rsidR="00ED6FE4">
        <w:rPr>
          <w:rFonts w:eastAsia="Times New Roman"/>
          <w:color w:val="auto"/>
          <w:lang w:eastAsia="fr-FR"/>
        </w:rPr>
        <w:t>75</w:t>
      </w:r>
      <w:r w:rsidRPr="002E075B">
        <w:rPr>
          <w:rFonts w:eastAsia="Times New Roman"/>
          <w:color w:val="auto"/>
          <w:lang w:eastAsia="fr-FR"/>
        </w:rPr>
        <w:t xml:space="preserve"> n’est due que si l’attitude de l’employeur révèle une </w:t>
      </w:r>
      <w:r w:rsidRPr="002E075B">
        <w:rPr>
          <w:rFonts w:eastAsia="Times New Roman"/>
          <w:b/>
          <w:bCs/>
          <w:color w:val="auto"/>
          <w:lang w:eastAsia="fr-FR"/>
        </w:rPr>
        <w:t>intention frauduleuse</w:t>
      </w:r>
      <w:r w:rsidRPr="002E075B">
        <w:rPr>
          <w:rFonts w:eastAsia="Times New Roman"/>
          <w:color w:val="auto"/>
          <w:lang w:eastAsia="fr-FR"/>
        </w:rPr>
        <w:t xml:space="preserve"> ou d’une </w:t>
      </w:r>
      <w:r w:rsidRPr="002E075B">
        <w:rPr>
          <w:rFonts w:eastAsia="Times New Roman"/>
          <w:b/>
          <w:bCs/>
          <w:color w:val="auto"/>
          <w:lang w:eastAsia="fr-FR"/>
        </w:rPr>
        <w:t>gravité équivalente</w:t>
      </w:r>
      <w:r w:rsidRPr="002E075B">
        <w:rPr>
          <w:rFonts w:eastAsia="Times New Roman"/>
          <w:color w:val="auto"/>
          <w:lang w:eastAsia="fr-FR"/>
        </w:rPr>
        <w:t>.</w:t>
      </w:r>
    </w:p>
    <w:p w14:paraId="3E4EEFC1" w14:textId="77777777" w:rsidR="008F2F62" w:rsidRDefault="008F2F62" w:rsidP="00C0155C">
      <w:pPr>
        <w:spacing w:before="100" w:beforeAutospacing="1" w:after="100" w:afterAutospacing="1"/>
        <w:jc w:val="both"/>
        <w:outlineLvl w:val="1"/>
        <w:rPr>
          <w:rFonts w:eastAsia="Times New Roman"/>
          <w:b/>
          <w:bCs/>
          <w:color w:val="auto"/>
          <w:sz w:val="36"/>
          <w:szCs w:val="36"/>
          <w:lang w:eastAsia="fr-FR"/>
        </w:rPr>
      </w:pPr>
    </w:p>
    <w:p w14:paraId="7550A098" w14:textId="77777777" w:rsidR="008F2F62" w:rsidRDefault="008F2F62" w:rsidP="00C0155C">
      <w:pPr>
        <w:spacing w:before="100" w:beforeAutospacing="1" w:after="100" w:afterAutospacing="1"/>
        <w:jc w:val="both"/>
        <w:outlineLvl w:val="1"/>
        <w:rPr>
          <w:rFonts w:eastAsia="Times New Roman"/>
          <w:b/>
          <w:bCs/>
          <w:color w:val="auto"/>
          <w:sz w:val="36"/>
          <w:szCs w:val="36"/>
          <w:lang w:eastAsia="fr-FR"/>
        </w:rPr>
      </w:pPr>
    </w:p>
    <w:p w14:paraId="312DCD1F" w14:textId="77777777" w:rsidR="008F2F62" w:rsidRDefault="008F2F62" w:rsidP="00C0155C">
      <w:pPr>
        <w:spacing w:before="100" w:beforeAutospacing="1" w:after="100" w:afterAutospacing="1"/>
        <w:jc w:val="both"/>
        <w:outlineLvl w:val="1"/>
        <w:rPr>
          <w:rFonts w:eastAsia="Times New Roman"/>
          <w:b/>
          <w:bCs/>
          <w:color w:val="auto"/>
          <w:sz w:val="36"/>
          <w:szCs w:val="36"/>
          <w:lang w:eastAsia="fr-FR"/>
        </w:rPr>
      </w:pPr>
    </w:p>
    <w:p w14:paraId="4789D6BA" w14:textId="18C66DD9" w:rsidR="002E075B" w:rsidRPr="00C0155C" w:rsidRDefault="002E075B" w:rsidP="00CD4676">
      <w:pPr>
        <w:spacing w:before="100" w:beforeAutospacing="1" w:after="100" w:afterAutospacing="1"/>
        <w:jc w:val="center"/>
        <w:outlineLvl w:val="1"/>
        <w:rPr>
          <w:rFonts w:eastAsia="Times New Roman"/>
          <w:b/>
          <w:bCs/>
          <w:color w:val="auto"/>
          <w:sz w:val="28"/>
          <w:szCs w:val="36"/>
          <w:lang w:eastAsia="fr-FR"/>
        </w:rPr>
      </w:pPr>
      <w:r w:rsidRPr="00C0155C">
        <w:rPr>
          <w:rFonts w:eastAsia="Times New Roman"/>
          <w:b/>
          <w:bCs/>
          <w:color w:val="auto"/>
          <w:sz w:val="28"/>
          <w:szCs w:val="36"/>
          <w:lang w:eastAsia="fr-FR"/>
        </w:rPr>
        <w:lastRenderedPageBreak/>
        <w:t>Chapitre 3 : Du contrat à durée indéterminée</w:t>
      </w:r>
    </w:p>
    <w:p w14:paraId="0DFF7D8F" w14:textId="77777777" w:rsidR="002E075B" w:rsidRPr="002E075B" w:rsidRDefault="002E075B" w:rsidP="00C0155C">
      <w:pPr>
        <w:spacing w:before="100" w:beforeAutospacing="1" w:after="100" w:afterAutospacing="1"/>
        <w:jc w:val="both"/>
        <w:outlineLvl w:val="2"/>
        <w:rPr>
          <w:rFonts w:eastAsia="Times New Roman"/>
          <w:b/>
          <w:bCs/>
          <w:color w:val="auto"/>
          <w:sz w:val="27"/>
          <w:szCs w:val="27"/>
          <w:lang w:eastAsia="fr-FR"/>
        </w:rPr>
      </w:pPr>
      <w:r w:rsidRPr="002E075B">
        <w:rPr>
          <w:rFonts w:eastAsia="Times New Roman"/>
          <w:b/>
          <w:bCs/>
          <w:color w:val="auto"/>
          <w:sz w:val="27"/>
          <w:szCs w:val="27"/>
          <w:lang w:eastAsia="fr-FR"/>
        </w:rPr>
        <w:t>Section 1 : Principe de rupture</w:t>
      </w:r>
    </w:p>
    <w:p w14:paraId="1D807E37" w14:textId="77777777" w:rsidR="002E075B" w:rsidRDefault="002E075B" w:rsidP="00C0155C">
      <w:pPr>
        <w:spacing w:before="100" w:beforeAutospacing="1" w:after="100" w:afterAutospacing="1"/>
        <w:jc w:val="both"/>
        <w:rPr>
          <w:rFonts w:eastAsia="Times New Roman"/>
          <w:b/>
          <w:bCs/>
          <w:color w:val="auto"/>
          <w:lang w:eastAsia="fr-FR"/>
        </w:rPr>
      </w:pPr>
      <w:r w:rsidRPr="002E075B">
        <w:rPr>
          <w:rFonts w:eastAsia="Times New Roman"/>
          <w:b/>
          <w:bCs/>
          <w:color w:val="auto"/>
          <w:lang w:eastAsia="fr-FR"/>
        </w:rPr>
        <w:t>Article 224 : Rupture du contrat à durée indéterminée</w:t>
      </w:r>
    </w:p>
    <w:p w14:paraId="6576BE59"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 contrat à durée indéterminée (CDI) peut être rompu à tout moment par l’une ou l’autre des parties, à condition de respecter un préavis, dont la durée est déterminée par la loi, les conventions collectives ou le contrat de travail.</w:t>
      </w:r>
    </w:p>
    <w:p w14:paraId="17714948" w14:textId="77777777" w:rsidR="002E075B" w:rsidRPr="002E075B" w:rsidRDefault="002E075B" w:rsidP="00A5731C">
      <w:pPr>
        <w:numPr>
          <w:ilvl w:val="0"/>
          <w:numId w:val="162"/>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La rupture à l’initiative de l’employeur constitue un </w:t>
      </w:r>
      <w:r w:rsidRPr="002E075B">
        <w:rPr>
          <w:rFonts w:eastAsia="Times New Roman"/>
          <w:b/>
          <w:bCs/>
          <w:color w:val="auto"/>
          <w:lang w:eastAsia="fr-FR"/>
        </w:rPr>
        <w:t>licenciement</w:t>
      </w:r>
      <w:r w:rsidRPr="002E075B">
        <w:rPr>
          <w:rFonts w:eastAsia="Times New Roman"/>
          <w:color w:val="auto"/>
          <w:lang w:eastAsia="fr-FR"/>
        </w:rPr>
        <w:t>.</w:t>
      </w:r>
    </w:p>
    <w:p w14:paraId="701506AD" w14:textId="77777777" w:rsidR="002E075B" w:rsidRPr="002E075B" w:rsidRDefault="002E075B" w:rsidP="00A5731C">
      <w:pPr>
        <w:numPr>
          <w:ilvl w:val="0"/>
          <w:numId w:val="162"/>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La rupture à l’initiative du salarié constitue une </w:t>
      </w:r>
      <w:r w:rsidRPr="002E075B">
        <w:rPr>
          <w:rFonts w:eastAsia="Times New Roman"/>
          <w:b/>
          <w:bCs/>
          <w:color w:val="auto"/>
          <w:lang w:eastAsia="fr-FR"/>
        </w:rPr>
        <w:t>démission</w:t>
      </w:r>
      <w:r w:rsidRPr="002E075B">
        <w:rPr>
          <w:rFonts w:eastAsia="Times New Roman"/>
          <w:color w:val="auto"/>
          <w:lang w:eastAsia="fr-FR"/>
        </w:rPr>
        <w:t>.</w:t>
      </w:r>
    </w:p>
    <w:p w14:paraId="71AE0B89"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Toutefois, la démission est assimilée à un licenciement :</w:t>
      </w:r>
    </w:p>
    <w:p w14:paraId="3CFD8E2A" w14:textId="77777777" w:rsidR="002E075B" w:rsidRPr="002E075B" w:rsidRDefault="002E075B" w:rsidP="00A5731C">
      <w:pPr>
        <w:numPr>
          <w:ilvl w:val="0"/>
          <w:numId w:val="93"/>
        </w:numPr>
        <w:spacing w:before="100" w:beforeAutospacing="1" w:after="100" w:afterAutospacing="1"/>
        <w:jc w:val="both"/>
        <w:rPr>
          <w:rFonts w:eastAsia="Times New Roman"/>
          <w:color w:val="auto"/>
          <w:lang w:eastAsia="fr-FR"/>
        </w:rPr>
      </w:pPr>
      <w:r w:rsidRPr="002E075B">
        <w:rPr>
          <w:rFonts w:eastAsia="Times New Roman"/>
          <w:color w:val="auto"/>
          <w:lang w:eastAsia="fr-FR"/>
        </w:rPr>
        <w:t>lorsqu’elle résulte de pressions exercées par l’employeur ;</w:t>
      </w:r>
    </w:p>
    <w:p w14:paraId="6643C3C9" w14:textId="77777777" w:rsidR="002E075B" w:rsidRPr="002E075B" w:rsidRDefault="002E075B" w:rsidP="00A5731C">
      <w:pPr>
        <w:numPr>
          <w:ilvl w:val="0"/>
          <w:numId w:val="93"/>
        </w:numPr>
        <w:spacing w:before="100" w:beforeAutospacing="1" w:after="100" w:afterAutospacing="1"/>
        <w:jc w:val="both"/>
        <w:rPr>
          <w:rFonts w:eastAsia="Times New Roman"/>
          <w:color w:val="auto"/>
          <w:lang w:eastAsia="fr-FR"/>
        </w:rPr>
      </w:pPr>
      <w:r w:rsidRPr="002E075B">
        <w:rPr>
          <w:rFonts w:eastAsia="Times New Roman"/>
          <w:color w:val="auto"/>
          <w:lang w:eastAsia="fr-FR"/>
        </w:rPr>
        <w:t>lorsqu’elle est provoquée par une inexécution grave des obligations de l’employeur, notamment en cas de modification unilatérale des conditions substantielles du contrat.</w:t>
      </w:r>
    </w:p>
    <w:p w14:paraId="50BAF0C0"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Dans ces cas, le salarié bénéficie de l’ensemble des droits liés au licenciement.</w:t>
      </w:r>
    </w:p>
    <w:p w14:paraId="2EB2E3D2"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L’indemnité pour non-respect de la procédure de licenciement n’est due que si le comportement de l’employeur révèle une intention frauduleuse ou une gravité équivalente.</w:t>
      </w:r>
    </w:p>
    <w:p w14:paraId="2668B3EA" w14:textId="77777777" w:rsidR="002E075B" w:rsidRPr="002E075B" w:rsidRDefault="002E075B" w:rsidP="00C0155C">
      <w:pPr>
        <w:spacing w:before="100" w:beforeAutospacing="1" w:after="100" w:afterAutospacing="1"/>
        <w:jc w:val="both"/>
        <w:outlineLvl w:val="2"/>
        <w:rPr>
          <w:rFonts w:eastAsia="Times New Roman"/>
          <w:b/>
          <w:bCs/>
          <w:color w:val="auto"/>
          <w:sz w:val="27"/>
          <w:szCs w:val="27"/>
          <w:lang w:eastAsia="fr-FR"/>
        </w:rPr>
      </w:pPr>
      <w:r w:rsidRPr="002E075B">
        <w:rPr>
          <w:rFonts w:eastAsia="Times New Roman"/>
          <w:b/>
          <w:bCs/>
          <w:color w:val="auto"/>
          <w:sz w:val="27"/>
          <w:szCs w:val="27"/>
          <w:lang w:eastAsia="fr-FR"/>
        </w:rPr>
        <w:t>Section 2 : Justification du licenciement</w:t>
      </w:r>
    </w:p>
    <w:p w14:paraId="19CAD84D"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b/>
          <w:bCs/>
          <w:color w:val="auto"/>
          <w:lang w:eastAsia="fr-FR"/>
        </w:rPr>
        <w:t>Article 225 : Principe général</w:t>
      </w:r>
    </w:p>
    <w:p w14:paraId="34D5988A" w14:textId="26DF67D9"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Tout licenciement doit être fondé sur un </w:t>
      </w:r>
      <w:r w:rsidRPr="002E075B">
        <w:rPr>
          <w:rFonts w:eastAsia="Times New Roman"/>
          <w:b/>
          <w:bCs/>
          <w:color w:val="auto"/>
          <w:lang w:eastAsia="fr-FR"/>
        </w:rPr>
        <w:t>motif objectif et sérieux</w:t>
      </w:r>
      <w:r w:rsidRPr="002E075B">
        <w:rPr>
          <w:rFonts w:eastAsia="Times New Roman"/>
          <w:color w:val="auto"/>
          <w:lang w:eastAsia="fr-FR"/>
        </w:rPr>
        <w:t>, apprécié selon les circonstances de fait et</w:t>
      </w:r>
      <w:r w:rsidR="00581EB1">
        <w:rPr>
          <w:rFonts w:eastAsia="Times New Roman"/>
          <w:color w:val="auto"/>
          <w:lang w:eastAsia="fr-FR"/>
        </w:rPr>
        <w:t>/ou</w:t>
      </w:r>
      <w:r w:rsidRPr="002E075B">
        <w:rPr>
          <w:rFonts w:eastAsia="Times New Roman"/>
          <w:color w:val="auto"/>
          <w:lang w:eastAsia="fr-FR"/>
        </w:rPr>
        <w:t xml:space="preserve"> de droit.</w:t>
      </w:r>
    </w:p>
    <w:p w14:paraId="0149A7B3"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b/>
          <w:bCs/>
          <w:color w:val="auto"/>
          <w:lang w:eastAsia="fr-FR"/>
        </w:rPr>
        <w:t>Article 226 : Typologie des motifs</w:t>
      </w:r>
    </w:p>
    <w:p w14:paraId="01B32F09"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Le licenciement peut être fondé :</w:t>
      </w:r>
    </w:p>
    <w:p w14:paraId="522017CE" w14:textId="77777777" w:rsidR="002E075B" w:rsidRPr="002E075B" w:rsidRDefault="002E075B" w:rsidP="00A5731C">
      <w:pPr>
        <w:numPr>
          <w:ilvl w:val="0"/>
          <w:numId w:val="94"/>
        </w:numPr>
        <w:spacing w:before="100" w:beforeAutospacing="1" w:after="100" w:afterAutospacing="1"/>
        <w:jc w:val="both"/>
        <w:rPr>
          <w:rFonts w:eastAsia="Times New Roman"/>
          <w:color w:val="auto"/>
          <w:lang w:eastAsia="fr-FR"/>
        </w:rPr>
      </w:pPr>
      <w:r w:rsidRPr="002E075B">
        <w:rPr>
          <w:rFonts w:eastAsia="Times New Roman"/>
          <w:b/>
          <w:bCs/>
          <w:color w:val="auto"/>
          <w:lang w:eastAsia="fr-FR"/>
        </w:rPr>
        <w:t>Sur la personne du salarié</w:t>
      </w:r>
      <w:r w:rsidRPr="002E075B">
        <w:rPr>
          <w:rFonts w:eastAsia="Times New Roman"/>
          <w:color w:val="auto"/>
          <w:lang w:eastAsia="fr-FR"/>
        </w:rPr>
        <w:t xml:space="preserve"> (licenciement pour motif personnel) :</w:t>
      </w:r>
    </w:p>
    <w:p w14:paraId="343E0D44" w14:textId="77777777" w:rsidR="002E075B" w:rsidRPr="002E075B" w:rsidRDefault="002E075B" w:rsidP="00A5731C">
      <w:pPr>
        <w:numPr>
          <w:ilvl w:val="1"/>
          <w:numId w:val="163"/>
        </w:numPr>
        <w:spacing w:before="100" w:beforeAutospacing="1" w:after="100" w:afterAutospacing="1"/>
        <w:jc w:val="both"/>
        <w:rPr>
          <w:rFonts w:eastAsia="Times New Roman"/>
          <w:color w:val="auto"/>
          <w:lang w:eastAsia="fr-FR"/>
        </w:rPr>
      </w:pPr>
      <w:r w:rsidRPr="002E075B">
        <w:rPr>
          <w:rFonts w:eastAsia="Times New Roman"/>
          <w:color w:val="auto"/>
          <w:lang w:eastAsia="fr-FR"/>
        </w:rPr>
        <w:t>inaptitude physique ou professionnelle constatée,</w:t>
      </w:r>
    </w:p>
    <w:p w14:paraId="4B8FC99C" w14:textId="77777777" w:rsidR="002E075B" w:rsidRPr="002E075B" w:rsidRDefault="002E075B" w:rsidP="00A5731C">
      <w:pPr>
        <w:numPr>
          <w:ilvl w:val="1"/>
          <w:numId w:val="163"/>
        </w:numPr>
        <w:spacing w:before="100" w:beforeAutospacing="1" w:after="100" w:afterAutospacing="1"/>
        <w:jc w:val="both"/>
        <w:rPr>
          <w:rFonts w:eastAsia="Times New Roman"/>
          <w:color w:val="auto"/>
          <w:lang w:eastAsia="fr-FR"/>
        </w:rPr>
      </w:pPr>
      <w:r w:rsidRPr="002E075B">
        <w:rPr>
          <w:rFonts w:eastAsia="Times New Roman"/>
          <w:color w:val="auto"/>
          <w:lang w:eastAsia="fr-FR"/>
        </w:rPr>
        <w:t>état de santé incompatible avec l’emploi,</w:t>
      </w:r>
    </w:p>
    <w:p w14:paraId="663652B1" w14:textId="77777777" w:rsidR="002E075B" w:rsidRPr="002E075B" w:rsidRDefault="002E075B" w:rsidP="00A5731C">
      <w:pPr>
        <w:numPr>
          <w:ilvl w:val="1"/>
          <w:numId w:val="163"/>
        </w:numPr>
        <w:spacing w:before="100" w:beforeAutospacing="1" w:after="100" w:afterAutospacing="1"/>
        <w:jc w:val="both"/>
        <w:rPr>
          <w:rFonts w:eastAsia="Times New Roman"/>
          <w:color w:val="auto"/>
          <w:lang w:eastAsia="fr-FR"/>
        </w:rPr>
      </w:pPr>
      <w:r w:rsidRPr="002E075B">
        <w:rPr>
          <w:rFonts w:eastAsia="Times New Roman"/>
          <w:color w:val="auto"/>
          <w:lang w:eastAsia="fr-FR"/>
        </w:rPr>
        <w:t>insuffisance professionnelle,</w:t>
      </w:r>
    </w:p>
    <w:p w14:paraId="4D0F3527" w14:textId="77777777" w:rsidR="002E075B" w:rsidRPr="002E075B" w:rsidRDefault="002E075B" w:rsidP="00A5731C">
      <w:pPr>
        <w:numPr>
          <w:ilvl w:val="1"/>
          <w:numId w:val="163"/>
        </w:numPr>
        <w:spacing w:before="100" w:beforeAutospacing="1" w:after="100" w:afterAutospacing="1"/>
        <w:jc w:val="both"/>
        <w:rPr>
          <w:rFonts w:eastAsia="Times New Roman"/>
          <w:color w:val="auto"/>
          <w:lang w:eastAsia="fr-FR"/>
        </w:rPr>
      </w:pPr>
      <w:r w:rsidRPr="002E075B">
        <w:rPr>
          <w:rFonts w:eastAsia="Times New Roman"/>
          <w:color w:val="auto"/>
          <w:lang w:eastAsia="fr-FR"/>
        </w:rPr>
        <w:t>faute disciplinaire avérée.</w:t>
      </w:r>
    </w:p>
    <w:p w14:paraId="5B7705BD" w14:textId="77777777" w:rsidR="002E075B" w:rsidRPr="002E075B" w:rsidRDefault="002E075B" w:rsidP="00A5731C">
      <w:pPr>
        <w:numPr>
          <w:ilvl w:val="0"/>
          <w:numId w:val="94"/>
        </w:numPr>
        <w:spacing w:before="100" w:beforeAutospacing="1" w:after="100" w:afterAutospacing="1"/>
        <w:jc w:val="both"/>
        <w:rPr>
          <w:rFonts w:eastAsia="Times New Roman"/>
          <w:color w:val="auto"/>
          <w:lang w:eastAsia="fr-FR"/>
        </w:rPr>
      </w:pPr>
      <w:r w:rsidRPr="002E075B">
        <w:rPr>
          <w:rFonts w:eastAsia="Times New Roman"/>
          <w:b/>
          <w:bCs/>
          <w:color w:val="auto"/>
          <w:lang w:eastAsia="fr-FR"/>
        </w:rPr>
        <w:t>Sur des considérations économiques ou organisationnelles</w:t>
      </w:r>
      <w:r w:rsidRPr="002E075B">
        <w:rPr>
          <w:rFonts w:eastAsia="Times New Roman"/>
          <w:color w:val="auto"/>
          <w:lang w:eastAsia="fr-FR"/>
        </w:rPr>
        <w:t xml:space="preserve"> (licenciement pour motif économique) :</w:t>
      </w:r>
    </w:p>
    <w:p w14:paraId="00240512" w14:textId="77777777" w:rsidR="002E075B" w:rsidRPr="002E075B" w:rsidRDefault="002E075B" w:rsidP="00A5731C">
      <w:pPr>
        <w:numPr>
          <w:ilvl w:val="1"/>
          <w:numId w:val="164"/>
        </w:numPr>
        <w:spacing w:before="100" w:beforeAutospacing="1" w:after="100" w:afterAutospacing="1"/>
        <w:jc w:val="both"/>
        <w:rPr>
          <w:rFonts w:eastAsia="Times New Roman"/>
          <w:color w:val="auto"/>
          <w:lang w:eastAsia="fr-FR"/>
        </w:rPr>
      </w:pPr>
      <w:r w:rsidRPr="002E075B">
        <w:rPr>
          <w:rFonts w:eastAsia="Times New Roman"/>
          <w:color w:val="auto"/>
          <w:lang w:eastAsia="fr-FR"/>
        </w:rPr>
        <w:t>restructuration de l’entreprise,</w:t>
      </w:r>
    </w:p>
    <w:p w14:paraId="00E33C1D" w14:textId="77777777" w:rsidR="002E075B" w:rsidRPr="002E075B" w:rsidRDefault="002E075B" w:rsidP="00A5731C">
      <w:pPr>
        <w:numPr>
          <w:ilvl w:val="1"/>
          <w:numId w:val="164"/>
        </w:numPr>
        <w:spacing w:before="100" w:beforeAutospacing="1" w:after="100" w:afterAutospacing="1"/>
        <w:jc w:val="both"/>
        <w:rPr>
          <w:rFonts w:eastAsia="Times New Roman"/>
          <w:color w:val="auto"/>
          <w:lang w:eastAsia="fr-FR"/>
        </w:rPr>
      </w:pPr>
      <w:r w:rsidRPr="002E075B">
        <w:rPr>
          <w:rFonts w:eastAsia="Times New Roman"/>
          <w:color w:val="auto"/>
          <w:lang w:eastAsia="fr-FR"/>
        </w:rPr>
        <w:t>difficultés économiques,</w:t>
      </w:r>
    </w:p>
    <w:p w14:paraId="2885DD56" w14:textId="77777777" w:rsidR="002E075B" w:rsidRPr="002E075B" w:rsidRDefault="002E075B" w:rsidP="00A5731C">
      <w:pPr>
        <w:numPr>
          <w:ilvl w:val="1"/>
          <w:numId w:val="164"/>
        </w:numPr>
        <w:spacing w:before="100" w:beforeAutospacing="1" w:after="100" w:afterAutospacing="1"/>
        <w:jc w:val="both"/>
        <w:rPr>
          <w:rFonts w:eastAsia="Times New Roman"/>
          <w:color w:val="auto"/>
          <w:lang w:eastAsia="fr-FR"/>
        </w:rPr>
      </w:pPr>
      <w:r w:rsidRPr="002E075B">
        <w:rPr>
          <w:rFonts w:eastAsia="Times New Roman"/>
          <w:color w:val="auto"/>
          <w:lang w:eastAsia="fr-FR"/>
        </w:rPr>
        <w:t>mutations technologiques,</w:t>
      </w:r>
    </w:p>
    <w:p w14:paraId="48512528" w14:textId="6724C454" w:rsidR="002E075B" w:rsidRPr="002E075B" w:rsidRDefault="002E075B" w:rsidP="00A5731C">
      <w:pPr>
        <w:numPr>
          <w:ilvl w:val="1"/>
          <w:numId w:val="164"/>
        </w:numPr>
        <w:spacing w:before="100" w:beforeAutospacing="1" w:after="100" w:afterAutospacing="1"/>
        <w:jc w:val="both"/>
        <w:rPr>
          <w:rFonts w:eastAsia="Times New Roman"/>
          <w:color w:val="auto"/>
          <w:lang w:eastAsia="fr-FR"/>
        </w:rPr>
      </w:pPr>
      <w:r w:rsidRPr="002E075B">
        <w:rPr>
          <w:rFonts w:eastAsia="Times New Roman"/>
          <w:color w:val="auto"/>
          <w:lang w:eastAsia="fr-FR"/>
        </w:rPr>
        <w:t>cessation partielle ou totale d’activité.</w:t>
      </w:r>
    </w:p>
    <w:p w14:paraId="6C0B4F5D"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b/>
          <w:bCs/>
          <w:color w:val="auto"/>
          <w:lang w:eastAsia="fr-FR"/>
        </w:rPr>
        <w:t>Article 227 : Appréciation judiciaire et charge de la preuve</w:t>
      </w:r>
    </w:p>
    <w:p w14:paraId="08F088D7" w14:textId="2A9EE7F9"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lastRenderedPageBreak/>
        <w:t>Sous réserve des dispositions de l’article 4</w:t>
      </w:r>
      <w:r w:rsidR="000812B6">
        <w:rPr>
          <w:rFonts w:eastAsia="Times New Roman"/>
          <w:color w:val="auto"/>
          <w:lang w:eastAsia="fr-FR"/>
        </w:rPr>
        <w:t>89</w:t>
      </w:r>
      <w:r w:rsidRPr="002E075B">
        <w:rPr>
          <w:rFonts w:eastAsia="Times New Roman"/>
          <w:color w:val="auto"/>
          <w:lang w:eastAsia="fr-FR"/>
        </w:rPr>
        <w:t xml:space="preserve"> du présent code, les </w:t>
      </w:r>
      <w:r w:rsidRPr="002E075B">
        <w:rPr>
          <w:rFonts w:eastAsia="Times New Roman"/>
          <w:b/>
          <w:bCs/>
          <w:color w:val="auto"/>
          <w:lang w:eastAsia="fr-FR"/>
        </w:rPr>
        <w:t>juridictions du travail</w:t>
      </w:r>
      <w:r w:rsidRPr="002E075B">
        <w:rPr>
          <w:rFonts w:eastAsia="Times New Roman"/>
          <w:color w:val="auto"/>
          <w:lang w:eastAsia="fr-FR"/>
        </w:rPr>
        <w:t xml:space="preserve"> sont compétentes pour contrôler la légalité et la légitimité des licenciements.</w:t>
      </w:r>
    </w:p>
    <w:p w14:paraId="0EBE62DF"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L’</w:t>
      </w:r>
      <w:r w:rsidRPr="002E075B">
        <w:rPr>
          <w:rFonts w:eastAsia="Times New Roman"/>
          <w:b/>
          <w:bCs/>
          <w:color w:val="auto"/>
          <w:lang w:eastAsia="fr-FR"/>
        </w:rPr>
        <w:t>employeur supporte la charge de la preuve</w:t>
      </w:r>
      <w:r w:rsidRPr="002E075B">
        <w:rPr>
          <w:rFonts w:eastAsia="Times New Roman"/>
          <w:color w:val="auto"/>
          <w:lang w:eastAsia="fr-FR"/>
        </w:rPr>
        <w:t xml:space="preserve"> du ou des motifs allégués.</w:t>
      </w:r>
    </w:p>
    <w:p w14:paraId="38E3B26B"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Le </w:t>
      </w:r>
      <w:r w:rsidRPr="002E075B">
        <w:rPr>
          <w:rFonts w:eastAsia="Times New Roman"/>
          <w:b/>
          <w:bCs/>
          <w:color w:val="auto"/>
          <w:lang w:eastAsia="fr-FR"/>
        </w:rPr>
        <w:t>motif du licenciement</w:t>
      </w:r>
      <w:r w:rsidRPr="002E075B">
        <w:rPr>
          <w:rFonts w:eastAsia="Times New Roman"/>
          <w:color w:val="auto"/>
          <w:lang w:eastAsia="fr-FR"/>
        </w:rPr>
        <w:t xml:space="preserve"> doit impérativement figurer dans :</w:t>
      </w:r>
    </w:p>
    <w:p w14:paraId="12408F8F" w14:textId="77777777" w:rsidR="002E075B" w:rsidRPr="002E075B" w:rsidRDefault="002E075B" w:rsidP="00A5731C">
      <w:pPr>
        <w:numPr>
          <w:ilvl w:val="1"/>
          <w:numId w:val="165"/>
        </w:numPr>
        <w:spacing w:before="100" w:beforeAutospacing="1" w:after="100" w:afterAutospacing="1"/>
        <w:jc w:val="both"/>
        <w:rPr>
          <w:rFonts w:eastAsia="Times New Roman"/>
          <w:color w:val="auto"/>
          <w:lang w:eastAsia="fr-FR"/>
        </w:rPr>
      </w:pPr>
      <w:r w:rsidRPr="002E075B">
        <w:rPr>
          <w:rFonts w:eastAsia="Times New Roman"/>
          <w:color w:val="auto"/>
          <w:lang w:eastAsia="fr-FR"/>
        </w:rPr>
        <w:t>la lettre de convocation à l’entretien préalable,</w:t>
      </w:r>
    </w:p>
    <w:p w14:paraId="51D02EE0" w14:textId="77777777" w:rsidR="002E075B" w:rsidRPr="002E075B" w:rsidRDefault="002E075B" w:rsidP="00A5731C">
      <w:pPr>
        <w:numPr>
          <w:ilvl w:val="1"/>
          <w:numId w:val="165"/>
        </w:numPr>
        <w:spacing w:before="100" w:beforeAutospacing="1" w:after="100" w:afterAutospacing="1"/>
        <w:jc w:val="both"/>
        <w:rPr>
          <w:rFonts w:eastAsia="Times New Roman"/>
          <w:color w:val="auto"/>
          <w:lang w:eastAsia="fr-FR"/>
        </w:rPr>
      </w:pPr>
      <w:r w:rsidRPr="002E075B">
        <w:rPr>
          <w:rFonts w:eastAsia="Times New Roman"/>
          <w:color w:val="auto"/>
          <w:lang w:eastAsia="fr-FR"/>
        </w:rPr>
        <w:t>ou la lettre de licenciement,</w:t>
      </w:r>
    </w:p>
    <w:p w14:paraId="3AA31D9E" w14:textId="77777777" w:rsidR="002E075B" w:rsidRPr="002E075B" w:rsidRDefault="002E075B" w:rsidP="00A5731C">
      <w:pPr>
        <w:numPr>
          <w:ilvl w:val="1"/>
          <w:numId w:val="165"/>
        </w:numPr>
        <w:spacing w:before="100" w:beforeAutospacing="1" w:after="100" w:afterAutospacing="1"/>
        <w:jc w:val="both"/>
        <w:rPr>
          <w:rFonts w:eastAsia="Times New Roman"/>
          <w:color w:val="auto"/>
          <w:lang w:eastAsia="fr-FR"/>
        </w:rPr>
      </w:pPr>
      <w:r w:rsidRPr="002E075B">
        <w:rPr>
          <w:rFonts w:eastAsia="Times New Roman"/>
          <w:color w:val="auto"/>
          <w:lang w:eastAsia="fr-FR"/>
        </w:rPr>
        <w:t>sauf si le salarié a refusé de se présenter à l’entretien.</w:t>
      </w:r>
    </w:p>
    <w:p w14:paraId="7D44614D" w14:textId="1B4CD1E6"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L’employeur ne peut invoquer devant le juge un </w:t>
      </w:r>
      <w:r w:rsidRPr="002E075B">
        <w:rPr>
          <w:rFonts w:eastAsia="Times New Roman"/>
          <w:b/>
          <w:bCs/>
          <w:color w:val="auto"/>
          <w:lang w:eastAsia="fr-FR"/>
        </w:rPr>
        <w:t>motif non notifié</w:t>
      </w:r>
      <w:r w:rsidRPr="002E075B">
        <w:rPr>
          <w:rFonts w:eastAsia="Times New Roman"/>
          <w:color w:val="auto"/>
          <w:lang w:eastAsia="fr-FR"/>
        </w:rPr>
        <w:t xml:space="preserve"> au salarié.</w:t>
      </w:r>
    </w:p>
    <w:p w14:paraId="4355CFF1"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b/>
          <w:bCs/>
          <w:color w:val="auto"/>
          <w:lang w:eastAsia="fr-FR"/>
        </w:rPr>
        <w:t>Article 228 : Indemnisation en cas de licenciement injustifié</w:t>
      </w:r>
    </w:p>
    <w:p w14:paraId="4E172BE3"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Lorsque le tribunal constate que le licenciement est </w:t>
      </w:r>
      <w:r w:rsidRPr="002E075B">
        <w:rPr>
          <w:rFonts w:eastAsia="Times New Roman"/>
          <w:b/>
          <w:bCs/>
          <w:color w:val="auto"/>
          <w:lang w:eastAsia="fr-FR"/>
        </w:rPr>
        <w:t>dépourvu de motif objectif et sérieux</w:t>
      </w:r>
      <w:r w:rsidRPr="002E075B">
        <w:rPr>
          <w:rFonts w:eastAsia="Times New Roman"/>
          <w:color w:val="auto"/>
          <w:lang w:eastAsia="fr-FR"/>
        </w:rPr>
        <w:t xml:space="preserve"> ou que </w:t>
      </w:r>
      <w:r w:rsidRPr="002E075B">
        <w:rPr>
          <w:rFonts w:eastAsia="Times New Roman"/>
          <w:b/>
          <w:bCs/>
          <w:color w:val="auto"/>
          <w:lang w:eastAsia="fr-FR"/>
        </w:rPr>
        <w:t>la preuve est insuffisante</w:t>
      </w:r>
      <w:r w:rsidRPr="002E075B">
        <w:rPr>
          <w:rFonts w:eastAsia="Times New Roman"/>
          <w:color w:val="auto"/>
          <w:lang w:eastAsia="fr-FR"/>
        </w:rPr>
        <w:t xml:space="preserve">, il condamne l’employeur à verser une </w:t>
      </w:r>
      <w:r w:rsidRPr="002E075B">
        <w:rPr>
          <w:rFonts w:eastAsia="Times New Roman"/>
          <w:b/>
          <w:bCs/>
          <w:color w:val="auto"/>
          <w:lang w:eastAsia="fr-FR"/>
        </w:rPr>
        <w:t>indemnité pour licenciement abusif</w:t>
      </w:r>
      <w:r w:rsidRPr="002E075B">
        <w:rPr>
          <w:rFonts w:eastAsia="Times New Roman"/>
          <w:color w:val="auto"/>
          <w:lang w:eastAsia="fr-FR"/>
        </w:rPr>
        <w:t>, calculée en tenant compte :</w:t>
      </w:r>
    </w:p>
    <w:p w14:paraId="69FB8D69" w14:textId="77777777" w:rsidR="002E075B" w:rsidRPr="002E075B" w:rsidRDefault="002E075B" w:rsidP="00A5731C">
      <w:pPr>
        <w:numPr>
          <w:ilvl w:val="0"/>
          <w:numId w:val="166"/>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du </w:t>
      </w:r>
      <w:r w:rsidRPr="002E075B">
        <w:rPr>
          <w:rFonts w:eastAsia="Times New Roman"/>
          <w:b/>
          <w:bCs/>
          <w:color w:val="auto"/>
          <w:lang w:eastAsia="fr-FR"/>
        </w:rPr>
        <w:t>dernier salaire mensuel brut</w:t>
      </w:r>
      <w:r w:rsidRPr="002E075B">
        <w:rPr>
          <w:rFonts w:eastAsia="Times New Roman"/>
          <w:color w:val="auto"/>
          <w:lang w:eastAsia="fr-FR"/>
        </w:rPr>
        <w:t xml:space="preserve"> du salarié,</w:t>
      </w:r>
    </w:p>
    <w:p w14:paraId="726CEF33" w14:textId="77777777" w:rsidR="002E075B" w:rsidRPr="002E075B" w:rsidRDefault="002E075B" w:rsidP="00A5731C">
      <w:pPr>
        <w:numPr>
          <w:ilvl w:val="0"/>
          <w:numId w:val="166"/>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de </w:t>
      </w:r>
      <w:r w:rsidRPr="002E075B">
        <w:rPr>
          <w:rFonts w:eastAsia="Times New Roman"/>
          <w:b/>
          <w:bCs/>
          <w:color w:val="auto"/>
          <w:lang w:eastAsia="fr-FR"/>
        </w:rPr>
        <w:t>l’ancienneté</w:t>
      </w:r>
      <w:r w:rsidRPr="002E075B">
        <w:rPr>
          <w:rFonts w:eastAsia="Times New Roman"/>
          <w:color w:val="auto"/>
          <w:lang w:eastAsia="fr-FR"/>
        </w:rPr>
        <w:t xml:space="preserve">, de </w:t>
      </w:r>
      <w:r w:rsidRPr="002E075B">
        <w:rPr>
          <w:rFonts w:eastAsia="Times New Roman"/>
          <w:b/>
          <w:bCs/>
          <w:color w:val="auto"/>
          <w:lang w:eastAsia="fr-FR"/>
        </w:rPr>
        <w:t>l’âge</w:t>
      </w:r>
      <w:r w:rsidRPr="002E075B">
        <w:rPr>
          <w:rFonts w:eastAsia="Times New Roman"/>
          <w:color w:val="auto"/>
          <w:lang w:eastAsia="fr-FR"/>
        </w:rPr>
        <w:t xml:space="preserve">, de </w:t>
      </w:r>
      <w:r w:rsidRPr="002E075B">
        <w:rPr>
          <w:rFonts w:eastAsia="Times New Roman"/>
          <w:b/>
          <w:bCs/>
          <w:color w:val="auto"/>
          <w:lang w:eastAsia="fr-FR"/>
        </w:rPr>
        <w:t>la situation personnelle</w:t>
      </w:r>
      <w:r w:rsidRPr="002E075B">
        <w:rPr>
          <w:rFonts w:eastAsia="Times New Roman"/>
          <w:color w:val="auto"/>
          <w:lang w:eastAsia="fr-FR"/>
        </w:rPr>
        <w:t xml:space="preserve"> et </w:t>
      </w:r>
      <w:r w:rsidRPr="002E075B">
        <w:rPr>
          <w:rFonts w:eastAsia="Times New Roman"/>
          <w:b/>
          <w:bCs/>
          <w:color w:val="auto"/>
          <w:lang w:eastAsia="fr-FR"/>
        </w:rPr>
        <w:t>familiale</w:t>
      </w:r>
      <w:r w:rsidRPr="002E075B">
        <w:rPr>
          <w:rFonts w:eastAsia="Times New Roman"/>
          <w:color w:val="auto"/>
          <w:lang w:eastAsia="fr-FR"/>
        </w:rPr>
        <w:t xml:space="preserve"> du salarié,</w:t>
      </w:r>
    </w:p>
    <w:p w14:paraId="5821739C" w14:textId="77777777" w:rsidR="002E075B" w:rsidRPr="002E075B" w:rsidRDefault="002E075B" w:rsidP="00A5731C">
      <w:pPr>
        <w:numPr>
          <w:ilvl w:val="0"/>
          <w:numId w:val="166"/>
        </w:num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ainsi que de </w:t>
      </w:r>
      <w:r w:rsidRPr="002E075B">
        <w:rPr>
          <w:rFonts w:eastAsia="Times New Roman"/>
          <w:b/>
          <w:bCs/>
          <w:color w:val="auto"/>
          <w:lang w:eastAsia="fr-FR"/>
        </w:rPr>
        <w:t>l’impact professionnel et social</w:t>
      </w:r>
      <w:r w:rsidRPr="002E075B">
        <w:rPr>
          <w:rFonts w:eastAsia="Times New Roman"/>
          <w:color w:val="auto"/>
          <w:lang w:eastAsia="fr-FR"/>
        </w:rPr>
        <w:t xml:space="preserve"> de la rupture.</w:t>
      </w:r>
    </w:p>
    <w:p w14:paraId="165CF9B9"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Le montant peut être </w:t>
      </w:r>
      <w:r w:rsidRPr="002E075B">
        <w:rPr>
          <w:rFonts w:eastAsia="Times New Roman"/>
          <w:b/>
          <w:bCs/>
          <w:color w:val="auto"/>
          <w:lang w:eastAsia="fr-FR"/>
        </w:rPr>
        <w:t>supérieur à l’indemnité minimale</w:t>
      </w:r>
      <w:r w:rsidRPr="002E075B">
        <w:rPr>
          <w:rFonts w:eastAsia="Times New Roman"/>
          <w:color w:val="auto"/>
          <w:lang w:eastAsia="fr-FR"/>
        </w:rPr>
        <w:t xml:space="preserve"> si le tribunal estime que celle-ci ne répare pas entièrement le préjudice subi.</w:t>
      </w:r>
    </w:p>
    <w:p w14:paraId="07E4DDB7" w14:textId="77777777" w:rsidR="002E075B" w:rsidRPr="002E075B" w:rsidRDefault="002E075B" w:rsidP="00C0155C">
      <w:pPr>
        <w:spacing w:before="100" w:beforeAutospacing="1" w:after="100" w:afterAutospacing="1"/>
        <w:jc w:val="both"/>
        <w:rPr>
          <w:rFonts w:eastAsia="Times New Roman"/>
          <w:color w:val="auto"/>
          <w:lang w:eastAsia="fr-FR"/>
        </w:rPr>
      </w:pPr>
      <w:r w:rsidRPr="002E075B">
        <w:rPr>
          <w:rFonts w:eastAsia="Times New Roman"/>
          <w:color w:val="auto"/>
          <w:lang w:eastAsia="fr-FR"/>
        </w:rPr>
        <w:t xml:space="preserve">Cette indemnité est </w:t>
      </w:r>
      <w:r w:rsidRPr="002E075B">
        <w:rPr>
          <w:rFonts w:eastAsia="Times New Roman"/>
          <w:b/>
          <w:bCs/>
          <w:color w:val="auto"/>
          <w:lang w:eastAsia="fr-FR"/>
        </w:rPr>
        <w:t>cumulative</w:t>
      </w:r>
      <w:r w:rsidRPr="002E075B">
        <w:rPr>
          <w:rFonts w:eastAsia="Times New Roman"/>
          <w:color w:val="auto"/>
          <w:lang w:eastAsia="fr-FR"/>
        </w:rPr>
        <w:t xml:space="preserve"> avec :</w:t>
      </w:r>
    </w:p>
    <w:p w14:paraId="721A6F19" w14:textId="77777777" w:rsidR="002E075B" w:rsidRPr="002E075B" w:rsidRDefault="002E075B" w:rsidP="00A5731C">
      <w:pPr>
        <w:numPr>
          <w:ilvl w:val="0"/>
          <w:numId w:val="167"/>
        </w:numPr>
        <w:spacing w:before="100" w:beforeAutospacing="1" w:after="100" w:afterAutospacing="1"/>
        <w:jc w:val="both"/>
        <w:rPr>
          <w:rFonts w:eastAsia="Times New Roman"/>
          <w:color w:val="auto"/>
          <w:lang w:eastAsia="fr-FR"/>
        </w:rPr>
      </w:pPr>
      <w:r w:rsidRPr="002E075B">
        <w:rPr>
          <w:rFonts w:eastAsia="Times New Roman"/>
          <w:color w:val="auto"/>
          <w:lang w:eastAsia="fr-FR"/>
        </w:rPr>
        <w:t>l’indemnité de licenciement prévue par la loi,</w:t>
      </w:r>
    </w:p>
    <w:p w14:paraId="7B250611" w14:textId="77777777" w:rsidR="002E075B" w:rsidRPr="002E075B" w:rsidRDefault="002E075B" w:rsidP="00A5731C">
      <w:pPr>
        <w:numPr>
          <w:ilvl w:val="0"/>
          <w:numId w:val="167"/>
        </w:numPr>
        <w:spacing w:before="100" w:beforeAutospacing="1" w:after="100" w:afterAutospacing="1"/>
        <w:jc w:val="both"/>
        <w:rPr>
          <w:rFonts w:eastAsia="Times New Roman"/>
          <w:color w:val="auto"/>
          <w:lang w:eastAsia="fr-FR"/>
        </w:rPr>
      </w:pPr>
      <w:r w:rsidRPr="002E075B">
        <w:rPr>
          <w:rFonts w:eastAsia="Times New Roman"/>
          <w:color w:val="auto"/>
          <w:lang w:eastAsia="fr-FR"/>
        </w:rPr>
        <w:t>l’indemnité compensatrice de préavis,</w:t>
      </w:r>
    </w:p>
    <w:p w14:paraId="5666C145" w14:textId="77777777" w:rsidR="002E075B" w:rsidRPr="002E075B" w:rsidRDefault="002E075B" w:rsidP="00A5731C">
      <w:pPr>
        <w:numPr>
          <w:ilvl w:val="0"/>
          <w:numId w:val="167"/>
        </w:numPr>
        <w:spacing w:before="100" w:beforeAutospacing="1" w:after="100" w:afterAutospacing="1"/>
        <w:jc w:val="both"/>
        <w:rPr>
          <w:rFonts w:eastAsia="Times New Roman"/>
          <w:color w:val="auto"/>
          <w:lang w:eastAsia="fr-FR"/>
        </w:rPr>
      </w:pPr>
      <w:r w:rsidRPr="002E075B">
        <w:rPr>
          <w:rFonts w:eastAsia="Times New Roman"/>
          <w:color w:val="auto"/>
          <w:lang w:eastAsia="fr-FR"/>
        </w:rPr>
        <w:t>et l’indemnité compensatrice de congés payés.</w:t>
      </w:r>
    </w:p>
    <w:p w14:paraId="575A00EF" w14:textId="77777777" w:rsidR="004C5C45" w:rsidRDefault="004C5C45" w:rsidP="00C0155C">
      <w:pPr>
        <w:spacing w:before="100" w:beforeAutospacing="1" w:after="100" w:afterAutospacing="1"/>
        <w:jc w:val="both"/>
        <w:outlineLvl w:val="1"/>
        <w:rPr>
          <w:rFonts w:eastAsia="Times New Roman"/>
          <w:b/>
          <w:bCs/>
          <w:color w:val="auto"/>
          <w:sz w:val="36"/>
          <w:szCs w:val="36"/>
          <w:lang w:eastAsia="fr-FR"/>
        </w:rPr>
      </w:pPr>
    </w:p>
    <w:p w14:paraId="32E2B335"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3E01BEB0"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63FD35E2"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0409180A"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6BEBF18D"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559E97B8"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402F6475" w14:textId="77777777" w:rsidR="004C5C45" w:rsidRDefault="004C5C45" w:rsidP="00EB1EDE">
      <w:pPr>
        <w:spacing w:before="100" w:beforeAutospacing="1" w:after="100" w:afterAutospacing="1"/>
        <w:outlineLvl w:val="1"/>
        <w:rPr>
          <w:rFonts w:eastAsia="Times New Roman"/>
          <w:b/>
          <w:bCs/>
          <w:color w:val="auto"/>
          <w:sz w:val="36"/>
          <w:szCs w:val="36"/>
          <w:lang w:eastAsia="fr-FR"/>
        </w:rPr>
      </w:pPr>
    </w:p>
    <w:p w14:paraId="5A96E574" w14:textId="6EDD521E" w:rsidR="00EB1EDE" w:rsidRPr="00CD4676" w:rsidRDefault="00EB1EDE" w:rsidP="00CD4676">
      <w:pPr>
        <w:spacing w:before="100" w:beforeAutospacing="1" w:after="100" w:afterAutospacing="1"/>
        <w:jc w:val="center"/>
        <w:outlineLvl w:val="1"/>
        <w:rPr>
          <w:rFonts w:eastAsia="Times New Roman"/>
          <w:b/>
          <w:bCs/>
          <w:color w:val="auto"/>
          <w:sz w:val="28"/>
          <w:lang w:eastAsia="fr-FR"/>
        </w:rPr>
      </w:pPr>
      <w:r w:rsidRPr="00CD4676">
        <w:rPr>
          <w:rFonts w:eastAsia="Times New Roman"/>
          <w:b/>
          <w:bCs/>
          <w:color w:val="auto"/>
          <w:sz w:val="28"/>
          <w:lang w:eastAsia="fr-FR"/>
        </w:rPr>
        <w:lastRenderedPageBreak/>
        <w:t>Chapitre 4 : De la cessation du contrat de travail</w:t>
      </w:r>
    </w:p>
    <w:p w14:paraId="53C9E2C5" w14:textId="271CAD10"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Section 5 : De la procédure de licenciement pour motif personnel</w:t>
      </w:r>
    </w:p>
    <w:p w14:paraId="030D8CBE"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229 : Convocation à l’entretien préalable</w:t>
      </w:r>
    </w:p>
    <w:p w14:paraId="39DCFB16"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Tout employeur qui envisage de licencier un salarié doit, au préalable, le convoquer à un entretien individuel par lettre :</w:t>
      </w:r>
    </w:p>
    <w:p w14:paraId="6D995F52" w14:textId="77777777" w:rsidR="00EB1EDE" w:rsidRPr="00C0155C" w:rsidRDefault="00EB1EDE" w:rsidP="00A5731C">
      <w:pPr>
        <w:numPr>
          <w:ilvl w:val="0"/>
          <w:numId w:val="268"/>
        </w:numPr>
        <w:spacing w:before="100" w:beforeAutospacing="1" w:after="100" w:afterAutospacing="1"/>
        <w:jc w:val="both"/>
        <w:rPr>
          <w:rFonts w:eastAsia="Times New Roman"/>
          <w:color w:val="auto"/>
          <w:lang w:eastAsia="fr-FR"/>
        </w:rPr>
      </w:pPr>
      <w:r w:rsidRPr="00C0155C">
        <w:rPr>
          <w:rFonts w:eastAsia="Times New Roman"/>
          <w:color w:val="auto"/>
          <w:lang w:eastAsia="fr-FR"/>
        </w:rPr>
        <w:t>remise en main propre contre récépissé, en présence d’un délégué du personnel ou, à défaut, d’un salarié sachant lire et écrire lorsque le salarié concerné est illettré ;</w:t>
      </w:r>
    </w:p>
    <w:p w14:paraId="2FEAC5F3" w14:textId="77777777" w:rsidR="00EB1EDE" w:rsidRPr="00C0155C" w:rsidRDefault="00EB1EDE" w:rsidP="00A5731C">
      <w:pPr>
        <w:numPr>
          <w:ilvl w:val="0"/>
          <w:numId w:val="268"/>
        </w:numPr>
        <w:spacing w:before="100" w:beforeAutospacing="1" w:after="100" w:afterAutospacing="1"/>
        <w:jc w:val="both"/>
        <w:rPr>
          <w:rFonts w:eastAsia="Times New Roman"/>
          <w:color w:val="auto"/>
          <w:lang w:eastAsia="fr-FR"/>
        </w:rPr>
      </w:pPr>
      <w:r w:rsidRPr="00C0155C">
        <w:rPr>
          <w:rFonts w:eastAsia="Times New Roman"/>
          <w:color w:val="auto"/>
          <w:lang w:eastAsia="fr-FR"/>
        </w:rPr>
        <w:t>ou envoyée par lettre recommandée avec accusé de réception.</w:t>
      </w:r>
    </w:p>
    <w:p w14:paraId="5CB8CA2D"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La lettre mentionne :</w:t>
      </w:r>
    </w:p>
    <w:p w14:paraId="38310474" w14:textId="77777777" w:rsidR="00EB1EDE" w:rsidRPr="00C0155C" w:rsidRDefault="00EB1EDE" w:rsidP="00A5731C">
      <w:pPr>
        <w:numPr>
          <w:ilvl w:val="0"/>
          <w:numId w:val="269"/>
        </w:numPr>
        <w:spacing w:before="100" w:beforeAutospacing="1" w:after="100" w:afterAutospacing="1"/>
        <w:jc w:val="both"/>
        <w:rPr>
          <w:rFonts w:eastAsia="Times New Roman"/>
          <w:color w:val="auto"/>
          <w:lang w:eastAsia="fr-FR"/>
        </w:rPr>
      </w:pPr>
      <w:r w:rsidRPr="00C0155C">
        <w:rPr>
          <w:rFonts w:eastAsia="Times New Roman"/>
          <w:color w:val="auto"/>
          <w:lang w:eastAsia="fr-FR"/>
        </w:rPr>
        <w:t>la date, l’heure et le lieu de l’entretien ;</w:t>
      </w:r>
    </w:p>
    <w:p w14:paraId="4B84A364" w14:textId="77777777" w:rsidR="00EB1EDE" w:rsidRPr="00C0155C" w:rsidRDefault="00EB1EDE" w:rsidP="00A5731C">
      <w:pPr>
        <w:numPr>
          <w:ilvl w:val="0"/>
          <w:numId w:val="269"/>
        </w:numPr>
        <w:spacing w:before="100" w:beforeAutospacing="1" w:after="100" w:afterAutospacing="1"/>
        <w:jc w:val="both"/>
        <w:rPr>
          <w:rFonts w:eastAsia="Times New Roman"/>
          <w:color w:val="auto"/>
          <w:lang w:eastAsia="fr-FR"/>
        </w:rPr>
      </w:pPr>
      <w:r w:rsidRPr="00C0155C">
        <w:rPr>
          <w:rFonts w:eastAsia="Times New Roman"/>
          <w:color w:val="auto"/>
          <w:lang w:eastAsia="fr-FR"/>
        </w:rPr>
        <w:t>les motifs invoqués justifiant la mesure envisagée.</w:t>
      </w:r>
    </w:p>
    <w:p w14:paraId="6BFE8A50" w14:textId="21DFEE8C"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L’entretien ne peut avoir lieu avant l’expiration d’un délai de </w:t>
      </w:r>
      <w:r w:rsidRPr="00C0155C">
        <w:rPr>
          <w:rFonts w:eastAsia="Times New Roman"/>
          <w:b/>
          <w:bCs/>
          <w:color w:val="auto"/>
          <w:lang w:eastAsia="fr-FR"/>
        </w:rPr>
        <w:t>trois (3) jours ouvrables</w:t>
      </w:r>
      <w:r w:rsidRPr="00C0155C">
        <w:rPr>
          <w:rFonts w:eastAsia="Times New Roman"/>
          <w:color w:val="auto"/>
          <w:lang w:eastAsia="fr-FR"/>
        </w:rPr>
        <w:t xml:space="preserve"> suivant la remise ou la réception de la lettre.</w:t>
      </w:r>
    </w:p>
    <w:p w14:paraId="1F0D2171"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230 : Droit à l’assistance</w:t>
      </w:r>
    </w:p>
    <w:p w14:paraId="55C8A1A0"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La lettre de convocation précise que le salarié peut se faire assister lors de l’entretien par une personne de son choix appartenant au personnel de l’entreprise.</w:t>
      </w:r>
    </w:p>
    <w:p w14:paraId="0CED4C19"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En cas d’empêchement, le salarié peut :</w:t>
      </w:r>
    </w:p>
    <w:p w14:paraId="068D0DD0" w14:textId="77777777" w:rsidR="00EB1EDE" w:rsidRPr="00C0155C" w:rsidRDefault="00EB1EDE" w:rsidP="00A5731C">
      <w:pPr>
        <w:numPr>
          <w:ilvl w:val="0"/>
          <w:numId w:val="270"/>
        </w:numPr>
        <w:spacing w:before="100" w:beforeAutospacing="1" w:after="100" w:afterAutospacing="1"/>
        <w:jc w:val="both"/>
        <w:rPr>
          <w:rFonts w:eastAsia="Times New Roman"/>
          <w:color w:val="auto"/>
          <w:lang w:eastAsia="fr-FR"/>
        </w:rPr>
      </w:pPr>
      <w:r w:rsidRPr="00C0155C">
        <w:rPr>
          <w:rFonts w:eastAsia="Times New Roman"/>
          <w:color w:val="auto"/>
          <w:lang w:eastAsia="fr-FR"/>
        </w:rPr>
        <w:t>soit se faire représenter par une personne de son choix appartenant à l’entreprise,</w:t>
      </w:r>
    </w:p>
    <w:p w14:paraId="77456B3E" w14:textId="392B091A" w:rsidR="00EB1EDE" w:rsidRPr="00C0155C" w:rsidRDefault="00EB1EDE" w:rsidP="00A5731C">
      <w:pPr>
        <w:numPr>
          <w:ilvl w:val="0"/>
          <w:numId w:val="270"/>
        </w:numPr>
        <w:spacing w:before="100" w:beforeAutospacing="1" w:after="100" w:afterAutospacing="1"/>
        <w:jc w:val="both"/>
        <w:rPr>
          <w:rFonts w:eastAsia="Times New Roman"/>
          <w:color w:val="auto"/>
          <w:lang w:eastAsia="fr-FR"/>
        </w:rPr>
      </w:pPr>
      <w:r w:rsidRPr="00C0155C">
        <w:rPr>
          <w:rFonts w:eastAsia="Times New Roman"/>
          <w:color w:val="auto"/>
          <w:lang w:eastAsia="fr-FR"/>
        </w:rPr>
        <w:t>soit adresser à l’employeur ses observations écrites en réponse aux griefs.</w:t>
      </w:r>
    </w:p>
    <w:p w14:paraId="3D301A71"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231 : Déroulement de l’entretien préalable</w:t>
      </w:r>
    </w:p>
    <w:p w14:paraId="797330B2" w14:textId="1C36ED32"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Lors de l’entretien, l’employeur – qui peut aussi être assisté</w:t>
      </w:r>
      <w:r w:rsidR="00CD5D3D">
        <w:rPr>
          <w:rFonts w:eastAsia="Times New Roman"/>
          <w:color w:val="auto"/>
          <w:lang w:eastAsia="fr-FR"/>
        </w:rPr>
        <w:t xml:space="preserve"> par une personne de son choix, salarié ou dirigeant</w:t>
      </w:r>
      <w:r w:rsidRPr="00C0155C">
        <w:rPr>
          <w:rFonts w:eastAsia="Times New Roman"/>
          <w:color w:val="auto"/>
          <w:lang w:eastAsia="fr-FR"/>
        </w:rPr>
        <w:t xml:space="preserve"> de l’entreprise – expose les motifs du licenciement envisagé.</w:t>
      </w:r>
    </w:p>
    <w:p w14:paraId="3BBF3E63" w14:textId="77777777" w:rsidR="00C0155C"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Le salarié (ou son représentant) présente ses explications.</w:t>
      </w:r>
    </w:p>
    <w:p w14:paraId="127BDCEA" w14:textId="6C97CC34"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Seuls les motifs mentionnés dans la lettre de convocation peuvent être discutés, mais toutes circonstances atténuantes ou alternatives peuvent être présentées.</w:t>
      </w:r>
    </w:p>
    <w:p w14:paraId="34D6A638"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232 : Statut des participants à l’entretien</w:t>
      </w:r>
    </w:p>
    <w:p w14:paraId="6785FF36" w14:textId="24DE590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participants salariés à l’entretien sont réputés être en </w:t>
      </w:r>
      <w:r w:rsidRPr="00C0155C">
        <w:rPr>
          <w:rFonts w:eastAsia="Times New Roman"/>
          <w:b/>
          <w:bCs/>
          <w:color w:val="auto"/>
          <w:lang w:eastAsia="fr-FR"/>
        </w:rPr>
        <w:t>temps de travail effectif</w:t>
      </w:r>
      <w:r w:rsidRPr="00C0155C">
        <w:rPr>
          <w:rFonts w:eastAsia="Times New Roman"/>
          <w:color w:val="auto"/>
          <w:lang w:eastAsia="fr-FR"/>
        </w:rPr>
        <w:t>, avec droit à rémunération.</w:t>
      </w:r>
      <w:r w:rsidRPr="00C0155C">
        <w:rPr>
          <w:rFonts w:eastAsia="Times New Roman"/>
          <w:color w:val="auto"/>
          <w:lang w:eastAsia="fr-FR"/>
        </w:rPr>
        <w:br/>
        <w:t>Si l’entretien a lieu en dehors du lieu habituel de travail, les frais de déplacement sont à la charge de l’employeur.</w:t>
      </w:r>
    </w:p>
    <w:p w14:paraId="1A9CA23F"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233 : Absence du salarié à l’entretien</w:t>
      </w:r>
    </w:p>
    <w:p w14:paraId="2346999F" w14:textId="7E788895"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L’absence non justifiée du salarié ou de son représentant ne fait pas obstacle à la poursuite de la procédure. L’employeur n’est pas tenu de reprogrammer un nouvel entretien.</w:t>
      </w:r>
    </w:p>
    <w:p w14:paraId="66802F31"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234 : Notification du licenciement</w:t>
      </w:r>
    </w:p>
    <w:p w14:paraId="5E9F611C"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ne peut prendre sa décision de licenciement qu’après un </w:t>
      </w:r>
      <w:r w:rsidRPr="00C0155C">
        <w:rPr>
          <w:rFonts w:eastAsia="Times New Roman"/>
          <w:b/>
          <w:bCs/>
          <w:color w:val="auto"/>
          <w:lang w:eastAsia="fr-FR"/>
        </w:rPr>
        <w:t>délai de deux (2) jours ouvrables</w:t>
      </w:r>
      <w:r w:rsidRPr="00C0155C">
        <w:rPr>
          <w:rFonts w:eastAsia="Times New Roman"/>
          <w:color w:val="auto"/>
          <w:lang w:eastAsia="fr-FR"/>
        </w:rPr>
        <w:t xml:space="preserve"> suivant l’entretien ou la date initialement fixée.</w:t>
      </w:r>
    </w:p>
    <w:p w14:paraId="235D681C"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La décision est notifiée :</w:t>
      </w:r>
    </w:p>
    <w:p w14:paraId="516FB417" w14:textId="77777777" w:rsidR="00EB1EDE" w:rsidRPr="00C0155C" w:rsidRDefault="00EB1EDE" w:rsidP="00A5731C">
      <w:pPr>
        <w:numPr>
          <w:ilvl w:val="0"/>
          <w:numId w:val="271"/>
        </w:numPr>
        <w:spacing w:before="100" w:beforeAutospacing="1" w:after="100" w:afterAutospacing="1"/>
        <w:jc w:val="both"/>
        <w:rPr>
          <w:rFonts w:eastAsia="Times New Roman"/>
          <w:color w:val="auto"/>
          <w:lang w:eastAsia="fr-FR"/>
        </w:rPr>
      </w:pPr>
      <w:r w:rsidRPr="00C0155C">
        <w:rPr>
          <w:rFonts w:eastAsia="Times New Roman"/>
          <w:color w:val="auto"/>
          <w:lang w:eastAsia="fr-FR"/>
        </w:rPr>
        <w:t>soit par remise en main propre contre récépissé ;</w:t>
      </w:r>
    </w:p>
    <w:p w14:paraId="455CBFDB" w14:textId="77777777" w:rsidR="00EB1EDE" w:rsidRPr="00C0155C" w:rsidRDefault="00EB1EDE" w:rsidP="00A5731C">
      <w:pPr>
        <w:numPr>
          <w:ilvl w:val="0"/>
          <w:numId w:val="271"/>
        </w:numPr>
        <w:spacing w:before="100" w:beforeAutospacing="1" w:after="100" w:afterAutospacing="1"/>
        <w:jc w:val="both"/>
        <w:rPr>
          <w:rFonts w:eastAsia="Times New Roman"/>
          <w:color w:val="auto"/>
          <w:lang w:eastAsia="fr-FR"/>
        </w:rPr>
      </w:pPr>
      <w:r w:rsidRPr="00C0155C">
        <w:rPr>
          <w:rFonts w:eastAsia="Times New Roman"/>
          <w:color w:val="auto"/>
          <w:lang w:eastAsia="fr-FR"/>
        </w:rPr>
        <w:t>soit par lettre recommandée avec accusé de réception.</w:t>
      </w:r>
    </w:p>
    <w:p w14:paraId="307A4148" w14:textId="77801A01"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lettre de licenciement doit </w:t>
      </w:r>
      <w:r w:rsidRPr="00C0155C">
        <w:rPr>
          <w:rFonts w:eastAsia="Times New Roman"/>
          <w:b/>
          <w:bCs/>
          <w:color w:val="auto"/>
          <w:lang w:eastAsia="fr-FR"/>
        </w:rPr>
        <w:t>énoncer de façon précise les motifs</w:t>
      </w:r>
      <w:r w:rsidRPr="00C0155C">
        <w:rPr>
          <w:rFonts w:eastAsia="Times New Roman"/>
          <w:color w:val="auto"/>
          <w:lang w:eastAsia="fr-FR"/>
        </w:rPr>
        <w:t xml:space="preserve"> sur lesquels elle est fondée.</w:t>
      </w:r>
    </w:p>
    <w:p w14:paraId="447419A3" w14:textId="2F98C152"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Section 6 : De la mise à pied conservatoire et des irrégularités de procédure</w:t>
      </w:r>
    </w:p>
    <w:p w14:paraId="35086ABE"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235 : Mise à pied conservatoire</w:t>
      </w:r>
    </w:p>
    <w:p w14:paraId="1EF3BD6A"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En cas de </w:t>
      </w:r>
      <w:r w:rsidRPr="00C0155C">
        <w:rPr>
          <w:rFonts w:eastAsia="Times New Roman"/>
          <w:b/>
          <w:bCs/>
          <w:color w:val="auto"/>
          <w:lang w:eastAsia="fr-FR"/>
        </w:rPr>
        <w:t>faute lourde</w:t>
      </w:r>
      <w:r w:rsidRPr="00C0155C">
        <w:rPr>
          <w:rFonts w:eastAsia="Times New Roman"/>
          <w:color w:val="auto"/>
          <w:lang w:eastAsia="fr-FR"/>
        </w:rPr>
        <w:t>, l’employeur peut immédiatement suspendre le salarié à titre conservatoire.</w:t>
      </w:r>
    </w:p>
    <w:p w14:paraId="07B63C71" w14:textId="77777777" w:rsidR="00EB1EDE" w:rsidRPr="00C0155C" w:rsidRDefault="00EB1EDE" w:rsidP="00A5731C">
      <w:pPr>
        <w:numPr>
          <w:ilvl w:val="0"/>
          <w:numId w:val="272"/>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durée de la mise à pied conservatoire ne peut excéder </w:t>
      </w:r>
      <w:r w:rsidRPr="00C0155C">
        <w:rPr>
          <w:rFonts w:eastAsia="Times New Roman"/>
          <w:b/>
          <w:bCs/>
          <w:color w:val="auto"/>
          <w:lang w:eastAsia="fr-FR"/>
        </w:rPr>
        <w:t>huit (8) jours</w:t>
      </w:r>
      <w:r w:rsidRPr="00C0155C">
        <w:rPr>
          <w:rFonts w:eastAsia="Times New Roman"/>
          <w:color w:val="auto"/>
          <w:lang w:eastAsia="fr-FR"/>
        </w:rPr>
        <w:t>.</w:t>
      </w:r>
    </w:p>
    <w:p w14:paraId="75395F9D" w14:textId="77777777" w:rsidR="00EB1EDE" w:rsidRPr="00C0155C" w:rsidRDefault="00EB1EDE" w:rsidP="00A5731C">
      <w:pPr>
        <w:numPr>
          <w:ilvl w:val="0"/>
          <w:numId w:val="272"/>
        </w:numPr>
        <w:spacing w:before="100" w:beforeAutospacing="1" w:after="100" w:afterAutospacing="1"/>
        <w:jc w:val="both"/>
        <w:rPr>
          <w:rFonts w:eastAsia="Times New Roman"/>
          <w:color w:val="auto"/>
          <w:lang w:eastAsia="fr-FR"/>
        </w:rPr>
      </w:pPr>
      <w:r w:rsidRPr="00C0155C">
        <w:rPr>
          <w:rFonts w:eastAsia="Times New Roman"/>
          <w:color w:val="auto"/>
          <w:lang w:eastAsia="fr-FR"/>
        </w:rPr>
        <w:t>Elle ne peut entraîner suspension de la rémunération que durant cette période.</w:t>
      </w:r>
    </w:p>
    <w:p w14:paraId="3515FC74" w14:textId="77777777" w:rsidR="00EB1EDE" w:rsidRPr="00C0155C" w:rsidRDefault="00EB1EDE" w:rsidP="00A5731C">
      <w:pPr>
        <w:numPr>
          <w:ilvl w:val="0"/>
          <w:numId w:val="272"/>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doit engager </w:t>
      </w:r>
      <w:r w:rsidRPr="00C0155C">
        <w:rPr>
          <w:rFonts w:eastAsia="Times New Roman"/>
          <w:b/>
          <w:bCs/>
          <w:color w:val="auto"/>
          <w:lang w:eastAsia="fr-FR"/>
        </w:rPr>
        <w:t>sans délai</w:t>
      </w:r>
      <w:r w:rsidRPr="00C0155C">
        <w:rPr>
          <w:rFonts w:eastAsia="Times New Roman"/>
          <w:color w:val="auto"/>
          <w:lang w:eastAsia="fr-FR"/>
        </w:rPr>
        <w:t xml:space="preserve"> la procédure disciplinaire prévue.</w:t>
      </w:r>
    </w:p>
    <w:p w14:paraId="2782AFB4"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Si le licenciement est confirmé à l’issue de la procédure, il prend effet à la date de notification.</w:t>
      </w:r>
      <w:r w:rsidRPr="00C0155C">
        <w:rPr>
          <w:rFonts w:eastAsia="Times New Roman"/>
          <w:color w:val="auto"/>
          <w:lang w:eastAsia="fr-FR"/>
        </w:rPr>
        <w:br/>
        <w:t>Si le licenciement est abandonné, la mise à pied est annulée rétroactivement et le salarié perçoit l’intégralité de ses droits comme s’il avait travaillé.</w:t>
      </w:r>
    </w:p>
    <w:p w14:paraId="734EDB5F" w14:textId="508C6D30"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peut convertir tout ou partie de la mise à pied conservatoire en </w:t>
      </w:r>
      <w:r w:rsidRPr="00C0155C">
        <w:rPr>
          <w:rFonts w:eastAsia="Times New Roman"/>
          <w:b/>
          <w:bCs/>
          <w:color w:val="auto"/>
          <w:lang w:eastAsia="fr-FR"/>
        </w:rPr>
        <w:t>mise à pied disciplinaire</w:t>
      </w:r>
      <w:r w:rsidRPr="00C0155C">
        <w:rPr>
          <w:rFonts w:eastAsia="Times New Roman"/>
          <w:color w:val="auto"/>
          <w:lang w:eastAsia="fr-FR"/>
        </w:rPr>
        <w:t>, si la gravité de la faute le justifie.</w:t>
      </w:r>
    </w:p>
    <w:p w14:paraId="3342B9CF"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Article 236 : Sanction du non-respect de la procédure</w:t>
      </w:r>
    </w:p>
    <w:p w14:paraId="21DEFC10" w14:textId="47DAA4E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Le non-respect des dispositions prévues aux articles 2</w:t>
      </w:r>
      <w:r w:rsidR="000812B6">
        <w:rPr>
          <w:rFonts w:eastAsia="Times New Roman"/>
          <w:color w:val="auto"/>
          <w:lang w:eastAsia="fr-FR"/>
        </w:rPr>
        <w:t>82</w:t>
      </w:r>
      <w:r w:rsidRPr="00C0155C">
        <w:rPr>
          <w:rFonts w:eastAsia="Times New Roman"/>
          <w:color w:val="auto"/>
          <w:lang w:eastAsia="fr-FR"/>
        </w:rPr>
        <w:t xml:space="preserve"> à 2</w:t>
      </w:r>
      <w:r w:rsidR="000812B6">
        <w:rPr>
          <w:rFonts w:eastAsia="Times New Roman"/>
          <w:color w:val="auto"/>
          <w:lang w:eastAsia="fr-FR"/>
        </w:rPr>
        <w:t>87</w:t>
      </w:r>
      <w:r w:rsidRPr="00C0155C">
        <w:rPr>
          <w:rFonts w:eastAsia="Times New Roman"/>
          <w:color w:val="auto"/>
          <w:lang w:eastAsia="fr-FR"/>
        </w:rPr>
        <w:t xml:space="preserve"> entraîne, à la charge de l’employeur, le versement au salarié d’une </w:t>
      </w:r>
      <w:r w:rsidRPr="00C0155C">
        <w:rPr>
          <w:rFonts w:eastAsia="Times New Roman"/>
          <w:b/>
          <w:bCs/>
          <w:color w:val="auto"/>
          <w:lang w:eastAsia="fr-FR"/>
        </w:rPr>
        <w:t>indemnité pour irrégularité de procédure</w:t>
      </w:r>
      <w:r w:rsidRPr="00C0155C">
        <w:rPr>
          <w:rFonts w:eastAsia="Times New Roman"/>
          <w:color w:val="auto"/>
          <w:lang w:eastAsia="fr-FR"/>
        </w:rPr>
        <w:t>.</w:t>
      </w:r>
    </w:p>
    <w:p w14:paraId="0278BEB1"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Cette indemnité est fixée à </w:t>
      </w:r>
      <w:r w:rsidRPr="00C0155C">
        <w:rPr>
          <w:rFonts w:eastAsia="Times New Roman"/>
          <w:b/>
          <w:bCs/>
          <w:color w:val="auto"/>
          <w:lang w:eastAsia="fr-FR"/>
        </w:rPr>
        <w:t>deux (2) mois de salaire brut</w:t>
      </w:r>
      <w:r w:rsidRPr="00C0155C">
        <w:rPr>
          <w:rFonts w:eastAsia="Times New Roman"/>
          <w:color w:val="auto"/>
          <w:lang w:eastAsia="fr-FR"/>
        </w:rPr>
        <w:t>, calculée sur la base du dernier salaire mensuel du salarié.</w:t>
      </w:r>
    </w:p>
    <w:p w14:paraId="6D384DB6"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Elle est </w:t>
      </w:r>
      <w:r w:rsidRPr="00C0155C">
        <w:rPr>
          <w:rFonts w:eastAsia="Times New Roman"/>
          <w:b/>
          <w:bCs/>
          <w:color w:val="auto"/>
          <w:lang w:eastAsia="fr-FR"/>
        </w:rPr>
        <w:t>cumulative</w:t>
      </w:r>
      <w:r w:rsidRPr="00C0155C">
        <w:rPr>
          <w:rFonts w:eastAsia="Times New Roman"/>
          <w:color w:val="auto"/>
          <w:lang w:eastAsia="fr-FR"/>
        </w:rPr>
        <w:t xml:space="preserve"> avec :</w:t>
      </w:r>
    </w:p>
    <w:p w14:paraId="240A2EEA" w14:textId="77777777" w:rsidR="00EB1EDE" w:rsidRPr="00C0155C" w:rsidRDefault="00EB1EDE" w:rsidP="00A5731C">
      <w:pPr>
        <w:numPr>
          <w:ilvl w:val="0"/>
          <w:numId w:val="97"/>
        </w:numPr>
        <w:spacing w:before="100" w:beforeAutospacing="1" w:after="100" w:afterAutospacing="1"/>
        <w:jc w:val="both"/>
        <w:rPr>
          <w:rFonts w:eastAsia="Times New Roman"/>
          <w:color w:val="auto"/>
          <w:lang w:eastAsia="fr-FR"/>
        </w:rPr>
      </w:pPr>
      <w:r w:rsidRPr="00C0155C">
        <w:rPr>
          <w:rFonts w:eastAsia="Times New Roman"/>
          <w:color w:val="auto"/>
          <w:lang w:eastAsia="fr-FR"/>
        </w:rPr>
        <w:t>les indemnités légales de licenciement ;</w:t>
      </w:r>
    </w:p>
    <w:p w14:paraId="35B691DD" w14:textId="77777777" w:rsidR="00EB1EDE" w:rsidRPr="00C0155C" w:rsidRDefault="00EB1EDE" w:rsidP="00A5731C">
      <w:pPr>
        <w:numPr>
          <w:ilvl w:val="0"/>
          <w:numId w:val="97"/>
        </w:numPr>
        <w:spacing w:before="100" w:beforeAutospacing="1" w:after="100" w:afterAutospacing="1"/>
        <w:jc w:val="both"/>
        <w:rPr>
          <w:rFonts w:eastAsia="Times New Roman"/>
          <w:color w:val="auto"/>
          <w:lang w:eastAsia="fr-FR"/>
        </w:rPr>
      </w:pPr>
      <w:r w:rsidRPr="00C0155C">
        <w:rPr>
          <w:rFonts w:eastAsia="Times New Roman"/>
          <w:color w:val="auto"/>
          <w:lang w:eastAsia="fr-FR"/>
        </w:rPr>
        <w:t>les dommages-intérêts pour licenciement abusif ou injustifié, le cas échéant.</w:t>
      </w:r>
    </w:p>
    <w:p w14:paraId="1EDF7E65" w14:textId="30A954E7" w:rsidR="00EB1EDE" w:rsidRPr="00C0155C" w:rsidRDefault="00EB1EDE" w:rsidP="00C0155C">
      <w:pPr>
        <w:spacing w:before="100" w:beforeAutospacing="1" w:after="100" w:afterAutospacing="1"/>
        <w:jc w:val="both"/>
        <w:outlineLvl w:val="1"/>
        <w:rPr>
          <w:rFonts w:eastAsia="Times New Roman"/>
          <w:b/>
          <w:bCs/>
          <w:color w:val="auto"/>
          <w:lang w:eastAsia="fr-FR"/>
        </w:rPr>
      </w:pPr>
      <w:r w:rsidRPr="00C0155C">
        <w:rPr>
          <w:rFonts w:eastAsia="Times New Roman"/>
          <w:b/>
          <w:bCs/>
          <w:color w:val="auto"/>
          <w:lang w:eastAsia="fr-FR"/>
        </w:rPr>
        <w:t xml:space="preserve">Section 7 : De la procédure de licenciement pour motif économiquement </w:t>
      </w:r>
    </w:p>
    <w:p w14:paraId="7F00BCE8"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237 : Définition du licenciement pour motif économique</w:t>
      </w:r>
    </w:p>
    <w:p w14:paraId="19E2ABEF" w14:textId="06FD0AB6"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Constitue un </w:t>
      </w:r>
      <w:r w:rsidRPr="00C0155C">
        <w:rPr>
          <w:rFonts w:eastAsia="Times New Roman"/>
          <w:b/>
          <w:bCs/>
          <w:color w:val="auto"/>
          <w:lang w:eastAsia="fr-FR"/>
        </w:rPr>
        <w:t>licenciement pour motif économique</w:t>
      </w:r>
      <w:r w:rsidRPr="00C0155C">
        <w:rPr>
          <w:rFonts w:eastAsia="Times New Roman"/>
          <w:color w:val="auto"/>
          <w:lang w:eastAsia="fr-FR"/>
        </w:rPr>
        <w:t xml:space="preserve"> le licenciement résultant d’une suppression ou d’une transformation d’emploi liée notamment à des mutations technologiques, une </w:t>
      </w:r>
      <w:r w:rsidRPr="00C0155C">
        <w:rPr>
          <w:rFonts w:eastAsia="Times New Roman"/>
          <w:color w:val="auto"/>
          <w:lang w:eastAsia="fr-FR"/>
        </w:rPr>
        <w:lastRenderedPageBreak/>
        <w:t>restructuration, ou des difficultés économiques compromettant l’activité ou l’équilibre financier de l’entreprise.</w:t>
      </w:r>
    </w:p>
    <w:p w14:paraId="705F28F1" w14:textId="28ED7C11"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En dehors des procédures collectives d’apurement du passif pour cessation de paiements, l’employeur qui envisage un licenciement individuel ou collectif pour motif économique doit se conformer à la procédure décrite ci-après.</w:t>
      </w:r>
    </w:p>
    <w:p w14:paraId="0DB2A322"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238 : Consultation des délégués du personnel et critères de choix</w:t>
      </w:r>
    </w:p>
    <w:p w14:paraId="19291350"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est tenu de </w:t>
      </w:r>
      <w:r w:rsidRPr="00C0155C">
        <w:rPr>
          <w:rFonts w:eastAsia="Times New Roman"/>
          <w:b/>
          <w:bCs/>
          <w:color w:val="auto"/>
          <w:lang w:eastAsia="fr-FR"/>
        </w:rPr>
        <w:t>consulter par écrit</w:t>
      </w:r>
      <w:r w:rsidRPr="00C0155C">
        <w:rPr>
          <w:rFonts w:eastAsia="Times New Roman"/>
          <w:color w:val="auto"/>
          <w:lang w:eastAsia="fr-FR"/>
        </w:rPr>
        <w:t xml:space="preserve"> les délégués du personnel (s’ils existent) en leur communiquant :</w:t>
      </w:r>
    </w:p>
    <w:p w14:paraId="57D6B43C" w14:textId="77777777" w:rsidR="00EB1EDE" w:rsidRPr="00C0155C" w:rsidRDefault="00EB1EDE" w:rsidP="00A5731C">
      <w:pPr>
        <w:numPr>
          <w:ilvl w:val="0"/>
          <w:numId w:val="95"/>
        </w:numPr>
        <w:spacing w:before="100" w:beforeAutospacing="1" w:after="100" w:afterAutospacing="1"/>
        <w:jc w:val="both"/>
        <w:rPr>
          <w:rFonts w:eastAsia="Times New Roman"/>
          <w:color w:val="auto"/>
          <w:lang w:eastAsia="fr-FR"/>
        </w:rPr>
      </w:pPr>
      <w:r w:rsidRPr="00C0155C">
        <w:rPr>
          <w:rFonts w:eastAsia="Times New Roman"/>
          <w:color w:val="auto"/>
          <w:lang w:eastAsia="fr-FR"/>
        </w:rPr>
        <w:t>la liste des postes supprimés ou modifiés ;</w:t>
      </w:r>
    </w:p>
    <w:p w14:paraId="62CD4945" w14:textId="77777777" w:rsidR="00EB1EDE" w:rsidRPr="00C0155C" w:rsidRDefault="00EB1EDE" w:rsidP="00A5731C">
      <w:pPr>
        <w:numPr>
          <w:ilvl w:val="0"/>
          <w:numId w:val="95"/>
        </w:numPr>
        <w:spacing w:before="100" w:beforeAutospacing="1" w:after="100" w:afterAutospacing="1"/>
        <w:jc w:val="both"/>
        <w:rPr>
          <w:rFonts w:eastAsia="Times New Roman"/>
          <w:color w:val="auto"/>
          <w:lang w:eastAsia="fr-FR"/>
        </w:rPr>
      </w:pPr>
      <w:r w:rsidRPr="00C0155C">
        <w:rPr>
          <w:rFonts w:eastAsia="Times New Roman"/>
          <w:color w:val="auto"/>
          <w:lang w:eastAsia="fr-FR"/>
        </w:rPr>
        <w:t>la liste des salariés concernés par le projet de licenciement ;</w:t>
      </w:r>
    </w:p>
    <w:p w14:paraId="7880D659" w14:textId="77777777" w:rsidR="00EB1EDE" w:rsidRPr="00C0155C" w:rsidRDefault="00EB1EDE" w:rsidP="00A5731C">
      <w:pPr>
        <w:numPr>
          <w:ilvl w:val="0"/>
          <w:numId w:val="95"/>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w:t>
      </w:r>
      <w:r w:rsidRPr="00C0155C">
        <w:rPr>
          <w:rFonts w:eastAsia="Times New Roman"/>
          <w:b/>
          <w:bCs/>
          <w:color w:val="auto"/>
          <w:lang w:eastAsia="fr-FR"/>
        </w:rPr>
        <w:t>critères de sélection</w:t>
      </w:r>
      <w:r w:rsidRPr="00C0155C">
        <w:rPr>
          <w:rFonts w:eastAsia="Times New Roman"/>
          <w:color w:val="auto"/>
          <w:lang w:eastAsia="fr-FR"/>
        </w:rPr>
        <w:t xml:space="preserve"> retenus.</w:t>
      </w:r>
    </w:p>
    <w:p w14:paraId="01ABFEF6"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Les critères de choix, à défaut d'accord collectif ou de dispositions conventionnelles, sont les suivants, par ordre de priorité :</w:t>
      </w:r>
    </w:p>
    <w:p w14:paraId="3E60C2C3" w14:textId="77777777" w:rsidR="00EB1EDE" w:rsidRPr="00C0155C" w:rsidRDefault="00EB1EDE" w:rsidP="00A5731C">
      <w:pPr>
        <w:numPr>
          <w:ilvl w:val="0"/>
          <w:numId w:val="96"/>
        </w:numPr>
        <w:spacing w:before="100" w:beforeAutospacing="1" w:after="100" w:afterAutospacing="1"/>
        <w:jc w:val="both"/>
        <w:rPr>
          <w:rFonts w:eastAsia="Times New Roman"/>
          <w:color w:val="auto"/>
          <w:lang w:eastAsia="fr-FR"/>
        </w:rPr>
      </w:pPr>
      <w:r w:rsidRPr="00C0155C">
        <w:rPr>
          <w:rFonts w:eastAsia="Times New Roman"/>
          <w:color w:val="auto"/>
          <w:lang w:eastAsia="fr-FR"/>
        </w:rPr>
        <w:t>les salariés présentant les moindres aptitudes professionnelles ;</w:t>
      </w:r>
    </w:p>
    <w:p w14:paraId="211C90CE" w14:textId="77777777" w:rsidR="00EB1EDE" w:rsidRPr="00C0155C" w:rsidRDefault="00EB1EDE" w:rsidP="00A5731C">
      <w:pPr>
        <w:numPr>
          <w:ilvl w:val="0"/>
          <w:numId w:val="96"/>
        </w:numPr>
        <w:spacing w:before="100" w:beforeAutospacing="1" w:after="100" w:afterAutospacing="1"/>
        <w:jc w:val="both"/>
        <w:rPr>
          <w:rFonts w:eastAsia="Times New Roman"/>
          <w:color w:val="auto"/>
          <w:lang w:eastAsia="fr-FR"/>
        </w:rPr>
      </w:pPr>
      <w:r w:rsidRPr="00C0155C">
        <w:rPr>
          <w:rFonts w:eastAsia="Times New Roman"/>
          <w:color w:val="auto"/>
          <w:lang w:eastAsia="fr-FR"/>
        </w:rPr>
        <w:t>les moins anciens dans l’entreprise ;</w:t>
      </w:r>
    </w:p>
    <w:p w14:paraId="5FEBF0C5" w14:textId="77777777" w:rsidR="00EB1EDE" w:rsidRPr="00C0155C" w:rsidRDefault="00EB1EDE" w:rsidP="00A5731C">
      <w:pPr>
        <w:numPr>
          <w:ilvl w:val="0"/>
          <w:numId w:val="96"/>
        </w:numPr>
        <w:spacing w:before="100" w:beforeAutospacing="1" w:after="100" w:afterAutospacing="1"/>
        <w:jc w:val="both"/>
        <w:rPr>
          <w:rFonts w:eastAsia="Times New Roman"/>
          <w:color w:val="auto"/>
          <w:lang w:eastAsia="fr-FR"/>
        </w:rPr>
      </w:pPr>
      <w:r w:rsidRPr="00C0155C">
        <w:rPr>
          <w:rFonts w:eastAsia="Times New Roman"/>
          <w:color w:val="auto"/>
          <w:lang w:eastAsia="fr-FR"/>
        </w:rPr>
        <w:t>à ancienneté égale, les salariés ayant le moins de charges de famille ;</w:t>
      </w:r>
    </w:p>
    <w:p w14:paraId="7980AFC5" w14:textId="77777777" w:rsidR="00EB1EDE" w:rsidRPr="00C0155C" w:rsidRDefault="00EB1EDE" w:rsidP="00A5731C">
      <w:pPr>
        <w:numPr>
          <w:ilvl w:val="0"/>
          <w:numId w:val="96"/>
        </w:numPr>
        <w:spacing w:before="100" w:beforeAutospacing="1" w:after="100" w:afterAutospacing="1"/>
        <w:jc w:val="both"/>
        <w:rPr>
          <w:rFonts w:eastAsia="Times New Roman"/>
          <w:color w:val="auto"/>
          <w:lang w:eastAsia="fr-FR"/>
        </w:rPr>
      </w:pPr>
      <w:r w:rsidRPr="00C0155C">
        <w:rPr>
          <w:rFonts w:eastAsia="Times New Roman"/>
          <w:color w:val="auto"/>
          <w:lang w:eastAsia="fr-FR"/>
        </w:rPr>
        <w:t>à égalité de charges de famille, les salariés les plus jeunes.</w:t>
      </w:r>
    </w:p>
    <w:p w14:paraId="36EFE857" w14:textId="77777777" w:rsidR="00CD4676"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délégués disposent de </w:t>
      </w:r>
      <w:r w:rsidRPr="00C0155C">
        <w:rPr>
          <w:rFonts w:eastAsia="Times New Roman"/>
          <w:b/>
          <w:bCs/>
          <w:color w:val="auto"/>
          <w:lang w:eastAsia="fr-FR"/>
        </w:rPr>
        <w:t>huit (8) jours</w:t>
      </w:r>
      <w:r w:rsidRPr="00C0155C">
        <w:rPr>
          <w:rFonts w:eastAsia="Times New Roman"/>
          <w:color w:val="auto"/>
          <w:lang w:eastAsia="fr-FR"/>
        </w:rPr>
        <w:t xml:space="preserve"> pour formuler leurs observations écrites.</w:t>
      </w:r>
    </w:p>
    <w:p w14:paraId="430F9E72" w14:textId="24B13C85"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À l’issue de ce délai, les documents sont transmis à l’Inspecteur du travail.</w:t>
      </w:r>
      <w:r w:rsidRPr="00C0155C">
        <w:rPr>
          <w:rFonts w:eastAsia="Times New Roman"/>
          <w:color w:val="auto"/>
          <w:lang w:eastAsia="fr-FR"/>
        </w:rPr>
        <w:br/>
        <w:t>En l’absence de délégué, la communication est directement adressée à ce dernier.</w:t>
      </w:r>
    </w:p>
    <w:p w14:paraId="493E5FF8"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239 : Recherche de mesures alternatives au licenciement</w:t>
      </w:r>
    </w:p>
    <w:p w14:paraId="78F47DCA"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Dans les </w:t>
      </w:r>
      <w:r w:rsidRPr="00C0155C">
        <w:rPr>
          <w:rFonts w:eastAsia="Times New Roman"/>
          <w:b/>
          <w:bCs/>
          <w:color w:val="auto"/>
          <w:lang w:eastAsia="fr-FR"/>
        </w:rPr>
        <w:t>huit (8) jours</w:t>
      </w:r>
      <w:r w:rsidRPr="00C0155C">
        <w:rPr>
          <w:rFonts w:eastAsia="Times New Roman"/>
          <w:color w:val="auto"/>
          <w:lang w:eastAsia="fr-FR"/>
        </w:rPr>
        <w:t xml:space="preserve"> suivant la réception du dossier par l’Inspecteur du travail, l’employeur engage, </w:t>
      </w:r>
      <w:r w:rsidRPr="00C0155C">
        <w:rPr>
          <w:rFonts w:eastAsia="Times New Roman"/>
          <w:b/>
          <w:bCs/>
          <w:color w:val="auto"/>
          <w:lang w:eastAsia="fr-FR"/>
        </w:rPr>
        <w:t>en présence de ce dernier</w:t>
      </w:r>
      <w:r w:rsidRPr="00C0155C">
        <w:rPr>
          <w:rFonts w:eastAsia="Times New Roman"/>
          <w:color w:val="auto"/>
          <w:lang w:eastAsia="fr-FR"/>
        </w:rPr>
        <w:t>, une concertation :</w:t>
      </w:r>
    </w:p>
    <w:p w14:paraId="568AA046" w14:textId="77777777" w:rsidR="00EB1EDE" w:rsidRPr="00C0155C" w:rsidRDefault="00EB1EDE" w:rsidP="00A5731C">
      <w:pPr>
        <w:numPr>
          <w:ilvl w:val="0"/>
          <w:numId w:val="295"/>
        </w:numPr>
        <w:spacing w:before="100" w:beforeAutospacing="1" w:after="100" w:afterAutospacing="1"/>
        <w:jc w:val="both"/>
        <w:rPr>
          <w:rFonts w:eastAsia="Times New Roman"/>
          <w:color w:val="auto"/>
          <w:lang w:eastAsia="fr-FR"/>
        </w:rPr>
      </w:pPr>
      <w:r w:rsidRPr="00C0155C">
        <w:rPr>
          <w:rFonts w:eastAsia="Times New Roman"/>
          <w:color w:val="auto"/>
          <w:lang w:eastAsia="fr-FR"/>
        </w:rPr>
        <w:t>avec les délégués du personnel, ou à défaut,</w:t>
      </w:r>
    </w:p>
    <w:p w14:paraId="1F337ADE" w14:textId="77777777" w:rsidR="00EB1EDE" w:rsidRPr="00C0155C" w:rsidRDefault="00EB1EDE" w:rsidP="00A5731C">
      <w:pPr>
        <w:numPr>
          <w:ilvl w:val="0"/>
          <w:numId w:val="295"/>
        </w:numPr>
        <w:spacing w:before="100" w:beforeAutospacing="1" w:after="100" w:afterAutospacing="1"/>
        <w:jc w:val="both"/>
        <w:rPr>
          <w:rFonts w:eastAsia="Times New Roman"/>
          <w:color w:val="auto"/>
          <w:lang w:eastAsia="fr-FR"/>
        </w:rPr>
      </w:pPr>
      <w:r w:rsidRPr="00C0155C">
        <w:rPr>
          <w:rFonts w:eastAsia="Times New Roman"/>
          <w:color w:val="auto"/>
          <w:lang w:eastAsia="fr-FR"/>
        </w:rPr>
        <w:t>avec les travailleurs concernés.</w:t>
      </w:r>
    </w:p>
    <w:p w14:paraId="14FD5D89"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Objectif : </w:t>
      </w:r>
      <w:r w:rsidRPr="00C0155C">
        <w:rPr>
          <w:rFonts w:eastAsia="Times New Roman"/>
          <w:b/>
          <w:bCs/>
          <w:color w:val="auto"/>
          <w:lang w:eastAsia="fr-FR"/>
        </w:rPr>
        <w:t>identifier des mesures alternatives au licenciement</w:t>
      </w:r>
      <w:r w:rsidRPr="00C0155C">
        <w:rPr>
          <w:rFonts w:eastAsia="Times New Roman"/>
          <w:color w:val="auto"/>
          <w:lang w:eastAsia="fr-FR"/>
        </w:rPr>
        <w:t>, telles que :</w:t>
      </w:r>
    </w:p>
    <w:p w14:paraId="56F9FDCD"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la réduction du temps de travail ou du nombre d’heures ;</w:t>
      </w:r>
    </w:p>
    <w:p w14:paraId="4F8A81AE"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le travail par roulement ;</w:t>
      </w:r>
    </w:p>
    <w:p w14:paraId="0F9DD2BF"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le passage temporaire à temps partiel ;</w:t>
      </w:r>
    </w:p>
    <w:p w14:paraId="34AA9765"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le recours au chômage technique ;</w:t>
      </w:r>
    </w:p>
    <w:p w14:paraId="0F7EC567"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la révision de certains avantages prévus par les conventions collectives ;</w:t>
      </w:r>
    </w:p>
    <w:p w14:paraId="0D67AD61" w14:textId="77777777" w:rsidR="00EB1EDE" w:rsidRPr="00C0155C" w:rsidRDefault="00EB1EDE" w:rsidP="00A5731C">
      <w:pPr>
        <w:numPr>
          <w:ilvl w:val="0"/>
          <w:numId w:val="296"/>
        </w:numPr>
        <w:spacing w:before="100" w:beforeAutospacing="1" w:after="100" w:afterAutospacing="1"/>
        <w:jc w:val="both"/>
        <w:rPr>
          <w:rFonts w:eastAsia="Times New Roman"/>
          <w:color w:val="auto"/>
          <w:lang w:eastAsia="fr-FR"/>
        </w:rPr>
      </w:pPr>
      <w:r w:rsidRPr="00C0155C">
        <w:rPr>
          <w:rFonts w:eastAsia="Times New Roman"/>
          <w:color w:val="auto"/>
          <w:lang w:eastAsia="fr-FR"/>
        </w:rPr>
        <w:t>la réduction volontaire des salaires contractuels.</w:t>
      </w:r>
    </w:p>
    <w:p w14:paraId="22FDE030" w14:textId="747EDB51"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négociations doivent se dérouler dans un </w:t>
      </w:r>
      <w:r w:rsidRPr="00C0155C">
        <w:rPr>
          <w:rFonts w:eastAsia="Times New Roman"/>
          <w:b/>
          <w:bCs/>
          <w:color w:val="auto"/>
          <w:lang w:eastAsia="fr-FR"/>
        </w:rPr>
        <w:t>délai maximal de trente (30) jours francs</w:t>
      </w:r>
      <w:r w:rsidRPr="00C0155C">
        <w:rPr>
          <w:rFonts w:eastAsia="Times New Roman"/>
          <w:color w:val="auto"/>
          <w:lang w:eastAsia="fr-FR"/>
        </w:rPr>
        <w:t>.</w:t>
      </w:r>
    </w:p>
    <w:p w14:paraId="008E6570"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240 : Issue de la négociation</w:t>
      </w:r>
    </w:p>
    <w:p w14:paraId="71D61E8D" w14:textId="77777777" w:rsidR="00EB1EDE" w:rsidRPr="00C0155C" w:rsidRDefault="00EB1EDE" w:rsidP="00A5731C">
      <w:pPr>
        <w:numPr>
          <w:ilvl w:val="0"/>
          <w:numId w:val="297"/>
        </w:num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 xml:space="preserve">En cas </w:t>
      </w:r>
      <w:r w:rsidRPr="00C0155C">
        <w:rPr>
          <w:rFonts w:eastAsia="Times New Roman"/>
          <w:b/>
          <w:bCs/>
          <w:color w:val="auto"/>
          <w:lang w:eastAsia="fr-FR"/>
        </w:rPr>
        <w:t>d’accord</w:t>
      </w:r>
      <w:r w:rsidRPr="00C0155C">
        <w:rPr>
          <w:rFonts w:eastAsia="Times New Roman"/>
          <w:color w:val="auto"/>
          <w:lang w:eastAsia="fr-FR"/>
        </w:rPr>
        <w:t xml:space="preserve">, un </w:t>
      </w:r>
      <w:r w:rsidRPr="00C0155C">
        <w:rPr>
          <w:rFonts w:eastAsia="Times New Roman"/>
          <w:b/>
          <w:bCs/>
          <w:color w:val="auto"/>
          <w:lang w:eastAsia="fr-FR"/>
        </w:rPr>
        <w:t>procès-verbal</w:t>
      </w:r>
      <w:r w:rsidRPr="00C0155C">
        <w:rPr>
          <w:rFonts w:eastAsia="Times New Roman"/>
          <w:color w:val="auto"/>
          <w:lang w:eastAsia="fr-FR"/>
        </w:rPr>
        <w:t xml:space="preserve"> est signé par l’employeur, les délégués ou représentants des travailleurs et l’Inspecteur du travail. Il précise les mesures retenues et leur durée d’application.</w:t>
      </w:r>
    </w:p>
    <w:p w14:paraId="3E5EEF26" w14:textId="77777777" w:rsidR="00EB1EDE" w:rsidRPr="00C0155C" w:rsidRDefault="00EB1EDE" w:rsidP="00A5731C">
      <w:pPr>
        <w:numPr>
          <w:ilvl w:val="0"/>
          <w:numId w:val="297"/>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travailleurs qui refusent </w:t>
      </w:r>
      <w:r w:rsidRPr="00C0155C">
        <w:rPr>
          <w:rFonts w:eastAsia="Times New Roman"/>
          <w:b/>
          <w:bCs/>
          <w:color w:val="auto"/>
          <w:lang w:eastAsia="fr-FR"/>
        </w:rPr>
        <w:t>par écrit</w:t>
      </w:r>
      <w:r w:rsidRPr="00C0155C">
        <w:rPr>
          <w:rFonts w:eastAsia="Times New Roman"/>
          <w:color w:val="auto"/>
          <w:lang w:eastAsia="fr-FR"/>
        </w:rPr>
        <w:t xml:space="preserve"> d’appliquer les mesures arrêtées peuvent être licenciés dans les conditions de droit commun.</w:t>
      </w:r>
    </w:p>
    <w:p w14:paraId="5B0967C9"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À défaut d’accord</w:t>
      </w:r>
      <w:r w:rsidRPr="00C0155C">
        <w:rPr>
          <w:rFonts w:eastAsia="Times New Roman"/>
          <w:color w:val="auto"/>
          <w:lang w:eastAsia="fr-FR"/>
        </w:rPr>
        <w:t xml:space="preserve"> ou en cas d’échec des mesures mises en œuvre, l’employeur peut procéder au licenciement économique dans les conditions de préavis et d’indemnisation prévues par le présent Code.</w:t>
      </w:r>
    </w:p>
    <w:p w14:paraId="1EB92416" w14:textId="304378F2"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w:t>
      </w:r>
      <w:r w:rsidRPr="00C0155C">
        <w:rPr>
          <w:rFonts w:eastAsia="Times New Roman"/>
          <w:b/>
          <w:bCs/>
          <w:color w:val="auto"/>
          <w:lang w:eastAsia="fr-FR"/>
        </w:rPr>
        <w:t>délégués du personnel</w:t>
      </w:r>
      <w:r w:rsidRPr="00C0155C">
        <w:rPr>
          <w:rFonts w:eastAsia="Times New Roman"/>
          <w:color w:val="auto"/>
          <w:lang w:eastAsia="fr-FR"/>
        </w:rPr>
        <w:t xml:space="preserve"> concernés par la suppression de leur poste </w:t>
      </w:r>
      <w:r w:rsidRPr="00C0155C">
        <w:rPr>
          <w:rFonts w:eastAsia="Times New Roman"/>
          <w:b/>
          <w:bCs/>
          <w:color w:val="auto"/>
          <w:lang w:eastAsia="fr-FR"/>
        </w:rPr>
        <w:t>ne peuvent être licenciés qu’avec l’autorisation préalable de l’Inspecteur du travail</w:t>
      </w:r>
      <w:r w:rsidRPr="00C0155C">
        <w:rPr>
          <w:rFonts w:eastAsia="Times New Roman"/>
          <w:color w:val="auto"/>
          <w:lang w:eastAsia="fr-FR"/>
        </w:rPr>
        <w:t xml:space="preserve">, et </w:t>
      </w:r>
      <w:r w:rsidRPr="00C0155C">
        <w:rPr>
          <w:rFonts w:eastAsia="Times New Roman"/>
          <w:b/>
          <w:bCs/>
          <w:color w:val="auto"/>
          <w:lang w:eastAsia="fr-FR"/>
        </w:rPr>
        <w:t>uniquement après la phase de négociation</w:t>
      </w:r>
      <w:r w:rsidRPr="00C0155C">
        <w:rPr>
          <w:rFonts w:eastAsia="Times New Roman"/>
          <w:color w:val="auto"/>
          <w:lang w:eastAsia="fr-FR"/>
        </w:rPr>
        <w:t>.</w:t>
      </w:r>
    </w:p>
    <w:p w14:paraId="3FAA3590"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241 : Contestation et charge de la preuve</w:t>
      </w:r>
    </w:p>
    <w:p w14:paraId="7FD5996B"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En cas de litige relatif au caractère économique du licenciement ou à la régularité de la procédure, </w:t>
      </w:r>
      <w:r w:rsidRPr="00C0155C">
        <w:rPr>
          <w:rFonts w:eastAsia="Times New Roman"/>
          <w:b/>
          <w:bCs/>
          <w:color w:val="auto"/>
          <w:lang w:eastAsia="fr-FR"/>
        </w:rPr>
        <w:t>la charge de la preuve incombe à l’employeur</w:t>
      </w:r>
      <w:r w:rsidRPr="00C0155C">
        <w:rPr>
          <w:rFonts w:eastAsia="Times New Roman"/>
          <w:color w:val="auto"/>
          <w:lang w:eastAsia="fr-FR"/>
        </w:rPr>
        <w:t>.</w:t>
      </w:r>
    </w:p>
    <w:p w14:paraId="7C3FE933" w14:textId="6170F5F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Tout licenciement prononcé en violation des règles de la présente section est considéré comme </w:t>
      </w:r>
      <w:r w:rsidRPr="00C0155C">
        <w:rPr>
          <w:rFonts w:eastAsia="Times New Roman"/>
          <w:b/>
          <w:bCs/>
          <w:color w:val="auto"/>
          <w:lang w:eastAsia="fr-FR"/>
        </w:rPr>
        <w:t>abusif</w:t>
      </w:r>
      <w:r w:rsidRPr="00C0155C">
        <w:rPr>
          <w:rFonts w:eastAsia="Times New Roman"/>
          <w:color w:val="auto"/>
          <w:lang w:eastAsia="fr-FR"/>
        </w:rPr>
        <w:t xml:space="preserve"> et sanctionné conformément à l’article </w:t>
      </w:r>
      <w:r w:rsidRPr="00C0155C">
        <w:rPr>
          <w:rFonts w:eastAsia="Times New Roman"/>
          <w:b/>
          <w:bCs/>
          <w:color w:val="auto"/>
          <w:lang w:eastAsia="fr-FR"/>
        </w:rPr>
        <w:t>2</w:t>
      </w:r>
      <w:r w:rsidR="00AA3A70">
        <w:rPr>
          <w:rFonts w:eastAsia="Times New Roman"/>
          <w:b/>
          <w:bCs/>
          <w:color w:val="auto"/>
          <w:lang w:eastAsia="fr-FR"/>
        </w:rPr>
        <w:t>89</w:t>
      </w:r>
      <w:r w:rsidRPr="00C0155C">
        <w:rPr>
          <w:rFonts w:eastAsia="Times New Roman"/>
          <w:color w:val="auto"/>
          <w:lang w:eastAsia="fr-FR"/>
        </w:rPr>
        <w:t xml:space="preserve"> du présent Code (indemnité pour irrégularité ou absence de motif objectif et sérieux).</w:t>
      </w:r>
    </w:p>
    <w:p w14:paraId="3AE2448F"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242 : Priorité de réembauchage</w:t>
      </w:r>
    </w:p>
    <w:p w14:paraId="156D05AF"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Tout salarié licencié pour motif économique bénéficie d’une </w:t>
      </w:r>
      <w:r w:rsidRPr="00C0155C">
        <w:rPr>
          <w:rFonts w:eastAsia="Times New Roman"/>
          <w:b/>
          <w:bCs/>
          <w:color w:val="auto"/>
          <w:lang w:eastAsia="fr-FR"/>
        </w:rPr>
        <w:t>priorité de réembauche d’un (1) an</w:t>
      </w:r>
      <w:r w:rsidRPr="00C0155C">
        <w:rPr>
          <w:rFonts w:eastAsia="Times New Roman"/>
          <w:color w:val="auto"/>
          <w:lang w:eastAsia="fr-FR"/>
        </w:rPr>
        <w:t xml:space="preserve"> dans un emploi équivalent à celui qu’il occupait.</w:t>
      </w:r>
    </w:p>
    <w:p w14:paraId="127FB4FD"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Pour exercer ce droit, le salarié doit :</w:t>
      </w:r>
    </w:p>
    <w:p w14:paraId="484EFA0B" w14:textId="77777777" w:rsidR="00EB1EDE" w:rsidRPr="00C0155C" w:rsidRDefault="00EB1EDE" w:rsidP="00A5731C">
      <w:pPr>
        <w:numPr>
          <w:ilvl w:val="0"/>
          <w:numId w:val="98"/>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adresser une demande écrite à l’employeur </w:t>
      </w:r>
      <w:r w:rsidRPr="00C0155C">
        <w:rPr>
          <w:rFonts w:eastAsia="Times New Roman"/>
          <w:b/>
          <w:bCs/>
          <w:color w:val="auto"/>
          <w:lang w:eastAsia="fr-FR"/>
        </w:rPr>
        <w:t>dans le mois suivant son licenciement</w:t>
      </w:r>
      <w:r w:rsidRPr="00C0155C">
        <w:rPr>
          <w:rFonts w:eastAsia="Times New Roman"/>
          <w:color w:val="auto"/>
          <w:lang w:eastAsia="fr-FR"/>
        </w:rPr>
        <w:t xml:space="preserve"> ;</w:t>
      </w:r>
    </w:p>
    <w:p w14:paraId="0B282CF1" w14:textId="1D4D2DBE" w:rsidR="008A7886" w:rsidRPr="00C0155C" w:rsidRDefault="00EB1EDE" w:rsidP="00A5731C">
      <w:pPr>
        <w:numPr>
          <w:ilvl w:val="0"/>
          <w:numId w:val="98"/>
        </w:numPr>
        <w:spacing w:before="100" w:beforeAutospacing="1" w:after="100" w:afterAutospacing="1"/>
        <w:jc w:val="both"/>
        <w:rPr>
          <w:rFonts w:eastAsia="Times New Roman"/>
          <w:color w:val="auto"/>
          <w:lang w:eastAsia="fr-FR"/>
        </w:rPr>
      </w:pPr>
      <w:r w:rsidRPr="00C0155C">
        <w:rPr>
          <w:rFonts w:eastAsia="Times New Roman"/>
          <w:color w:val="auto"/>
          <w:lang w:eastAsia="fr-FR"/>
        </w:rPr>
        <w:t>répondre sans délai injustifié à toute offre correspondant à sa qualification.</w:t>
      </w:r>
    </w:p>
    <w:p w14:paraId="39D65246" w14:textId="3CF2FFC3" w:rsidR="00EB1EDE" w:rsidRPr="00C0155C" w:rsidRDefault="00EB1EDE" w:rsidP="00C0155C">
      <w:pPr>
        <w:spacing w:before="100" w:beforeAutospacing="1" w:after="100" w:afterAutospacing="1"/>
        <w:jc w:val="both"/>
        <w:outlineLvl w:val="1"/>
        <w:rPr>
          <w:rFonts w:eastAsia="Times New Roman"/>
          <w:b/>
          <w:bCs/>
          <w:color w:val="auto"/>
          <w:lang w:eastAsia="fr-FR"/>
        </w:rPr>
      </w:pPr>
      <w:r w:rsidRPr="00C0155C">
        <w:rPr>
          <w:rFonts w:eastAsia="Times New Roman"/>
          <w:b/>
          <w:bCs/>
          <w:color w:val="auto"/>
          <w:lang w:eastAsia="fr-FR"/>
        </w:rPr>
        <w:t>Sous-section 4 : Des conséquences du licenciement</w:t>
      </w:r>
    </w:p>
    <w:p w14:paraId="6E1F1654"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243 : Délai de préavis</w:t>
      </w:r>
    </w:p>
    <w:p w14:paraId="39A8789F"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rupture d’un contrat de travail à durée indéterminée ne produit ses effets qu’à l’issue d’un </w:t>
      </w:r>
      <w:r w:rsidRPr="00C0155C">
        <w:rPr>
          <w:rFonts w:eastAsia="Times New Roman"/>
          <w:b/>
          <w:bCs/>
          <w:color w:val="auto"/>
          <w:lang w:eastAsia="fr-FR"/>
        </w:rPr>
        <w:t>délai de préavis</w:t>
      </w:r>
      <w:r w:rsidRPr="00C0155C">
        <w:rPr>
          <w:rFonts w:eastAsia="Times New Roman"/>
          <w:color w:val="auto"/>
          <w:lang w:eastAsia="fr-FR"/>
        </w:rPr>
        <w:t>, sauf en cas de faute lourde.</w:t>
      </w:r>
    </w:p>
    <w:p w14:paraId="4246BE94" w14:textId="77777777" w:rsid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délai de préavis court à compter de la </w:t>
      </w:r>
      <w:r w:rsidRPr="00C0155C">
        <w:rPr>
          <w:rFonts w:eastAsia="Times New Roman"/>
          <w:b/>
          <w:bCs/>
          <w:color w:val="auto"/>
          <w:lang w:eastAsia="fr-FR"/>
        </w:rPr>
        <w:t>remise en main propre contre récépissé</w:t>
      </w:r>
      <w:r w:rsidRPr="00C0155C">
        <w:rPr>
          <w:rFonts w:eastAsia="Times New Roman"/>
          <w:color w:val="auto"/>
          <w:lang w:eastAsia="fr-FR"/>
        </w:rPr>
        <w:t xml:space="preserve"> ou de la </w:t>
      </w:r>
      <w:r w:rsidRPr="00C0155C">
        <w:rPr>
          <w:rFonts w:eastAsia="Times New Roman"/>
          <w:b/>
          <w:bCs/>
          <w:color w:val="auto"/>
          <w:lang w:eastAsia="fr-FR"/>
        </w:rPr>
        <w:t>présentation au domicile</w:t>
      </w:r>
      <w:r w:rsidRPr="00C0155C">
        <w:rPr>
          <w:rFonts w:eastAsia="Times New Roman"/>
          <w:color w:val="auto"/>
          <w:lang w:eastAsia="fr-FR"/>
        </w:rPr>
        <w:t xml:space="preserve"> de la lettre de licenciement.</w:t>
      </w:r>
    </w:p>
    <w:p w14:paraId="0F283904" w14:textId="2F2BEB52"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Il s’achève à l’expiration de sa durée :</w:t>
      </w:r>
    </w:p>
    <w:p w14:paraId="15200C59" w14:textId="77777777" w:rsidR="00EB1EDE" w:rsidRPr="00EB1EDE" w:rsidRDefault="00EB1EDE" w:rsidP="00A5731C">
      <w:pPr>
        <w:numPr>
          <w:ilvl w:val="0"/>
          <w:numId w:val="273"/>
        </w:numPr>
        <w:spacing w:before="100" w:beforeAutospacing="1" w:after="100" w:afterAutospacing="1"/>
        <w:rPr>
          <w:rFonts w:eastAsia="Times New Roman"/>
          <w:color w:val="auto"/>
          <w:lang w:eastAsia="fr-FR"/>
        </w:rPr>
      </w:pPr>
      <w:r w:rsidRPr="00EB1EDE">
        <w:rPr>
          <w:rFonts w:eastAsia="Times New Roman"/>
          <w:b/>
          <w:bCs/>
          <w:color w:val="auto"/>
          <w:lang w:eastAsia="fr-FR"/>
        </w:rPr>
        <w:t>de quantième à quantième</w:t>
      </w:r>
      <w:r w:rsidRPr="00EB1EDE">
        <w:rPr>
          <w:rFonts w:eastAsia="Times New Roman"/>
          <w:color w:val="auto"/>
          <w:lang w:eastAsia="fr-FR"/>
        </w:rPr>
        <w:t xml:space="preserve"> si elle est exprimée en mois ;</w:t>
      </w:r>
    </w:p>
    <w:p w14:paraId="09866729" w14:textId="77777777" w:rsidR="00EB1EDE" w:rsidRPr="00EB1EDE" w:rsidRDefault="00EB1EDE" w:rsidP="00A5731C">
      <w:pPr>
        <w:numPr>
          <w:ilvl w:val="0"/>
          <w:numId w:val="273"/>
        </w:numPr>
        <w:spacing w:before="100" w:beforeAutospacing="1" w:after="100" w:afterAutospacing="1"/>
        <w:rPr>
          <w:rFonts w:eastAsia="Times New Roman"/>
          <w:color w:val="auto"/>
          <w:lang w:eastAsia="fr-FR"/>
        </w:rPr>
      </w:pPr>
      <w:r w:rsidRPr="00EB1EDE">
        <w:rPr>
          <w:rFonts w:eastAsia="Times New Roman"/>
          <w:b/>
          <w:bCs/>
          <w:color w:val="auto"/>
          <w:lang w:eastAsia="fr-FR"/>
        </w:rPr>
        <w:t>de date à date</w:t>
      </w:r>
      <w:r w:rsidRPr="00EB1EDE">
        <w:rPr>
          <w:rFonts w:eastAsia="Times New Roman"/>
          <w:color w:val="auto"/>
          <w:lang w:eastAsia="fr-FR"/>
        </w:rPr>
        <w:t xml:space="preserve"> si elle est exprimée en jours.</w:t>
      </w:r>
    </w:p>
    <w:p w14:paraId="0430458C"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Le salarié a droit à un préavis dont la durée est fixée comme suit :</w:t>
      </w:r>
    </w:p>
    <w:p w14:paraId="4AE8C16F" w14:textId="77777777" w:rsidR="00EB1EDE" w:rsidRPr="00C0155C" w:rsidRDefault="00EB1EDE" w:rsidP="00A5731C">
      <w:pPr>
        <w:numPr>
          <w:ilvl w:val="0"/>
          <w:numId w:val="168"/>
        </w:numPr>
        <w:spacing w:before="100" w:beforeAutospacing="1" w:after="100" w:afterAutospacing="1"/>
        <w:jc w:val="both"/>
        <w:rPr>
          <w:rFonts w:eastAsia="Times New Roman"/>
          <w:color w:val="auto"/>
          <w:lang w:eastAsia="fr-FR"/>
        </w:rPr>
      </w:pPr>
      <w:r w:rsidRPr="00C0155C">
        <w:rPr>
          <w:rFonts w:eastAsia="Times New Roman"/>
          <w:b/>
          <w:bCs/>
          <w:color w:val="auto"/>
          <w:lang w:eastAsia="fr-FR"/>
        </w:rPr>
        <w:t>quinze (15) jours</w:t>
      </w:r>
      <w:r w:rsidRPr="00C0155C">
        <w:rPr>
          <w:rFonts w:eastAsia="Times New Roman"/>
          <w:color w:val="auto"/>
          <w:lang w:eastAsia="fr-FR"/>
        </w:rPr>
        <w:t xml:space="preserve"> pour une ancienneté inférieure à un (1) an ;</w:t>
      </w:r>
    </w:p>
    <w:p w14:paraId="5E51944B" w14:textId="77777777" w:rsidR="00EB1EDE" w:rsidRPr="00C0155C" w:rsidRDefault="00EB1EDE" w:rsidP="00A5731C">
      <w:pPr>
        <w:numPr>
          <w:ilvl w:val="0"/>
          <w:numId w:val="168"/>
        </w:numPr>
        <w:spacing w:before="100" w:beforeAutospacing="1" w:after="100" w:afterAutospacing="1"/>
        <w:jc w:val="both"/>
        <w:rPr>
          <w:rFonts w:eastAsia="Times New Roman"/>
          <w:color w:val="auto"/>
          <w:lang w:eastAsia="fr-FR"/>
        </w:rPr>
      </w:pPr>
      <w:r w:rsidRPr="00C0155C">
        <w:rPr>
          <w:rFonts w:eastAsia="Times New Roman"/>
          <w:b/>
          <w:bCs/>
          <w:color w:val="auto"/>
          <w:lang w:eastAsia="fr-FR"/>
        </w:rPr>
        <w:t>un (1) mois</w:t>
      </w:r>
      <w:r w:rsidRPr="00C0155C">
        <w:rPr>
          <w:rFonts w:eastAsia="Times New Roman"/>
          <w:color w:val="auto"/>
          <w:lang w:eastAsia="fr-FR"/>
        </w:rPr>
        <w:t xml:space="preserve"> pour une ancienneté d’au moins un (1) an ;</w:t>
      </w:r>
    </w:p>
    <w:p w14:paraId="7AB2DA55" w14:textId="77777777" w:rsidR="00EB1EDE" w:rsidRPr="00C0155C" w:rsidRDefault="00EB1EDE" w:rsidP="00A5731C">
      <w:pPr>
        <w:numPr>
          <w:ilvl w:val="0"/>
          <w:numId w:val="168"/>
        </w:numPr>
        <w:spacing w:before="100" w:beforeAutospacing="1" w:after="100" w:afterAutospacing="1"/>
        <w:jc w:val="both"/>
        <w:rPr>
          <w:rFonts w:eastAsia="Times New Roman"/>
          <w:color w:val="auto"/>
          <w:lang w:eastAsia="fr-FR"/>
        </w:rPr>
      </w:pPr>
      <w:r w:rsidRPr="00C0155C">
        <w:rPr>
          <w:rFonts w:eastAsia="Times New Roman"/>
          <w:b/>
          <w:bCs/>
          <w:color w:val="auto"/>
          <w:lang w:eastAsia="fr-FR"/>
        </w:rPr>
        <w:lastRenderedPageBreak/>
        <w:t>un (1) mois et demi</w:t>
      </w:r>
      <w:r w:rsidRPr="00C0155C">
        <w:rPr>
          <w:rFonts w:eastAsia="Times New Roman"/>
          <w:color w:val="auto"/>
          <w:lang w:eastAsia="fr-FR"/>
        </w:rPr>
        <w:t xml:space="preserve"> pour deux (2) années d’ancienneté ;</w:t>
      </w:r>
    </w:p>
    <w:p w14:paraId="3A6EEDF5" w14:textId="77777777" w:rsidR="00EB1EDE" w:rsidRPr="00C0155C" w:rsidRDefault="00EB1EDE" w:rsidP="00A5731C">
      <w:pPr>
        <w:numPr>
          <w:ilvl w:val="0"/>
          <w:numId w:val="168"/>
        </w:numPr>
        <w:spacing w:before="100" w:beforeAutospacing="1" w:after="100" w:afterAutospacing="1"/>
        <w:jc w:val="both"/>
        <w:rPr>
          <w:rFonts w:eastAsia="Times New Roman"/>
          <w:color w:val="auto"/>
          <w:lang w:eastAsia="fr-FR"/>
        </w:rPr>
      </w:pPr>
      <w:r w:rsidRPr="00C0155C">
        <w:rPr>
          <w:rFonts w:eastAsia="Times New Roman"/>
          <w:b/>
          <w:bCs/>
          <w:color w:val="auto"/>
          <w:lang w:eastAsia="fr-FR"/>
        </w:rPr>
        <w:t>deux (2) mois</w:t>
      </w:r>
      <w:r w:rsidRPr="00C0155C">
        <w:rPr>
          <w:rFonts w:eastAsia="Times New Roman"/>
          <w:color w:val="auto"/>
          <w:lang w:eastAsia="fr-FR"/>
        </w:rPr>
        <w:t xml:space="preserve"> pour trois (3) années ou plus d’ancienneté.</w:t>
      </w:r>
    </w:p>
    <w:p w14:paraId="70FB9100" w14:textId="3BACB46D"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L’ancienneté est calculée en additionnant les mois de travail effectif ou assimilé.</w:t>
      </w:r>
    </w:p>
    <w:p w14:paraId="7DF69BF7"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244 : Exclusion du préavis en cas de faute lourde</w:t>
      </w:r>
    </w:p>
    <w:p w14:paraId="04EDABCD" w14:textId="6E3B035F"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licencié pour </w:t>
      </w:r>
      <w:r w:rsidRPr="00C0155C">
        <w:rPr>
          <w:rFonts w:eastAsia="Times New Roman"/>
          <w:b/>
          <w:bCs/>
          <w:color w:val="auto"/>
          <w:lang w:eastAsia="fr-FR"/>
        </w:rPr>
        <w:t>faute lourde</w:t>
      </w:r>
      <w:r w:rsidRPr="00C0155C">
        <w:rPr>
          <w:rFonts w:eastAsia="Times New Roman"/>
          <w:color w:val="auto"/>
          <w:lang w:eastAsia="fr-FR"/>
        </w:rPr>
        <w:t xml:space="preserve"> ne bénéficie ni du délai de préavis ni de l’indemnité de licenciement, sauf décision contraire du juge en cas d’appréciation différente de la gravité de la faute.</w:t>
      </w:r>
    </w:p>
    <w:p w14:paraId="2CE478D1"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245 : Exécution du contrat pendant le préavis</w:t>
      </w:r>
    </w:p>
    <w:p w14:paraId="53FBBD3F"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Pendant le préavis :</w:t>
      </w:r>
    </w:p>
    <w:p w14:paraId="7B97F31F" w14:textId="77777777" w:rsidR="00EB1EDE" w:rsidRPr="00C0155C" w:rsidRDefault="00EB1EDE" w:rsidP="00A5731C">
      <w:pPr>
        <w:numPr>
          <w:ilvl w:val="0"/>
          <w:numId w:val="169"/>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w:t>
      </w:r>
      <w:r w:rsidRPr="00C0155C">
        <w:rPr>
          <w:rFonts w:eastAsia="Times New Roman"/>
          <w:b/>
          <w:bCs/>
          <w:color w:val="auto"/>
          <w:lang w:eastAsia="fr-FR"/>
        </w:rPr>
        <w:t>obligations contractuelles</w:t>
      </w:r>
      <w:r w:rsidRPr="00C0155C">
        <w:rPr>
          <w:rFonts w:eastAsia="Times New Roman"/>
          <w:color w:val="auto"/>
          <w:lang w:eastAsia="fr-FR"/>
        </w:rPr>
        <w:t xml:space="preserve"> demeurent en vigueur ;</w:t>
      </w:r>
    </w:p>
    <w:p w14:paraId="0F56F948" w14:textId="77777777" w:rsidR="00EB1EDE" w:rsidRPr="00C0155C" w:rsidRDefault="00EB1EDE" w:rsidP="00A5731C">
      <w:pPr>
        <w:numPr>
          <w:ilvl w:val="0"/>
          <w:numId w:val="169"/>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w:t>
      </w:r>
      <w:r w:rsidRPr="00C0155C">
        <w:rPr>
          <w:rFonts w:eastAsia="Times New Roman"/>
          <w:b/>
          <w:bCs/>
          <w:color w:val="auto"/>
          <w:lang w:eastAsia="fr-FR"/>
        </w:rPr>
        <w:t>ne peut modifier substantiellement</w:t>
      </w:r>
      <w:r w:rsidRPr="00C0155C">
        <w:rPr>
          <w:rFonts w:eastAsia="Times New Roman"/>
          <w:color w:val="auto"/>
          <w:lang w:eastAsia="fr-FR"/>
        </w:rPr>
        <w:t xml:space="preserve"> les conditions de travail du salarié ;</w:t>
      </w:r>
    </w:p>
    <w:p w14:paraId="16A5ECF1" w14:textId="77777777" w:rsidR="00EB1EDE" w:rsidRPr="00C0155C" w:rsidRDefault="00EB1EDE" w:rsidP="00A5731C">
      <w:pPr>
        <w:numPr>
          <w:ilvl w:val="0"/>
          <w:numId w:val="169"/>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doit continuer d’exécuter ses tâches avec </w:t>
      </w:r>
      <w:r w:rsidRPr="00C0155C">
        <w:rPr>
          <w:rFonts w:eastAsia="Times New Roman"/>
          <w:b/>
          <w:bCs/>
          <w:color w:val="auto"/>
          <w:lang w:eastAsia="fr-FR"/>
        </w:rPr>
        <w:t>conscience et diligence</w:t>
      </w:r>
      <w:r w:rsidRPr="00C0155C">
        <w:rPr>
          <w:rFonts w:eastAsia="Times New Roman"/>
          <w:color w:val="auto"/>
          <w:lang w:eastAsia="fr-FR"/>
        </w:rPr>
        <w:t>.</w:t>
      </w:r>
    </w:p>
    <w:p w14:paraId="16383862" w14:textId="55261768"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licencié bénéficie de </w:t>
      </w:r>
      <w:r w:rsidRPr="00C0155C">
        <w:rPr>
          <w:rFonts w:eastAsia="Times New Roman"/>
          <w:b/>
          <w:bCs/>
          <w:color w:val="auto"/>
          <w:lang w:eastAsia="fr-FR"/>
        </w:rPr>
        <w:t>un (1) jour d’absence rémunéré par semaine</w:t>
      </w:r>
      <w:r w:rsidRPr="00C0155C">
        <w:rPr>
          <w:rFonts w:eastAsia="Times New Roman"/>
          <w:color w:val="auto"/>
          <w:lang w:eastAsia="fr-FR"/>
        </w:rPr>
        <w:t xml:space="preserve"> pour recherche d’emploi. Ce droit peut être fractionné ou cumulé.</w:t>
      </w:r>
    </w:p>
    <w:p w14:paraId="05D7B96F"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246 : Dispense d’exécution du préavis</w:t>
      </w:r>
    </w:p>
    <w:p w14:paraId="2F3319FC" w14:textId="4EF8B164"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L’employeur peut, </w:t>
      </w:r>
      <w:r w:rsidRPr="00C0155C">
        <w:rPr>
          <w:rFonts w:eastAsia="Times New Roman"/>
          <w:b/>
          <w:bCs/>
          <w:color w:val="auto"/>
          <w:lang w:eastAsia="fr-FR"/>
        </w:rPr>
        <w:t>par écrit</w:t>
      </w:r>
      <w:r w:rsidRPr="00C0155C">
        <w:rPr>
          <w:rFonts w:eastAsia="Times New Roman"/>
          <w:color w:val="auto"/>
          <w:lang w:eastAsia="fr-FR"/>
        </w:rPr>
        <w:t>, dispenser le salarié d’effectuer tout ou partie du préavis, sans réduction de salaire ni des autres droits attachés à cette période.</w:t>
      </w:r>
    </w:p>
    <w:p w14:paraId="56789E87"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247 : Indemnité compensatrice de préavis – rupture à l’initiative de l’employeur</w:t>
      </w:r>
    </w:p>
    <w:p w14:paraId="6C6693E8"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Lorsque l’employeur ne respecte pas le préavis, il est tenu de verser au salarié une </w:t>
      </w:r>
      <w:r w:rsidRPr="00C0155C">
        <w:rPr>
          <w:rFonts w:eastAsia="Times New Roman"/>
          <w:b/>
          <w:bCs/>
          <w:color w:val="auto"/>
          <w:lang w:eastAsia="fr-FR"/>
        </w:rPr>
        <w:t>indemnité compensatrice</w:t>
      </w:r>
      <w:r w:rsidRPr="00C0155C">
        <w:rPr>
          <w:rFonts w:eastAsia="Times New Roman"/>
          <w:color w:val="auto"/>
          <w:lang w:eastAsia="fr-FR"/>
        </w:rPr>
        <w:t xml:space="preserve"> égale aux salaires et avantages dus pour la durée non effectuée.</w:t>
      </w:r>
    </w:p>
    <w:p w14:paraId="138009CE" w14:textId="42624918"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Cette indemnité </w:t>
      </w:r>
      <w:r w:rsidRPr="00C0155C">
        <w:rPr>
          <w:rFonts w:eastAsia="Times New Roman"/>
          <w:b/>
          <w:bCs/>
          <w:color w:val="auto"/>
          <w:lang w:eastAsia="fr-FR"/>
        </w:rPr>
        <w:t>n’est pas due</w:t>
      </w:r>
      <w:r w:rsidRPr="00C0155C">
        <w:rPr>
          <w:rFonts w:eastAsia="Times New Roman"/>
          <w:color w:val="auto"/>
          <w:lang w:eastAsia="fr-FR"/>
        </w:rPr>
        <w:t xml:space="preserve"> si le salarié commet une </w:t>
      </w:r>
      <w:r w:rsidRPr="00C0155C">
        <w:rPr>
          <w:rFonts w:eastAsia="Times New Roman"/>
          <w:b/>
          <w:bCs/>
          <w:color w:val="auto"/>
          <w:lang w:eastAsia="fr-FR"/>
        </w:rPr>
        <w:t>faute lourde</w:t>
      </w:r>
      <w:r w:rsidRPr="00C0155C">
        <w:rPr>
          <w:rFonts w:eastAsia="Times New Roman"/>
          <w:color w:val="auto"/>
          <w:lang w:eastAsia="fr-FR"/>
        </w:rPr>
        <w:t xml:space="preserve"> pendant le préavis.</w:t>
      </w:r>
    </w:p>
    <w:p w14:paraId="3204D5BD"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248 : Indemnité compensatrice de préavis – rupture à l’initiative du salarié</w:t>
      </w:r>
    </w:p>
    <w:p w14:paraId="7E888C72"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Le salarié qui ne respecte pas le délai de préavis est tenu de verser à l’employeur une indemnité équivalente à la durée non effectuée.</w:t>
      </w:r>
    </w:p>
    <w:p w14:paraId="5780FAFB"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Cette indemnité </w:t>
      </w:r>
      <w:r w:rsidRPr="00C0155C">
        <w:rPr>
          <w:rFonts w:eastAsia="Times New Roman"/>
          <w:b/>
          <w:bCs/>
          <w:color w:val="auto"/>
          <w:lang w:eastAsia="fr-FR"/>
        </w:rPr>
        <w:t>n’est pas exigible</w:t>
      </w:r>
      <w:r w:rsidRPr="00C0155C">
        <w:rPr>
          <w:rFonts w:eastAsia="Times New Roman"/>
          <w:color w:val="auto"/>
          <w:lang w:eastAsia="fr-FR"/>
        </w:rPr>
        <w:t xml:space="preserve"> :</w:t>
      </w:r>
    </w:p>
    <w:p w14:paraId="0A295BE8" w14:textId="77777777" w:rsidR="00EB1EDE" w:rsidRPr="00C0155C" w:rsidRDefault="00EB1EDE" w:rsidP="00A5731C">
      <w:pPr>
        <w:numPr>
          <w:ilvl w:val="0"/>
          <w:numId w:val="99"/>
        </w:numPr>
        <w:spacing w:before="100" w:beforeAutospacing="1" w:after="100" w:afterAutospacing="1"/>
        <w:jc w:val="both"/>
        <w:rPr>
          <w:rFonts w:eastAsia="Times New Roman"/>
          <w:color w:val="auto"/>
          <w:lang w:eastAsia="fr-FR"/>
        </w:rPr>
      </w:pPr>
      <w:r w:rsidRPr="00C0155C">
        <w:rPr>
          <w:rFonts w:eastAsia="Times New Roman"/>
          <w:color w:val="auto"/>
          <w:lang w:eastAsia="fr-FR"/>
        </w:rPr>
        <w:t>lorsque la rupture est imputable à une faute grave de l’employeur,</w:t>
      </w:r>
    </w:p>
    <w:p w14:paraId="71F28D07" w14:textId="768699FD" w:rsidR="00EB1EDE" w:rsidRPr="00C0155C" w:rsidRDefault="00EB1EDE" w:rsidP="00A5731C">
      <w:pPr>
        <w:numPr>
          <w:ilvl w:val="0"/>
          <w:numId w:val="99"/>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ou en cas de </w:t>
      </w:r>
      <w:r w:rsidRPr="00C0155C">
        <w:rPr>
          <w:rFonts w:eastAsia="Times New Roman"/>
          <w:b/>
          <w:bCs/>
          <w:color w:val="auto"/>
          <w:lang w:eastAsia="fr-FR"/>
        </w:rPr>
        <w:t>motif légitime</w:t>
      </w:r>
      <w:r w:rsidRPr="00C0155C">
        <w:rPr>
          <w:rFonts w:eastAsia="Times New Roman"/>
          <w:color w:val="auto"/>
          <w:lang w:eastAsia="fr-FR"/>
        </w:rPr>
        <w:t>, notamment en vue d’un nouvel emploi, selon les modalités prévues par les conventions collectives.</w:t>
      </w:r>
    </w:p>
    <w:p w14:paraId="01194BE5"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249 : Indemnité de licenciement</w:t>
      </w:r>
    </w:p>
    <w:p w14:paraId="42813787"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Tout salarié licencié, justifiant d’une </w:t>
      </w:r>
      <w:r w:rsidRPr="00C0155C">
        <w:rPr>
          <w:rFonts w:eastAsia="Times New Roman"/>
          <w:b/>
          <w:bCs/>
          <w:color w:val="auto"/>
          <w:lang w:eastAsia="fr-FR"/>
        </w:rPr>
        <w:t>ancienneté continue d’au moins deux (2) ans</w:t>
      </w:r>
      <w:r w:rsidRPr="00C0155C">
        <w:rPr>
          <w:rFonts w:eastAsia="Times New Roman"/>
          <w:color w:val="auto"/>
          <w:lang w:eastAsia="fr-FR"/>
        </w:rPr>
        <w:t xml:space="preserve"> dans la même entreprise, a droit à une </w:t>
      </w:r>
      <w:r w:rsidRPr="00C0155C">
        <w:rPr>
          <w:rFonts w:eastAsia="Times New Roman"/>
          <w:b/>
          <w:bCs/>
          <w:color w:val="auto"/>
          <w:lang w:eastAsia="fr-FR"/>
        </w:rPr>
        <w:t>indemnité de licenciement</w:t>
      </w:r>
      <w:r w:rsidRPr="00C0155C">
        <w:rPr>
          <w:rFonts w:eastAsia="Times New Roman"/>
          <w:color w:val="auto"/>
          <w:lang w:eastAsia="fr-FR"/>
        </w:rPr>
        <w:t xml:space="preserve"> à la charge de l’employeur.</w:t>
      </w:r>
    </w:p>
    <w:p w14:paraId="723C1DBE"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Elle est calculée sur la </w:t>
      </w:r>
      <w:r w:rsidRPr="00C0155C">
        <w:rPr>
          <w:rFonts w:eastAsia="Times New Roman"/>
          <w:b/>
          <w:bCs/>
          <w:color w:val="auto"/>
          <w:lang w:eastAsia="fr-FR"/>
        </w:rPr>
        <w:t>base du salaire mensuel brut moyen</w:t>
      </w:r>
      <w:r w:rsidRPr="00C0155C">
        <w:rPr>
          <w:rFonts w:eastAsia="Times New Roman"/>
          <w:color w:val="auto"/>
          <w:lang w:eastAsia="fr-FR"/>
        </w:rPr>
        <w:t xml:space="preserve"> des </w:t>
      </w:r>
      <w:r w:rsidRPr="00C0155C">
        <w:rPr>
          <w:rFonts w:eastAsia="Times New Roman"/>
          <w:b/>
          <w:bCs/>
          <w:color w:val="auto"/>
          <w:lang w:eastAsia="fr-FR"/>
        </w:rPr>
        <w:t>douze (12) derniers mois</w:t>
      </w:r>
      <w:r w:rsidRPr="00C0155C">
        <w:rPr>
          <w:rFonts w:eastAsia="Times New Roman"/>
          <w:color w:val="auto"/>
          <w:lang w:eastAsia="fr-FR"/>
        </w:rPr>
        <w:t>, hors indemnités pour charges de famille.</w:t>
      </w:r>
    </w:p>
    <w:p w14:paraId="54EF314E" w14:textId="1F70FE8F"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L’indemnité est réduite du montant des indemnités déjà perçues au titre de licenciements antérieurs dans la même entreprise.</w:t>
      </w:r>
    </w:p>
    <w:p w14:paraId="774359CB"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250 : Indemnité pour services rendus</w:t>
      </w:r>
    </w:p>
    <w:p w14:paraId="6DD8C67E"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reconnu </w:t>
      </w:r>
      <w:r w:rsidRPr="00C0155C">
        <w:rPr>
          <w:rFonts w:eastAsia="Times New Roman"/>
          <w:b/>
          <w:bCs/>
          <w:color w:val="auto"/>
          <w:lang w:eastAsia="fr-FR"/>
        </w:rPr>
        <w:t>inapte de manière définitive</w:t>
      </w:r>
      <w:r w:rsidRPr="00C0155C">
        <w:rPr>
          <w:rFonts w:eastAsia="Times New Roman"/>
          <w:color w:val="auto"/>
          <w:lang w:eastAsia="fr-FR"/>
        </w:rPr>
        <w:t xml:space="preserve">, dans les conditions prévues à l’article 147, a droit à une </w:t>
      </w:r>
      <w:r w:rsidRPr="00C0155C">
        <w:rPr>
          <w:rFonts w:eastAsia="Times New Roman"/>
          <w:b/>
          <w:bCs/>
          <w:color w:val="auto"/>
          <w:lang w:eastAsia="fr-FR"/>
        </w:rPr>
        <w:t>indemnité pour services rendus</w:t>
      </w:r>
      <w:r w:rsidRPr="00C0155C">
        <w:rPr>
          <w:rFonts w:eastAsia="Times New Roman"/>
          <w:color w:val="auto"/>
          <w:lang w:eastAsia="fr-FR"/>
        </w:rPr>
        <w:t>.</w:t>
      </w:r>
    </w:p>
    <w:p w14:paraId="3043B275"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Cette indemnité :</w:t>
      </w:r>
    </w:p>
    <w:p w14:paraId="3021EE86" w14:textId="77777777" w:rsidR="00EB1EDE" w:rsidRPr="00C0155C" w:rsidRDefault="00EB1EDE" w:rsidP="00A5731C">
      <w:pPr>
        <w:numPr>
          <w:ilvl w:val="0"/>
          <w:numId w:val="100"/>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est </w:t>
      </w:r>
      <w:r w:rsidRPr="00C0155C">
        <w:rPr>
          <w:rFonts w:eastAsia="Times New Roman"/>
          <w:b/>
          <w:bCs/>
          <w:color w:val="auto"/>
          <w:lang w:eastAsia="fr-FR"/>
        </w:rPr>
        <w:t>exclusive</w:t>
      </w:r>
      <w:r w:rsidRPr="00C0155C">
        <w:rPr>
          <w:rFonts w:eastAsia="Times New Roman"/>
          <w:color w:val="auto"/>
          <w:lang w:eastAsia="fr-FR"/>
        </w:rPr>
        <w:t xml:space="preserve"> de celle prévue pour licenciement ;</w:t>
      </w:r>
    </w:p>
    <w:p w14:paraId="20C8511D" w14:textId="77777777" w:rsidR="00EB1EDE" w:rsidRPr="00C0155C" w:rsidRDefault="00EB1EDE" w:rsidP="00A5731C">
      <w:pPr>
        <w:numPr>
          <w:ilvl w:val="0"/>
          <w:numId w:val="100"/>
        </w:numPr>
        <w:spacing w:before="100" w:beforeAutospacing="1" w:after="100" w:afterAutospacing="1"/>
        <w:jc w:val="both"/>
        <w:rPr>
          <w:rFonts w:eastAsia="Times New Roman"/>
          <w:color w:val="auto"/>
          <w:lang w:eastAsia="fr-FR"/>
        </w:rPr>
      </w:pPr>
      <w:r w:rsidRPr="00C0155C">
        <w:rPr>
          <w:rFonts w:eastAsia="Times New Roman"/>
          <w:color w:val="auto"/>
          <w:lang w:eastAsia="fr-FR"/>
        </w:rPr>
        <w:t>est due à partir d’</w:t>
      </w:r>
      <w:r w:rsidRPr="00C0155C">
        <w:rPr>
          <w:rFonts w:eastAsia="Times New Roman"/>
          <w:b/>
          <w:bCs/>
          <w:color w:val="auto"/>
          <w:lang w:eastAsia="fr-FR"/>
        </w:rPr>
        <w:t>un (1) an d’ancienneté</w:t>
      </w:r>
      <w:r w:rsidRPr="00C0155C">
        <w:rPr>
          <w:rFonts w:eastAsia="Times New Roman"/>
          <w:color w:val="auto"/>
          <w:lang w:eastAsia="fr-FR"/>
        </w:rPr>
        <w:t xml:space="preserve"> ;</w:t>
      </w:r>
    </w:p>
    <w:p w14:paraId="0C5F889F" w14:textId="72D1F09C" w:rsidR="00EB1EDE" w:rsidRPr="00C0155C" w:rsidRDefault="00EB1EDE" w:rsidP="00A5731C">
      <w:pPr>
        <w:numPr>
          <w:ilvl w:val="0"/>
          <w:numId w:val="100"/>
        </w:numPr>
        <w:spacing w:before="100" w:beforeAutospacing="1" w:after="100" w:afterAutospacing="1"/>
        <w:jc w:val="both"/>
        <w:rPr>
          <w:rFonts w:eastAsia="Times New Roman"/>
          <w:color w:val="auto"/>
          <w:lang w:eastAsia="fr-FR"/>
        </w:rPr>
      </w:pPr>
      <w:r w:rsidRPr="00C0155C">
        <w:rPr>
          <w:rFonts w:eastAsia="Times New Roman"/>
          <w:color w:val="auto"/>
          <w:lang w:eastAsia="fr-FR"/>
        </w:rPr>
        <w:t>est calculée sur la même base que celle de l’article précédent.</w:t>
      </w:r>
    </w:p>
    <w:p w14:paraId="4808F5AE"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251 : Modalités de calcul des indemnités</w:t>
      </w:r>
    </w:p>
    <w:p w14:paraId="1AC5FDB6"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Un </w:t>
      </w:r>
      <w:r w:rsidRPr="00C0155C">
        <w:rPr>
          <w:rFonts w:eastAsia="Times New Roman"/>
          <w:b/>
          <w:bCs/>
          <w:color w:val="auto"/>
          <w:lang w:eastAsia="fr-FR"/>
        </w:rPr>
        <w:t>arrêté du ministre chargé du travail</w:t>
      </w:r>
      <w:r w:rsidRPr="00C0155C">
        <w:rPr>
          <w:rFonts w:eastAsia="Times New Roman"/>
          <w:color w:val="auto"/>
          <w:lang w:eastAsia="fr-FR"/>
        </w:rPr>
        <w:t xml:space="preserve">, pris après avis du </w:t>
      </w:r>
      <w:r w:rsidRPr="00C0155C">
        <w:rPr>
          <w:rFonts w:eastAsia="Times New Roman"/>
          <w:b/>
          <w:bCs/>
          <w:color w:val="auto"/>
          <w:lang w:eastAsia="fr-FR"/>
        </w:rPr>
        <w:t>Haut Comité pour le Travail et la Sécurité Sociale</w:t>
      </w:r>
      <w:r w:rsidRPr="00C0155C">
        <w:rPr>
          <w:rFonts w:eastAsia="Times New Roman"/>
          <w:color w:val="auto"/>
          <w:lang w:eastAsia="fr-FR"/>
        </w:rPr>
        <w:t xml:space="preserve">, fixe les </w:t>
      </w:r>
      <w:r w:rsidRPr="00C0155C">
        <w:rPr>
          <w:rFonts w:eastAsia="Times New Roman"/>
          <w:b/>
          <w:bCs/>
          <w:color w:val="auto"/>
          <w:lang w:eastAsia="fr-FR"/>
        </w:rPr>
        <w:t>modalités de calcul</w:t>
      </w:r>
      <w:r w:rsidRPr="00C0155C">
        <w:rPr>
          <w:rFonts w:eastAsia="Times New Roman"/>
          <w:color w:val="auto"/>
          <w:lang w:eastAsia="fr-FR"/>
        </w:rPr>
        <w:t xml:space="preserve"> :</w:t>
      </w:r>
    </w:p>
    <w:p w14:paraId="38A2FF5E" w14:textId="77777777" w:rsidR="00EB1EDE" w:rsidRPr="00C0155C" w:rsidRDefault="00EB1EDE" w:rsidP="00A5731C">
      <w:pPr>
        <w:numPr>
          <w:ilvl w:val="0"/>
          <w:numId w:val="101"/>
        </w:numPr>
        <w:spacing w:before="100" w:beforeAutospacing="1" w:after="100" w:afterAutospacing="1"/>
        <w:jc w:val="both"/>
        <w:rPr>
          <w:rFonts w:eastAsia="Times New Roman"/>
          <w:color w:val="auto"/>
          <w:lang w:eastAsia="fr-FR"/>
        </w:rPr>
      </w:pPr>
      <w:r w:rsidRPr="00C0155C">
        <w:rPr>
          <w:rFonts w:eastAsia="Times New Roman"/>
          <w:color w:val="auto"/>
          <w:lang w:eastAsia="fr-FR"/>
        </w:rPr>
        <w:t>de l’indemnité de licenciement ;</w:t>
      </w:r>
    </w:p>
    <w:p w14:paraId="0009843D" w14:textId="2EAC80F4" w:rsidR="00EB1EDE" w:rsidRPr="00C0155C" w:rsidRDefault="00EB1EDE" w:rsidP="00A5731C">
      <w:pPr>
        <w:numPr>
          <w:ilvl w:val="0"/>
          <w:numId w:val="101"/>
        </w:numPr>
        <w:spacing w:before="100" w:beforeAutospacing="1" w:after="100" w:afterAutospacing="1"/>
        <w:jc w:val="both"/>
        <w:rPr>
          <w:rFonts w:eastAsia="Times New Roman"/>
          <w:color w:val="auto"/>
          <w:lang w:eastAsia="fr-FR"/>
        </w:rPr>
      </w:pPr>
      <w:r w:rsidRPr="00C0155C">
        <w:rPr>
          <w:rFonts w:eastAsia="Times New Roman"/>
          <w:color w:val="auto"/>
          <w:lang w:eastAsia="fr-FR"/>
        </w:rPr>
        <w:t>de l’indemnité pour services rendus.</w:t>
      </w:r>
    </w:p>
    <w:p w14:paraId="0822B66F" w14:textId="77777777" w:rsidR="00EB1EDE" w:rsidRPr="00C0155C" w:rsidRDefault="00EB1EDE"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252 : Cumul des indemnités</w:t>
      </w:r>
    </w:p>
    <w:p w14:paraId="36BD827D" w14:textId="77777777" w:rsidR="00EB1EDE" w:rsidRPr="00C0155C" w:rsidRDefault="00EB1EDE"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Sont </w:t>
      </w:r>
      <w:r w:rsidRPr="00C0155C">
        <w:rPr>
          <w:rFonts w:eastAsia="Times New Roman"/>
          <w:b/>
          <w:bCs/>
          <w:color w:val="auto"/>
          <w:lang w:eastAsia="fr-FR"/>
        </w:rPr>
        <w:t>cumulables</w:t>
      </w:r>
      <w:r w:rsidRPr="00C0155C">
        <w:rPr>
          <w:rFonts w:eastAsia="Times New Roman"/>
          <w:color w:val="auto"/>
          <w:lang w:eastAsia="fr-FR"/>
        </w:rPr>
        <w:t xml:space="preserve"> :</w:t>
      </w:r>
    </w:p>
    <w:p w14:paraId="1F43C574" w14:textId="77777777" w:rsidR="00EB1EDE" w:rsidRPr="00C0155C" w:rsidRDefault="00EB1EDE" w:rsidP="00A5731C">
      <w:pPr>
        <w:numPr>
          <w:ilvl w:val="0"/>
          <w:numId w:val="170"/>
        </w:numPr>
        <w:spacing w:before="100" w:beforeAutospacing="1" w:after="100" w:afterAutospacing="1"/>
        <w:jc w:val="both"/>
        <w:rPr>
          <w:rFonts w:eastAsia="Times New Roman"/>
          <w:color w:val="auto"/>
          <w:lang w:eastAsia="fr-FR"/>
        </w:rPr>
      </w:pPr>
      <w:r w:rsidRPr="00C0155C">
        <w:rPr>
          <w:rFonts w:eastAsia="Times New Roman"/>
          <w:color w:val="auto"/>
          <w:lang w:eastAsia="fr-FR"/>
        </w:rPr>
        <w:t>l’indemnité de licenciement ou l’indemnité pour services rendus ;</w:t>
      </w:r>
    </w:p>
    <w:p w14:paraId="05FAC4D1" w14:textId="18C48AC3" w:rsidR="00EB1EDE" w:rsidRPr="00C0155C" w:rsidRDefault="00EB1EDE" w:rsidP="00A5731C">
      <w:pPr>
        <w:numPr>
          <w:ilvl w:val="0"/>
          <w:numId w:val="170"/>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l’indemnité compensatrice de préavis (articles </w:t>
      </w:r>
      <w:r w:rsidR="00AA3A70">
        <w:rPr>
          <w:rFonts w:eastAsia="Times New Roman"/>
          <w:color w:val="auto"/>
          <w:lang w:eastAsia="fr-FR"/>
        </w:rPr>
        <w:t>300</w:t>
      </w:r>
      <w:r w:rsidRPr="00C0155C">
        <w:rPr>
          <w:rFonts w:eastAsia="Times New Roman"/>
          <w:color w:val="auto"/>
          <w:lang w:eastAsia="fr-FR"/>
        </w:rPr>
        <w:t xml:space="preserve"> ou </w:t>
      </w:r>
      <w:r w:rsidR="00AA3A70">
        <w:rPr>
          <w:rFonts w:eastAsia="Times New Roman"/>
          <w:color w:val="auto"/>
          <w:lang w:eastAsia="fr-FR"/>
        </w:rPr>
        <w:t>301</w:t>
      </w:r>
      <w:r w:rsidRPr="00C0155C">
        <w:rPr>
          <w:rFonts w:eastAsia="Times New Roman"/>
          <w:color w:val="auto"/>
          <w:lang w:eastAsia="fr-FR"/>
        </w:rPr>
        <w:t>) ;</w:t>
      </w:r>
    </w:p>
    <w:p w14:paraId="005D38F5" w14:textId="77777777" w:rsidR="00EB1EDE" w:rsidRPr="00C0155C" w:rsidRDefault="00EB1EDE" w:rsidP="00A5731C">
      <w:pPr>
        <w:numPr>
          <w:ilvl w:val="0"/>
          <w:numId w:val="170"/>
        </w:numPr>
        <w:spacing w:before="100" w:beforeAutospacing="1" w:after="100" w:afterAutospacing="1"/>
        <w:jc w:val="both"/>
        <w:rPr>
          <w:rFonts w:eastAsia="Times New Roman"/>
          <w:color w:val="auto"/>
          <w:lang w:eastAsia="fr-FR"/>
        </w:rPr>
      </w:pPr>
      <w:r w:rsidRPr="00C0155C">
        <w:rPr>
          <w:rFonts w:eastAsia="Times New Roman"/>
          <w:color w:val="auto"/>
          <w:lang w:eastAsia="fr-FR"/>
        </w:rPr>
        <w:t>l’indemnité compensatrice de congés payés ;</w:t>
      </w:r>
    </w:p>
    <w:p w14:paraId="135EB6DE" w14:textId="77777777" w:rsidR="00EB1EDE" w:rsidRPr="00C0155C" w:rsidRDefault="00EB1EDE" w:rsidP="00A5731C">
      <w:pPr>
        <w:numPr>
          <w:ilvl w:val="0"/>
          <w:numId w:val="170"/>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l’indemnité due en cas de licenciement </w:t>
      </w:r>
      <w:r w:rsidRPr="00C0155C">
        <w:rPr>
          <w:rFonts w:eastAsia="Times New Roman"/>
          <w:b/>
          <w:bCs/>
          <w:color w:val="auto"/>
          <w:lang w:eastAsia="fr-FR"/>
        </w:rPr>
        <w:t>irrégulier</w:t>
      </w:r>
      <w:r w:rsidRPr="00C0155C">
        <w:rPr>
          <w:rFonts w:eastAsia="Times New Roman"/>
          <w:color w:val="auto"/>
          <w:lang w:eastAsia="fr-FR"/>
        </w:rPr>
        <w:t xml:space="preserve">, </w:t>
      </w:r>
      <w:r w:rsidRPr="00C0155C">
        <w:rPr>
          <w:rFonts w:eastAsia="Times New Roman"/>
          <w:b/>
          <w:bCs/>
          <w:color w:val="auto"/>
          <w:lang w:eastAsia="fr-FR"/>
        </w:rPr>
        <w:t>abusif</w:t>
      </w:r>
      <w:r w:rsidRPr="00C0155C">
        <w:rPr>
          <w:rFonts w:eastAsia="Times New Roman"/>
          <w:color w:val="auto"/>
          <w:lang w:eastAsia="fr-FR"/>
        </w:rPr>
        <w:t xml:space="preserve"> ou </w:t>
      </w:r>
      <w:r w:rsidRPr="00C0155C">
        <w:rPr>
          <w:rFonts w:eastAsia="Times New Roman"/>
          <w:b/>
          <w:bCs/>
          <w:color w:val="auto"/>
          <w:lang w:eastAsia="fr-FR"/>
        </w:rPr>
        <w:t>non justifié</w:t>
      </w:r>
      <w:r w:rsidRPr="00C0155C">
        <w:rPr>
          <w:rFonts w:eastAsia="Times New Roman"/>
          <w:color w:val="auto"/>
          <w:lang w:eastAsia="fr-FR"/>
        </w:rPr>
        <w:t>.</w:t>
      </w:r>
    </w:p>
    <w:p w14:paraId="2885CF34" w14:textId="41F2398D" w:rsidR="00CD4669" w:rsidRPr="00C0155C" w:rsidRDefault="00CD4669" w:rsidP="00C0155C">
      <w:pPr>
        <w:spacing w:before="100" w:beforeAutospacing="1" w:after="100" w:afterAutospacing="1"/>
        <w:jc w:val="both"/>
        <w:outlineLvl w:val="1"/>
        <w:rPr>
          <w:rFonts w:eastAsia="Times New Roman"/>
          <w:b/>
          <w:bCs/>
          <w:color w:val="auto"/>
          <w:lang w:eastAsia="fr-FR"/>
        </w:rPr>
      </w:pPr>
      <w:r w:rsidRPr="00C0155C">
        <w:rPr>
          <w:rFonts w:eastAsia="Times New Roman"/>
          <w:b/>
          <w:bCs/>
          <w:color w:val="auto"/>
          <w:lang w:eastAsia="fr-FR"/>
        </w:rPr>
        <w:t>Sous-section 5 : De la démission</w:t>
      </w:r>
    </w:p>
    <w:p w14:paraId="306AC35A"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253 : Liberté de démission</w:t>
      </w:r>
    </w:p>
    <w:p w14:paraId="452EBEE6" w14:textId="77777777" w:rsidR="00C0155C"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Tout salarié a la faculté de </w:t>
      </w:r>
      <w:r w:rsidRPr="00C0155C">
        <w:rPr>
          <w:rFonts w:eastAsia="Times New Roman"/>
          <w:b/>
          <w:bCs/>
          <w:color w:val="auto"/>
          <w:lang w:eastAsia="fr-FR"/>
        </w:rPr>
        <w:t>mettre fin à son contrat de travail à tout moment</w:t>
      </w:r>
      <w:r w:rsidRPr="00C0155C">
        <w:rPr>
          <w:rFonts w:eastAsia="Times New Roman"/>
          <w:color w:val="auto"/>
          <w:lang w:eastAsia="fr-FR"/>
        </w:rPr>
        <w:t>, sous réserve de respecter la procédure prévue par la présente sous-section.</w:t>
      </w:r>
    </w:p>
    <w:p w14:paraId="2BB17B70" w14:textId="16D8948A"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w:t>
      </w:r>
      <w:r w:rsidRPr="00C0155C">
        <w:rPr>
          <w:rFonts w:eastAsia="Times New Roman"/>
          <w:b/>
          <w:bCs/>
          <w:color w:val="auto"/>
          <w:lang w:eastAsia="fr-FR"/>
        </w:rPr>
        <w:t>notification écrite</w:t>
      </w:r>
      <w:r w:rsidRPr="00C0155C">
        <w:rPr>
          <w:rFonts w:eastAsia="Times New Roman"/>
          <w:color w:val="auto"/>
          <w:lang w:eastAsia="fr-FR"/>
        </w:rPr>
        <w:t xml:space="preserve"> de l’intention de démissionner doit être transmise à l’employeur.</w:t>
      </w:r>
    </w:p>
    <w:p w14:paraId="52D95319"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254 : Préavis de démission</w:t>
      </w:r>
    </w:p>
    <w:p w14:paraId="7655D6FF"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démission </w:t>
      </w:r>
      <w:r w:rsidRPr="00C0155C">
        <w:rPr>
          <w:rFonts w:eastAsia="Times New Roman"/>
          <w:b/>
          <w:bCs/>
          <w:color w:val="auto"/>
          <w:lang w:eastAsia="fr-FR"/>
        </w:rPr>
        <w:t>ne produit effet qu’à l’expiration d’un délai de préavis</w:t>
      </w:r>
      <w:r w:rsidRPr="00C0155C">
        <w:rPr>
          <w:rFonts w:eastAsia="Times New Roman"/>
          <w:color w:val="auto"/>
          <w:lang w:eastAsia="fr-FR"/>
        </w:rPr>
        <w:t>, sauf accord exprès des parties pour y renoncer.</w:t>
      </w:r>
    </w:p>
    <w:p w14:paraId="5625EA93"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Sauf dispositions plus favorables des conventions collectives, la durée du préavis est fixée comme suit :</w:t>
      </w:r>
    </w:p>
    <w:p w14:paraId="07A4DFA6" w14:textId="77777777" w:rsidR="00CD4669" w:rsidRPr="00CD4669" w:rsidRDefault="00CD4669" w:rsidP="00A5731C">
      <w:pPr>
        <w:numPr>
          <w:ilvl w:val="0"/>
          <w:numId w:val="274"/>
        </w:numPr>
        <w:spacing w:before="100" w:beforeAutospacing="1" w:after="100" w:afterAutospacing="1"/>
        <w:rPr>
          <w:rFonts w:eastAsia="Times New Roman"/>
          <w:color w:val="auto"/>
          <w:lang w:eastAsia="fr-FR"/>
        </w:rPr>
      </w:pPr>
      <w:r w:rsidRPr="00CD4669">
        <w:rPr>
          <w:rFonts w:eastAsia="Times New Roman"/>
          <w:b/>
          <w:bCs/>
          <w:color w:val="auto"/>
          <w:lang w:eastAsia="fr-FR"/>
        </w:rPr>
        <w:t>trente (30) jours</w:t>
      </w:r>
      <w:r w:rsidRPr="00CD4669">
        <w:rPr>
          <w:rFonts w:eastAsia="Times New Roman"/>
          <w:color w:val="auto"/>
          <w:lang w:eastAsia="fr-FR"/>
        </w:rPr>
        <w:t xml:space="preserve"> pour les cadres, les techniciens supérieurs et les agents de maîtrise ;</w:t>
      </w:r>
    </w:p>
    <w:p w14:paraId="261DE3CE" w14:textId="12087ECB" w:rsidR="00CD4669" w:rsidRPr="00CD4669" w:rsidRDefault="00CD4669" w:rsidP="00A5731C">
      <w:pPr>
        <w:numPr>
          <w:ilvl w:val="0"/>
          <w:numId w:val="274"/>
        </w:numPr>
        <w:spacing w:before="100" w:beforeAutospacing="1" w:after="100" w:afterAutospacing="1"/>
        <w:rPr>
          <w:rFonts w:eastAsia="Times New Roman"/>
          <w:color w:val="auto"/>
          <w:lang w:eastAsia="fr-FR"/>
        </w:rPr>
      </w:pPr>
      <w:r w:rsidRPr="00CD4669">
        <w:rPr>
          <w:rFonts w:eastAsia="Times New Roman"/>
          <w:b/>
          <w:bCs/>
          <w:color w:val="auto"/>
          <w:lang w:eastAsia="fr-FR"/>
        </w:rPr>
        <w:t>quinze (15) jours</w:t>
      </w:r>
      <w:r w:rsidRPr="00CD4669">
        <w:rPr>
          <w:rFonts w:eastAsia="Times New Roman"/>
          <w:color w:val="auto"/>
          <w:lang w:eastAsia="fr-FR"/>
        </w:rPr>
        <w:t xml:space="preserve"> pour les manœuvres et les travailleurs de la première catégorie.</w:t>
      </w:r>
    </w:p>
    <w:p w14:paraId="63B91214"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255 : Opposition de l’employeur à l’exécution du préavis</w:t>
      </w:r>
    </w:p>
    <w:p w14:paraId="4DF7649A"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 xml:space="preserve">Lorsque l’employeur </w:t>
      </w:r>
      <w:r w:rsidRPr="00C0155C">
        <w:rPr>
          <w:rFonts w:eastAsia="Times New Roman"/>
          <w:b/>
          <w:bCs/>
          <w:color w:val="auto"/>
          <w:lang w:eastAsia="fr-FR"/>
        </w:rPr>
        <w:t>refuse l’exécution du préavis</w:t>
      </w:r>
      <w:r w:rsidRPr="00C0155C">
        <w:rPr>
          <w:rFonts w:eastAsia="Times New Roman"/>
          <w:color w:val="auto"/>
          <w:lang w:eastAsia="fr-FR"/>
        </w:rPr>
        <w:t xml:space="preserve">, il est tenu de verser au salarié une </w:t>
      </w:r>
      <w:r w:rsidRPr="00C0155C">
        <w:rPr>
          <w:rFonts w:eastAsia="Times New Roman"/>
          <w:b/>
          <w:bCs/>
          <w:color w:val="auto"/>
          <w:lang w:eastAsia="fr-FR"/>
        </w:rPr>
        <w:t>indemnité compensatrice</w:t>
      </w:r>
      <w:r w:rsidRPr="00C0155C">
        <w:rPr>
          <w:rFonts w:eastAsia="Times New Roman"/>
          <w:color w:val="auto"/>
          <w:lang w:eastAsia="fr-FR"/>
        </w:rPr>
        <w:t xml:space="preserve"> égale aux salaires et avantages que celui-ci aurait perçus durant cette période.</w:t>
      </w:r>
    </w:p>
    <w:p w14:paraId="46E191E3" w14:textId="4E781F7C"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Cette indemnité </w:t>
      </w:r>
      <w:r w:rsidRPr="00C0155C">
        <w:rPr>
          <w:rFonts w:eastAsia="Times New Roman"/>
          <w:b/>
          <w:bCs/>
          <w:color w:val="auto"/>
          <w:lang w:eastAsia="fr-FR"/>
        </w:rPr>
        <w:t>n’est pas due</w:t>
      </w:r>
      <w:r w:rsidRPr="00C0155C">
        <w:rPr>
          <w:rFonts w:eastAsia="Times New Roman"/>
          <w:color w:val="auto"/>
          <w:lang w:eastAsia="fr-FR"/>
        </w:rPr>
        <w:t xml:space="preserve"> si l’employeur justifie que la </w:t>
      </w:r>
      <w:r w:rsidRPr="00C0155C">
        <w:rPr>
          <w:rFonts w:eastAsia="Times New Roman"/>
          <w:b/>
          <w:bCs/>
          <w:color w:val="auto"/>
          <w:lang w:eastAsia="fr-FR"/>
        </w:rPr>
        <w:t>faute lourde</w:t>
      </w:r>
      <w:r w:rsidRPr="00C0155C">
        <w:rPr>
          <w:rFonts w:eastAsia="Times New Roman"/>
          <w:color w:val="auto"/>
          <w:lang w:eastAsia="fr-FR"/>
        </w:rPr>
        <w:t xml:space="preserve"> du salarié pendant le préavis empêche la poursuite de la relation contractuelle.</w:t>
      </w:r>
    </w:p>
    <w:p w14:paraId="56A6872F"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256 : Non-respect du préavis par le salarié</w:t>
      </w:r>
    </w:p>
    <w:p w14:paraId="4D9CE81F"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qui ne respecte pas son délai de préavis est tenu de verser à l’employeur une </w:t>
      </w:r>
      <w:r w:rsidRPr="00C0155C">
        <w:rPr>
          <w:rFonts w:eastAsia="Times New Roman"/>
          <w:b/>
          <w:bCs/>
          <w:color w:val="auto"/>
          <w:lang w:eastAsia="fr-FR"/>
        </w:rPr>
        <w:t>indemnité compensatrice</w:t>
      </w:r>
      <w:r w:rsidRPr="00C0155C">
        <w:rPr>
          <w:rFonts w:eastAsia="Times New Roman"/>
          <w:color w:val="auto"/>
          <w:lang w:eastAsia="fr-FR"/>
        </w:rPr>
        <w:t xml:space="preserve"> équivalente aux salaires et avantages dont il aurait bénéficié.</w:t>
      </w:r>
    </w:p>
    <w:p w14:paraId="1781C322"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Il peut également être condamné à des </w:t>
      </w:r>
      <w:r w:rsidRPr="00C0155C">
        <w:rPr>
          <w:rFonts w:eastAsia="Times New Roman"/>
          <w:b/>
          <w:bCs/>
          <w:color w:val="auto"/>
          <w:lang w:eastAsia="fr-FR"/>
        </w:rPr>
        <w:t>dommages-intérêts supplémentaires</w:t>
      </w:r>
      <w:r w:rsidRPr="00C0155C">
        <w:rPr>
          <w:rFonts w:eastAsia="Times New Roman"/>
          <w:color w:val="auto"/>
          <w:lang w:eastAsia="fr-FR"/>
        </w:rPr>
        <w:t xml:space="preserve"> si son comportement démontre une </w:t>
      </w:r>
      <w:r w:rsidRPr="00C0155C">
        <w:rPr>
          <w:rFonts w:eastAsia="Times New Roman"/>
          <w:b/>
          <w:bCs/>
          <w:color w:val="auto"/>
          <w:lang w:eastAsia="fr-FR"/>
        </w:rPr>
        <w:t>intention manifeste de nuire</w:t>
      </w:r>
      <w:r w:rsidRPr="00C0155C">
        <w:rPr>
          <w:rFonts w:eastAsia="Times New Roman"/>
          <w:color w:val="auto"/>
          <w:lang w:eastAsia="fr-FR"/>
        </w:rPr>
        <w:t xml:space="preserve"> ayant entraîné un </w:t>
      </w:r>
      <w:r w:rsidRPr="00C0155C">
        <w:rPr>
          <w:rFonts w:eastAsia="Times New Roman"/>
          <w:b/>
          <w:bCs/>
          <w:color w:val="auto"/>
          <w:lang w:eastAsia="fr-FR"/>
        </w:rPr>
        <w:t>préjudice anormal</w:t>
      </w:r>
      <w:r w:rsidRPr="00C0155C">
        <w:rPr>
          <w:rFonts w:eastAsia="Times New Roman"/>
          <w:color w:val="auto"/>
          <w:lang w:eastAsia="fr-FR"/>
        </w:rPr>
        <w:t xml:space="preserve"> pour l’employeur.</w:t>
      </w:r>
    </w:p>
    <w:p w14:paraId="548A2615" w14:textId="0C4F2112"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b/>
          <w:bCs/>
          <w:color w:val="auto"/>
          <w:lang w:eastAsia="fr-FR"/>
        </w:rPr>
        <w:t>Aucune indemnité</w:t>
      </w:r>
      <w:r w:rsidRPr="00C0155C">
        <w:rPr>
          <w:rFonts w:eastAsia="Times New Roman"/>
          <w:color w:val="auto"/>
          <w:lang w:eastAsia="fr-FR"/>
        </w:rPr>
        <w:t xml:space="preserve"> n’est exigible lorsque la rupture du préavis résulte d’une </w:t>
      </w:r>
      <w:r w:rsidRPr="00C0155C">
        <w:rPr>
          <w:rFonts w:eastAsia="Times New Roman"/>
          <w:b/>
          <w:bCs/>
          <w:color w:val="auto"/>
          <w:lang w:eastAsia="fr-FR"/>
        </w:rPr>
        <w:t>inexécution fautive des obligations de l’employeur</w:t>
      </w:r>
      <w:r w:rsidRPr="00C0155C">
        <w:rPr>
          <w:rFonts w:eastAsia="Times New Roman"/>
          <w:color w:val="auto"/>
          <w:lang w:eastAsia="fr-FR"/>
        </w:rPr>
        <w:t>. Dans ce cas, l’inexécution du préavis est réputée imputable à ce dernier.</w:t>
      </w:r>
    </w:p>
    <w:p w14:paraId="52E3D45C"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257 : Dispense conventionnelle de préavis</w:t>
      </w:r>
    </w:p>
    <w:p w14:paraId="0956BA5F"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et l’employeur peuvent </w:t>
      </w:r>
      <w:r w:rsidRPr="00C0155C">
        <w:rPr>
          <w:rFonts w:eastAsia="Times New Roman"/>
          <w:b/>
          <w:bCs/>
          <w:color w:val="auto"/>
          <w:lang w:eastAsia="fr-FR"/>
        </w:rPr>
        <w:t>convenir d’un commun accord</w:t>
      </w:r>
      <w:r w:rsidRPr="00C0155C">
        <w:rPr>
          <w:rFonts w:eastAsia="Times New Roman"/>
          <w:color w:val="auto"/>
          <w:lang w:eastAsia="fr-FR"/>
        </w:rPr>
        <w:t xml:space="preserve"> de renoncer à l’exécution du préavis.</w:t>
      </w:r>
    </w:p>
    <w:p w14:paraId="5F388608"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Cet accord peut être :</w:t>
      </w:r>
    </w:p>
    <w:p w14:paraId="167AD19A" w14:textId="77777777" w:rsidR="00CD4669" w:rsidRPr="00C0155C" w:rsidRDefault="00CD4669" w:rsidP="00A5731C">
      <w:pPr>
        <w:numPr>
          <w:ilvl w:val="0"/>
          <w:numId w:val="104"/>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constaté </w:t>
      </w:r>
      <w:r w:rsidRPr="00C0155C">
        <w:rPr>
          <w:rFonts w:eastAsia="Times New Roman"/>
          <w:b/>
          <w:bCs/>
          <w:color w:val="auto"/>
          <w:lang w:eastAsia="fr-FR"/>
        </w:rPr>
        <w:t>par écrit</w:t>
      </w:r>
      <w:r w:rsidRPr="00C0155C">
        <w:rPr>
          <w:rFonts w:eastAsia="Times New Roman"/>
          <w:color w:val="auto"/>
          <w:lang w:eastAsia="fr-FR"/>
        </w:rPr>
        <w:t xml:space="preserve"> ;</w:t>
      </w:r>
    </w:p>
    <w:p w14:paraId="0975587F" w14:textId="439D5977" w:rsidR="00CD4669" w:rsidRPr="00C0155C" w:rsidRDefault="00CD4669" w:rsidP="00A5731C">
      <w:pPr>
        <w:numPr>
          <w:ilvl w:val="0"/>
          <w:numId w:val="104"/>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ou, à défaut, établi </w:t>
      </w:r>
      <w:r w:rsidRPr="00C0155C">
        <w:rPr>
          <w:rFonts w:eastAsia="Times New Roman"/>
          <w:b/>
          <w:bCs/>
          <w:color w:val="auto"/>
          <w:lang w:eastAsia="fr-FR"/>
        </w:rPr>
        <w:t>verbalement en présence de deux (2) témoins</w:t>
      </w:r>
      <w:r w:rsidRPr="00C0155C">
        <w:rPr>
          <w:rFonts w:eastAsia="Times New Roman"/>
          <w:color w:val="auto"/>
          <w:lang w:eastAsia="fr-FR"/>
        </w:rPr>
        <w:t>.</w:t>
      </w:r>
    </w:p>
    <w:p w14:paraId="75D0A72C"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258 : Débauchage et responsabilité du nouvel employeur</w:t>
      </w:r>
    </w:p>
    <w:p w14:paraId="60AA40AD"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Lorsqu’un salarié rompt </w:t>
      </w:r>
      <w:r w:rsidRPr="00C0155C">
        <w:rPr>
          <w:rFonts w:eastAsia="Times New Roman"/>
          <w:b/>
          <w:bCs/>
          <w:color w:val="auto"/>
          <w:lang w:eastAsia="fr-FR"/>
        </w:rPr>
        <w:t>irrégulièrement</w:t>
      </w:r>
      <w:r w:rsidRPr="00C0155C">
        <w:rPr>
          <w:rFonts w:eastAsia="Times New Roman"/>
          <w:color w:val="auto"/>
          <w:lang w:eastAsia="fr-FR"/>
        </w:rPr>
        <w:t xml:space="preserve"> son contrat pour entrer au service d’un autre employeur, </w:t>
      </w:r>
      <w:r w:rsidRPr="00C0155C">
        <w:rPr>
          <w:rFonts w:eastAsia="Times New Roman"/>
          <w:b/>
          <w:bCs/>
          <w:color w:val="auto"/>
          <w:lang w:eastAsia="fr-FR"/>
        </w:rPr>
        <w:t>ce dernier peut être tenu solidairement responsable</w:t>
      </w:r>
      <w:r w:rsidRPr="00C0155C">
        <w:rPr>
          <w:rFonts w:eastAsia="Times New Roman"/>
          <w:color w:val="auto"/>
          <w:lang w:eastAsia="fr-FR"/>
        </w:rPr>
        <w:t xml:space="preserve"> du préjudice causé à l’ancien employeur dans les cas suivants :</w:t>
      </w:r>
    </w:p>
    <w:p w14:paraId="7E800E7A" w14:textId="21ECAEB8" w:rsidR="00CD4669" w:rsidRPr="00C0155C" w:rsidRDefault="00C0155C" w:rsidP="00A5731C">
      <w:pPr>
        <w:numPr>
          <w:ilvl w:val="0"/>
          <w:numId w:val="102"/>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s’il est établi qu’il est </w:t>
      </w:r>
      <w:r w:rsidRPr="00C0155C">
        <w:rPr>
          <w:rFonts w:eastAsia="Times New Roman"/>
          <w:b/>
          <w:bCs/>
          <w:color w:val="auto"/>
          <w:lang w:eastAsia="fr-FR"/>
        </w:rPr>
        <w:t>intervenu activement</w:t>
      </w:r>
      <w:r w:rsidRPr="00C0155C">
        <w:rPr>
          <w:rFonts w:eastAsia="Times New Roman"/>
          <w:color w:val="auto"/>
          <w:lang w:eastAsia="fr-FR"/>
        </w:rPr>
        <w:t xml:space="preserve"> dans le débauchage ;</w:t>
      </w:r>
    </w:p>
    <w:p w14:paraId="11B8522A" w14:textId="5E53211B" w:rsidR="00CD4669" w:rsidRPr="00C0155C" w:rsidRDefault="00C0155C" w:rsidP="00A5731C">
      <w:pPr>
        <w:numPr>
          <w:ilvl w:val="0"/>
          <w:numId w:val="102"/>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s’il a </w:t>
      </w:r>
      <w:r w:rsidRPr="00C0155C">
        <w:rPr>
          <w:rFonts w:eastAsia="Times New Roman"/>
          <w:b/>
          <w:bCs/>
          <w:color w:val="auto"/>
          <w:lang w:eastAsia="fr-FR"/>
        </w:rPr>
        <w:t>embauché sciemment</w:t>
      </w:r>
      <w:r w:rsidRPr="00C0155C">
        <w:rPr>
          <w:rFonts w:eastAsia="Times New Roman"/>
          <w:color w:val="auto"/>
          <w:lang w:eastAsia="fr-FR"/>
        </w:rPr>
        <w:t xml:space="preserve"> un salarié encore lié par un contrat en cours ;</w:t>
      </w:r>
    </w:p>
    <w:p w14:paraId="6734C1D7" w14:textId="38CA46E3" w:rsidR="00CD4669" w:rsidRPr="00C0155C" w:rsidRDefault="00C0155C" w:rsidP="00A5731C">
      <w:pPr>
        <w:numPr>
          <w:ilvl w:val="0"/>
          <w:numId w:val="102"/>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s’il </w:t>
      </w:r>
      <w:r w:rsidRPr="00C0155C">
        <w:rPr>
          <w:rFonts w:eastAsia="Times New Roman"/>
          <w:b/>
          <w:bCs/>
          <w:color w:val="auto"/>
          <w:lang w:eastAsia="fr-FR"/>
        </w:rPr>
        <w:t>a maintenu en poste</w:t>
      </w:r>
      <w:r w:rsidRPr="00C0155C">
        <w:rPr>
          <w:rFonts w:eastAsia="Times New Roman"/>
          <w:color w:val="auto"/>
          <w:lang w:eastAsia="fr-FR"/>
        </w:rPr>
        <w:t xml:space="preserve"> un salarié dont il a appris qu’il était encore contractuellement engagé </w:t>
      </w:r>
      <w:r w:rsidR="00CD4669" w:rsidRPr="00C0155C">
        <w:rPr>
          <w:rFonts w:eastAsia="Times New Roman"/>
          <w:color w:val="auto"/>
          <w:lang w:eastAsia="fr-FR"/>
        </w:rPr>
        <w:t>ailleurs.</w:t>
      </w:r>
    </w:p>
    <w:p w14:paraId="6DFD31DD"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Dans le cas visé au point 3, la responsabilité du nouvel employeur </w:t>
      </w:r>
      <w:r w:rsidRPr="00C0155C">
        <w:rPr>
          <w:rFonts w:eastAsia="Times New Roman"/>
          <w:b/>
          <w:bCs/>
          <w:color w:val="auto"/>
          <w:lang w:eastAsia="fr-FR"/>
        </w:rPr>
        <w:t>cesse</w:t>
      </w:r>
      <w:r w:rsidRPr="00C0155C">
        <w:rPr>
          <w:rFonts w:eastAsia="Times New Roman"/>
          <w:color w:val="auto"/>
          <w:lang w:eastAsia="fr-FR"/>
        </w:rPr>
        <w:t xml:space="preserve"> :</w:t>
      </w:r>
    </w:p>
    <w:p w14:paraId="256EE68B" w14:textId="1A45DB86" w:rsidR="00CD4669" w:rsidRPr="00C0155C" w:rsidRDefault="00C0155C" w:rsidP="00A5731C">
      <w:pPr>
        <w:numPr>
          <w:ilvl w:val="0"/>
          <w:numId w:val="103"/>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si le </w:t>
      </w:r>
      <w:r w:rsidRPr="00C0155C">
        <w:rPr>
          <w:rFonts w:eastAsia="Times New Roman"/>
          <w:b/>
          <w:bCs/>
          <w:color w:val="auto"/>
          <w:lang w:eastAsia="fr-FR"/>
        </w:rPr>
        <w:t>contrat antérieur était éteint</w:t>
      </w:r>
      <w:r w:rsidRPr="00C0155C">
        <w:rPr>
          <w:rFonts w:eastAsia="Times New Roman"/>
          <w:color w:val="auto"/>
          <w:lang w:eastAsia="fr-FR"/>
        </w:rPr>
        <w:t xml:space="preserve"> au moment de l’avertissement ;</w:t>
      </w:r>
    </w:p>
    <w:p w14:paraId="7F824FE3" w14:textId="6BC9C563" w:rsidR="008A7886" w:rsidRPr="00C0155C" w:rsidRDefault="00C0155C" w:rsidP="00A5731C">
      <w:pPr>
        <w:numPr>
          <w:ilvl w:val="0"/>
          <w:numId w:val="103"/>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ou si un </w:t>
      </w:r>
      <w:r w:rsidRPr="00C0155C">
        <w:rPr>
          <w:rFonts w:eastAsia="Times New Roman"/>
          <w:b/>
          <w:bCs/>
          <w:color w:val="auto"/>
          <w:lang w:eastAsia="fr-FR"/>
        </w:rPr>
        <w:t>délai de quinze (15) jours</w:t>
      </w:r>
      <w:r w:rsidRPr="00C0155C">
        <w:rPr>
          <w:rFonts w:eastAsia="Times New Roman"/>
          <w:color w:val="auto"/>
          <w:lang w:eastAsia="fr-FR"/>
        </w:rPr>
        <w:t xml:space="preserve"> s’est écoulé depuis la rupture du contrat initial sans contestation formelle</w:t>
      </w:r>
      <w:r w:rsidR="00CD4669" w:rsidRPr="00C0155C">
        <w:rPr>
          <w:rFonts w:eastAsia="Times New Roman"/>
          <w:color w:val="auto"/>
          <w:lang w:eastAsia="fr-FR"/>
        </w:rPr>
        <w:t>.</w:t>
      </w:r>
    </w:p>
    <w:p w14:paraId="0673CA8E" w14:textId="6A5F7E92" w:rsidR="00CD4669" w:rsidRPr="00C0155C" w:rsidRDefault="00CD4669" w:rsidP="00C0155C">
      <w:pPr>
        <w:spacing w:before="100" w:beforeAutospacing="1" w:after="100" w:afterAutospacing="1"/>
        <w:jc w:val="both"/>
        <w:outlineLvl w:val="1"/>
        <w:rPr>
          <w:rFonts w:eastAsia="Times New Roman"/>
          <w:b/>
          <w:bCs/>
          <w:color w:val="auto"/>
          <w:lang w:eastAsia="fr-FR"/>
        </w:rPr>
      </w:pPr>
      <w:r w:rsidRPr="00C0155C">
        <w:rPr>
          <w:rFonts w:eastAsia="Times New Roman"/>
          <w:b/>
          <w:bCs/>
          <w:color w:val="auto"/>
          <w:lang w:eastAsia="fr-FR"/>
        </w:rPr>
        <w:t>Sous-section 6 : De la retraite</w:t>
      </w:r>
    </w:p>
    <w:p w14:paraId="232E4F6D"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259 : Cause de rupture pour retraite</w:t>
      </w:r>
    </w:p>
    <w:p w14:paraId="42A9D806"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L’atteinte de l’</w:t>
      </w:r>
      <w:r w:rsidRPr="00C0155C">
        <w:rPr>
          <w:rFonts w:eastAsia="Times New Roman"/>
          <w:b/>
          <w:bCs/>
          <w:color w:val="auto"/>
          <w:lang w:eastAsia="fr-FR"/>
        </w:rPr>
        <w:t>âge légal de départ à la retraite</w:t>
      </w:r>
      <w:r w:rsidRPr="00C0155C">
        <w:rPr>
          <w:rFonts w:eastAsia="Times New Roman"/>
          <w:color w:val="auto"/>
          <w:lang w:eastAsia="fr-FR"/>
        </w:rPr>
        <w:t xml:space="preserve">, tel que fixé par les lois et règlements en vigueur, constitue une </w:t>
      </w:r>
      <w:r w:rsidRPr="00C0155C">
        <w:rPr>
          <w:rFonts w:eastAsia="Times New Roman"/>
          <w:b/>
          <w:bCs/>
          <w:color w:val="auto"/>
          <w:lang w:eastAsia="fr-FR"/>
        </w:rPr>
        <w:t>cause légitime de rupture</w:t>
      </w:r>
      <w:r w:rsidRPr="00C0155C">
        <w:rPr>
          <w:rFonts w:eastAsia="Times New Roman"/>
          <w:color w:val="auto"/>
          <w:lang w:eastAsia="fr-FR"/>
        </w:rPr>
        <w:t xml:space="preserve"> du contrat de travail à durée indéterminée.</w:t>
      </w:r>
    </w:p>
    <w:p w14:paraId="08D12657"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salarié partant à la retraite </w:t>
      </w:r>
      <w:r w:rsidRPr="00C0155C">
        <w:rPr>
          <w:rFonts w:eastAsia="Times New Roman"/>
          <w:b/>
          <w:bCs/>
          <w:color w:val="auto"/>
          <w:lang w:eastAsia="fr-FR"/>
        </w:rPr>
        <w:t>bénéficie d’une indemnité pour services rendus</w:t>
      </w:r>
      <w:r w:rsidRPr="00C0155C">
        <w:rPr>
          <w:rFonts w:eastAsia="Times New Roman"/>
          <w:color w:val="auto"/>
          <w:lang w:eastAsia="fr-FR"/>
        </w:rPr>
        <w:t>, conformément aux dispositions du présent Code.</w:t>
      </w:r>
    </w:p>
    <w:p w14:paraId="74469B9A" w14:textId="27D20D9B"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Un décret précise les modalités d’adaptation de l’âge légal de départ à la retraite </w:t>
      </w:r>
      <w:r w:rsidRPr="00C0155C">
        <w:rPr>
          <w:rFonts w:eastAsia="Times New Roman"/>
          <w:b/>
          <w:bCs/>
          <w:color w:val="auto"/>
          <w:lang w:eastAsia="fr-FR"/>
        </w:rPr>
        <w:t>selon les catégories professionnelles concernées</w:t>
      </w:r>
      <w:r w:rsidRPr="00C0155C">
        <w:rPr>
          <w:rFonts w:eastAsia="Times New Roman"/>
          <w:color w:val="auto"/>
          <w:lang w:eastAsia="fr-FR"/>
        </w:rPr>
        <w:t>.</w:t>
      </w:r>
    </w:p>
    <w:p w14:paraId="53CC4BD8"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260 : Notification du départ ou de la mise à la retraite</w:t>
      </w:r>
    </w:p>
    <w:p w14:paraId="5F8682B2"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La partie (employeur ou salarié) qui souhaite mettre fin au contrat pour cause de retraite doit </w:t>
      </w:r>
      <w:r w:rsidRPr="00C0155C">
        <w:rPr>
          <w:rFonts w:eastAsia="Times New Roman"/>
          <w:b/>
          <w:bCs/>
          <w:color w:val="auto"/>
          <w:lang w:eastAsia="fr-FR"/>
        </w:rPr>
        <w:t>notifier sa décision par écrit</w:t>
      </w:r>
      <w:r w:rsidRPr="00C0155C">
        <w:rPr>
          <w:rFonts w:eastAsia="Times New Roman"/>
          <w:color w:val="auto"/>
          <w:lang w:eastAsia="fr-FR"/>
        </w:rPr>
        <w:t xml:space="preserve">, en respectant le </w:t>
      </w:r>
      <w:r w:rsidRPr="00C0155C">
        <w:rPr>
          <w:rFonts w:eastAsia="Times New Roman"/>
          <w:b/>
          <w:bCs/>
          <w:color w:val="auto"/>
          <w:lang w:eastAsia="fr-FR"/>
        </w:rPr>
        <w:t>préavis légal ou conventionnel applicable</w:t>
      </w:r>
      <w:r w:rsidRPr="00C0155C">
        <w:rPr>
          <w:rFonts w:eastAsia="Times New Roman"/>
          <w:color w:val="auto"/>
          <w:lang w:eastAsia="fr-FR"/>
        </w:rPr>
        <w:t>.</w:t>
      </w:r>
    </w:p>
    <w:p w14:paraId="4650CFB7"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Cette notification peut être effectuée :</w:t>
      </w:r>
    </w:p>
    <w:p w14:paraId="253D6C49" w14:textId="77777777" w:rsidR="00CD4669" w:rsidRPr="00C0155C" w:rsidRDefault="00CD4669" w:rsidP="00A5731C">
      <w:pPr>
        <w:numPr>
          <w:ilvl w:val="0"/>
          <w:numId w:val="106"/>
        </w:numPr>
        <w:spacing w:before="100" w:beforeAutospacing="1" w:after="100" w:afterAutospacing="1"/>
        <w:jc w:val="both"/>
        <w:rPr>
          <w:rFonts w:eastAsia="Times New Roman"/>
          <w:color w:val="auto"/>
          <w:lang w:eastAsia="fr-FR"/>
        </w:rPr>
      </w:pPr>
      <w:r w:rsidRPr="00C0155C">
        <w:rPr>
          <w:rFonts w:eastAsia="Times New Roman"/>
          <w:b/>
          <w:bCs/>
          <w:color w:val="auto"/>
          <w:lang w:eastAsia="fr-FR"/>
        </w:rPr>
        <w:t>avant l’âge légal</w:t>
      </w:r>
      <w:r w:rsidRPr="00C0155C">
        <w:rPr>
          <w:rFonts w:eastAsia="Times New Roman"/>
          <w:color w:val="auto"/>
          <w:lang w:eastAsia="fr-FR"/>
        </w:rPr>
        <w:t>, pour une prise d’effet à la date d’anniversaire,</w:t>
      </w:r>
    </w:p>
    <w:p w14:paraId="406FE6F7" w14:textId="77777777" w:rsidR="00CD4669" w:rsidRPr="00C0155C" w:rsidRDefault="00CD4669" w:rsidP="00A5731C">
      <w:pPr>
        <w:numPr>
          <w:ilvl w:val="0"/>
          <w:numId w:val="106"/>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ou </w:t>
      </w:r>
      <w:r w:rsidRPr="00C0155C">
        <w:rPr>
          <w:rFonts w:eastAsia="Times New Roman"/>
          <w:b/>
          <w:bCs/>
          <w:color w:val="auto"/>
          <w:lang w:eastAsia="fr-FR"/>
        </w:rPr>
        <w:t>après l’âge légal</w:t>
      </w:r>
      <w:r w:rsidRPr="00C0155C">
        <w:rPr>
          <w:rFonts w:eastAsia="Times New Roman"/>
          <w:color w:val="auto"/>
          <w:lang w:eastAsia="fr-FR"/>
        </w:rPr>
        <w:t>, à tout moment.</w:t>
      </w:r>
    </w:p>
    <w:p w14:paraId="2FE026EC" w14:textId="60004124"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 retour au travail du salarié retraité, </w:t>
      </w:r>
      <w:r w:rsidRPr="00C0155C">
        <w:rPr>
          <w:rFonts w:eastAsia="Times New Roman"/>
          <w:b/>
          <w:bCs/>
          <w:color w:val="auto"/>
          <w:lang w:eastAsia="fr-FR"/>
        </w:rPr>
        <w:t>sous quelque forme contractuelle que ce soit</w:t>
      </w:r>
      <w:r w:rsidRPr="00C0155C">
        <w:rPr>
          <w:rFonts w:eastAsia="Times New Roman"/>
          <w:color w:val="auto"/>
          <w:lang w:eastAsia="fr-FR"/>
        </w:rPr>
        <w:t xml:space="preserve">, ne fait pas obstacle à la rupture antérieure du contrat ni n’entraîne pour l’employeur l’obligation de </w:t>
      </w:r>
      <w:r w:rsidRPr="00C0155C">
        <w:rPr>
          <w:rFonts w:eastAsia="Times New Roman"/>
          <w:b/>
          <w:bCs/>
          <w:color w:val="auto"/>
          <w:lang w:eastAsia="fr-FR"/>
        </w:rPr>
        <w:t>versement rétroactif de cotisations sociales</w:t>
      </w:r>
      <w:r w:rsidRPr="00C0155C">
        <w:rPr>
          <w:rFonts w:eastAsia="Times New Roman"/>
          <w:color w:val="auto"/>
          <w:lang w:eastAsia="fr-FR"/>
        </w:rPr>
        <w:t xml:space="preserve"> afférentes à la période de retraite.</w:t>
      </w:r>
    </w:p>
    <w:p w14:paraId="4541F670"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261 : Indemnités dues en cas de départ ou de mise à la retraite</w:t>
      </w:r>
    </w:p>
    <w:p w14:paraId="0E980434"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Quel que soit l’initiateur de la rupture pour cause de retraite (salarié ou employeur), le travailleur a droit :</w:t>
      </w:r>
    </w:p>
    <w:p w14:paraId="78E5E660" w14:textId="27AA2FE2" w:rsidR="00CD4669" w:rsidRPr="00C0155C" w:rsidRDefault="00C0155C" w:rsidP="00A5731C">
      <w:pPr>
        <w:numPr>
          <w:ilvl w:val="0"/>
          <w:numId w:val="105"/>
        </w:numPr>
        <w:spacing w:before="100" w:beforeAutospacing="1" w:after="100" w:afterAutospacing="1"/>
        <w:jc w:val="both"/>
        <w:rPr>
          <w:rFonts w:eastAsia="Times New Roman"/>
          <w:color w:val="auto"/>
          <w:lang w:eastAsia="fr-FR"/>
        </w:rPr>
      </w:pPr>
      <w:r w:rsidRPr="00C0155C">
        <w:rPr>
          <w:rFonts w:eastAsia="Times New Roman"/>
          <w:color w:val="auto"/>
          <w:lang w:eastAsia="fr-FR"/>
        </w:rPr>
        <w:t>à l’</w:t>
      </w:r>
      <w:r w:rsidRPr="00C0155C">
        <w:rPr>
          <w:rFonts w:eastAsia="Times New Roman"/>
          <w:b/>
          <w:bCs/>
          <w:color w:val="auto"/>
          <w:lang w:eastAsia="fr-FR"/>
        </w:rPr>
        <w:t>indemnité pour services rendus</w:t>
      </w:r>
      <w:r w:rsidRPr="00C0155C">
        <w:rPr>
          <w:rFonts w:eastAsia="Times New Roman"/>
          <w:color w:val="auto"/>
          <w:lang w:eastAsia="fr-FR"/>
        </w:rPr>
        <w:t>, dans les conditions fixées à l’article 2</w:t>
      </w:r>
      <w:r w:rsidR="00B33220">
        <w:rPr>
          <w:rFonts w:eastAsia="Times New Roman"/>
          <w:color w:val="auto"/>
          <w:lang w:eastAsia="fr-FR"/>
        </w:rPr>
        <w:t>82</w:t>
      </w:r>
      <w:r w:rsidRPr="00C0155C">
        <w:rPr>
          <w:rFonts w:eastAsia="Times New Roman"/>
          <w:color w:val="auto"/>
          <w:lang w:eastAsia="fr-FR"/>
        </w:rPr>
        <w:t>;</w:t>
      </w:r>
    </w:p>
    <w:p w14:paraId="446F1053" w14:textId="59FEA6D0" w:rsidR="00CD4669" w:rsidRPr="00C0155C" w:rsidRDefault="00C0155C" w:rsidP="00A5731C">
      <w:pPr>
        <w:numPr>
          <w:ilvl w:val="0"/>
          <w:numId w:val="105"/>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à une </w:t>
      </w:r>
      <w:r w:rsidRPr="00C0155C">
        <w:rPr>
          <w:rFonts w:eastAsia="Times New Roman"/>
          <w:b/>
          <w:bCs/>
          <w:color w:val="auto"/>
          <w:lang w:eastAsia="fr-FR"/>
        </w:rPr>
        <w:t>indemnité de départ à la retraite</w:t>
      </w:r>
      <w:r w:rsidRPr="00C0155C">
        <w:rPr>
          <w:rFonts w:eastAsia="Times New Roman"/>
          <w:color w:val="auto"/>
          <w:lang w:eastAsia="fr-FR"/>
        </w:rPr>
        <w:t xml:space="preserve"> équivalente à </w:t>
      </w:r>
      <w:r w:rsidRPr="00C0155C">
        <w:rPr>
          <w:rFonts w:eastAsia="Times New Roman"/>
          <w:b/>
          <w:bCs/>
          <w:color w:val="auto"/>
          <w:lang w:eastAsia="fr-FR"/>
        </w:rPr>
        <w:t>trois (3) mois de salaire brut moyen</w:t>
      </w:r>
      <w:r w:rsidR="00CD4669" w:rsidRPr="00C0155C">
        <w:rPr>
          <w:rFonts w:eastAsia="Times New Roman"/>
          <w:color w:val="auto"/>
          <w:lang w:eastAsia="fr-FR"/>
        </w:rPr>
        <w:t xml:space="preserve">, calculée selon les modalités prévues à l’article </w:t>
      </w:r>
      <w:r w:rsidR="00561D91">
        <w:rPr>
          <w:rFonts w:eastAsia="Times New Roman"/>
          <w:color w:val="auto"/>
          <w:lang w:eastAsia="fr-FR"/>
        </w:rPr>
        <w:t>236</w:t>
      </w:r>
      <w:r w:rsidR="00CD4669" w:rsidRPr="00C0155C">
        <w:rPr>
          <w:rFonts w:eastAsia="Times New Roman"/>
          <w:color w:val="auto"/>
          <w:lang w:eastAsia="fr-FR"/>
        </w:rPr>
        <w:t>, alinéa 2.</w:t>
      </w:r>
    </w:p>
    <w:p w14:paraId="5B59382E" w14:textId="5D3A783C" w:rsidR="00CD4669" w:rsidRPr="00C0155C" w:rsidRDefault="00CD4669" w:rsidP="00C0155C">
      <w:pPr>
        <w:spacing w:before="100" w:beforeAutospacing="1" w:after="100" w:afterAutospacing="1"/>
        <w:jc w:val="both"/>
        <w:outlineLvl w:val="1"/>
        <w:rPr>
          <w:rFonts w:eastAsia="Times New Roman"/>
          <w:b/>
          <w:bCs/>
          <w:color w:val="auto"/>
          <w:lang w:eastAsia="fr-FR"/>
        </w:rPr>
      </w:pPr>
      <w:r w:rsidRPr="00C0155C">
        <w:rPr>
          <w:rFonts w:eastAsia="Times New Roman"/>
          <w:b/>
          <w:bCs/>
          <w:color w:val="auto"/>
          <w:lang w:eastAsia="fr-FR"/>
        </w:rPr>
        <w:t>Sous-section 7 : Du décès</w:t>
      </w:r>
    </w:p>
    <w:p w14:paraId="08CD2D7B"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262 : Décès du salarié – droits des ayants droit</w:t>
      </w:r>
    </w:p>
    <w:p w14:paraId="42568952"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En cas de décès du salarié en cours de contrat, </w:t>
      </w:r>
      <w:r w:rsidRPr="00C0155C">
        <w:rPr>
          <w:rFonts w:eastAsia="Times New Roman"/>
          <w:b/>
          <w:bCs/>
          <w:color w:val="auto"/>
          <w:lang w:eastAsia="fr-FR"/>
        </w:rPr>
        <w:t>l’employeur est tenu de verser aux ayants droit</w:t>
      </w:r>
      <w:r w:rsidRPr="00C0155C">
        <w:rPr>
          <w:rFonts w:eastAsia="Times New Roman"/>
          <w:color w:val="auto"/>
          <w:lang w:eastAsia="fr-FR"/>
        </w:rPr>
        <w:t xml:space="preserve"> :</w:t>
      </w:r>
    </w:p>
    <w:p w14:paraId="0CDEED21" w14:textId="77777777" w:rsidR="00CD4669" w:rsidRPr="00C0155C" w:rsidRDefault="00CD4669" w:rsidP="00A5731C">
      <w:pPr>
        <w:numPr>
          <w:ilvl w:val="0"/>
          <w:numId w:val="275"/>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une </w:t>
      </w:r>
      <w:r w:rsidRPr="00C0155C">
        <w:rPr>
          <w:rFonts w:eastAsia="Times New Roman"/>
          <w:b/>
          <w:bCs/>
          <w:color w:val="auto"/>
          <w:lang w:eastAsia="fr-FR"/>
        </w:rPr>
        <w:t>indemnité pour services rendus</w:t>
      </w:r>
      <w:r w:rsidRPr="00C0155C">
        <w:rPr>
          <w:rFonts w:eastAsia="Times New Roman"/>
          <w:color w:val="auto"/>
          <w:lang w:eastAsia="fr-FR"/>
        </w:rPr>
        <w:t>, calculée selon les dispositions en vigueur ;</w:t>
      </w:r>
    </w:p>
    <w:p w14:paraId="5F3BB266" w14:textId="77777777" w:rsidR="00CD4669" w:rsidRPr="00C0155C" w:rsidRDefault="00CD4669" w:rsidP="00A5731C">
      <w:pPr>
        <w:numPr>
          <w:ilvl w:val="0"/>
          <w:numId w:val="275"/>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les </w:t>
      </w:r>
      <w:r w:rsidRPr="00C0155C">
        <w:rPr>
          <w:rFonts w:eastAsia="Times New Roman"/>
          <w:b/>
          <w:bCs/>
          <w:color w:val="auto"/>
          <w:lang w:eastAsia="fr-FR"/>
        </w:rPr>
        <w:t>droits acquis non encore versés</w:t>
      </w:r>
      <w:r w:rsidRPr="00C0155C">
        <w:rPr>
          <w:rFonts w:eastAsia="Times New Roman"/>
          <w:color w:val="auto"/>
          <w:lang w:eastAsia="fr-FR"/>
        </w:rPr>
        <w:t xml:space="preserve"> au moment du décès, notamment :</w:t>
      </w:r>
    </w:p>
    <w:p w14:paraId="1037E1BA" w14:textId="77777777" w:rsidR="00CD4669" w:rsidRPr="00C0155C" w:rsidRDefault="00CD4669" w:rsidP="00A5731C">
      <w:pPr>
        <w:numPr>
          <w:ilvl w:val="1"/>
          <w:numId w:val="276"/>
        </w:numPr>
        <w:spacing w:before="100" w:beforeAutospacing="1" w:after="100" w:afterAutospacing="1"/>
        <w:jc w:val="both"/>
        <w:rPr>
          <w:rFonts w:eastAsia="Times New Roman"/>
          <w:color w:val="auto"/>
          <w:lang w:eastAsia="fr-FR"/>
        </w:rPr>
      </w:pPr>
      <w:r w:rsidRPr="00C0155C">
        <w:rPr>
          <w:rFonts w:eastAsia="Times New Roman"/>
          <w:color w:val="auto"/>
          <w:lang w:eastAsia="fr-FR"/>
        </w:rPr>
        <w:t>l’indemnité compensatrice de congés payés,</w:t>
      </w:r>
    </w:p>
    <w:p w14:paraId="4ADB5AE9" w14:textId="77777777" w:rsidR="00CD4669" w:rsidRPr="00C0155C" w:rsidRDefault="00CD4669" w:rsidP="00A5731C">
      <w:pPr>
        <w:numPr>
          <w:ilvl w:val="1"/>
          <w:numId w:val="276"/>
        </w:numPr>
        <w:spacing w:before="100" w:beforeAutospacing="1" w:after="100" w:afterAutospacing="1"/>
        <w:jc w:val="both"/>
        <w:rPr>
          <w:rFonts w:eastAsia="Times New Roman"/>
          <w:color w:val="auto"/>
          <w:lang w:eastAsia="fr-FR"/>
        </w:rPr>
      </w:pPr>
      <w:r w:rsidRPr="00C0155C">
        <w:rPr>
          <w:rFonts w:eastAsia="Times New Roman"/>
          <w:color w:val="auto"/>
          <w:lang w:eastAsia="fr-FR"/>
        </w:rPr>
        <w:t>les heures supplémentaires dues,</w:t>
      </w:r>
    </w:p>
    <w:p w14:paraId="5C3B7B47" w14:textId="77777777" w:rsidR="00CD4669" w:rsidRPr="00C0155C" w:rsidRDefault="00CD4669" w:rsidP="00A5731C">
      <w:pPr>
        <w:numPr>
          <w:ilvl w:val="1"/>
          <w:numId w:val="276"/>
        </w:numPr>
        <w:spacing w:before="100" w:beforeAutospacing="1" w:after="100" w:afterAutospacing="1"/>
        <w:jc w:val="both"/>
        <w:rPr>
          <w:rFonts w:eastAsia="Times New Roman"/>
          <w:color w:val="auto"/>
          <w:lang w:eastAsia="fr-FR"/>
        </w:rPr>
      </w:pPr>
      <w:r w:rsidRPr="00C0155C">
        <w:rPr>
          <w:rFonts w:eastAsia="Times New Roman"/>
          <w:color w:val="auto"/>
          <w:lang w:eastAsia="fr-FR"/>
        </w:rPr>
        <w:t>la prime d’ancienneté, le cas échéant,</w:t>
      </w:r>
    </w:p>
    <w:p w14:paraId="0B1C993D" w14:textId="0DCDD143" w:rsidR="00CD4669" w:rsidRPr="00C0155C" w:rsidRDefault="00CD4669" w:rsidP="00A5731C">
      <w:pPr>
        <w:numPr>
          <w:ilvl w:val="1"/>
          <w:numId w:val="276"/>
        </w:numPr>
        <w:spacing w:before="100" w:beforeAutospacing="1" w:after="100" w:afterAutospacing="1"/>
        <w:jc w:val="both"/>
        <w:rPr>
          <w:rFonts w:eastAsia="Times New Roman"/>
          <w:color w:val="auto"/>
          <w:lang w:eastAsia="fr-FR"/>
        </w:rPr>
      </w:pPr>
      <w:r w:rsidRPr="00C0155C">
        <w:rPr>
          <w:rFonts w:eastAsia="Times New Roman"/>
          <w:color w:val="auto"/>
          <w:lang w:eastAsia="fr-FR"/>
        </w:rPr>
        <w:t>tout autre avantage contractuel ou conventionnel dû.</w:t>
      </w:r>
    </w:p>
    <w:p w14:paraId="632F7912" w14:textId="77777777" w:rsidR="00CD4669" w:rsidRPr="00C0155C" w:rsidRDefault="00CD4669" w:rsidP="00C0155C">
      <w:pPr>
        <w:spacing w:before="100" w:beforeAutospacing="1" w:after="100" w:afterAutospacing="1"/>
        <w:jc w:val="both"/>
        <w:outlineLvl w:val="2"/>
        <w:rPr>
          <w:rFonts w:eastAsia="Times New Roman"/>
          <w:b/>
          <w:bCs/>
          <w:color w:val="auto"/>
          <w:lang w:eastAsia="fr-FR"/>
        </w:rPr>
      </w:pPr>
      <w:r w:rsidRPr="00C0155C">
        <w:rPr>
          <w:rFonts w:eastAsia="Times New Roman"/>
          <w:b/>
          <w:bCs/>
          <w:color w:val="auto"/>
          <w:lang w:eastAsia="fr-FR"/>
        </w:rPr>
        <w:t>Article 263 : Décès de l’employeur – effets sur le contrat</w:t>
      </w:r>
    </w:p>
    <w:p w14:paraId="2F44A56C" w14:textId="77777777" w:rsidR="00CD4669" w:rsidRPr="00C0155C" w:rsidRDefault="00CD4669" w:rsidP="00C0155C">
      <w:p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Lorsque le </w:t>
      </w:r>
      <w:r w:rsidRPr="00C0155C">
        <w:rPr>
          <w:rFonts w:eastAsia="Times New Roman"/>
          <w:b/>
          <w:bCs/>
          <w:color w:val="auto"/>
          <w:lang w:eastAsia="fr-FR"/>
        </w:rPr>
        <w:t>décès de l’employeur</w:t>
      </w:r>
      <w:r w:rsidRPr="00C0155C">
        <w:rPr>
          <w:rFonts w:eastAsia="Times New Roman"/>
          <w:color w:val="auto"/>
          <w:lang w:eastAsia="fr-FR"/>
        </w:rPr>
        <w:t xml:space="preserve"> entraîne la </w:t>
      </w:r>
      <w:r w:rsidRPr="00C0155C">
        <w:rPr>
          <w:rFonts w:eastAsia="Times New Roman"/>
          <w:b/>
          <w:bCs/>
          <w:color w:val="auto"/>
          <w:lang w:eastAsia="fr-FR"/>
        </w:rPr>
        <w:t>cessation définitive de l’activité de l’entreprise</w:t>
      </w:r>
      <w:r w:rsidRPr="00C0155C">
        <w:rPr>
          <w:rFonts w:eastAsia="Times New Roman"/>
          <w:color w:val="auto"/>
          <w:lang w:eastAsia="fr-FR"/>
        </w:rPr>
        <w:t>, les salariés liés par un contrat de travail bénéficient :</w:t>
      </w:r>
    </w:p>
    <w:p w14:paraId="778AD9B4" w14:textId="77777777" w:rsidR="00CD4669" w:rsidRPr="00C0155C" w:rsidRDefault="00CD4669" w:rsidP="00A5731C">
      <w:pPr>
        <w:numPr>
          <w:ilvl w:val="0"/>
          <w:numId w:val="277"/>
        </w:numPr>
        <w:spacing w:before="100" w:beforeAutospacing="1" w:after="100" w:afterAutospacing="1"/>
        <w:jc w:val="both"/>
        <w:rPr>
          <w:rFonts w:eastAsia="Times New Roman"/>
          <w:color w:val="auto"/>
          <w:lang w:eastAsia="fr-FR"/>
        </w:rPr>
      </w:pPr>
      <w:r w:rsidRPr="00C0155C">
        <w:rPr>
          <w:rFonts w:eastAsia="Times New Roman"/>
          <w:color w:val="auto"/>
          <w:lang w:eastAsia="fr-FR"/>
        </w:rPr>
        <w:lastRenderedPageBreak/>
        <w:t xml:space="preserve">d’une </w:t>
      </w:r>
      <w:r w:rsidRPr="00C0155C">
        <w:rPr>
          <w:rFonts w:eastAsia="Times New Roman"/>
          <w:b/>
          <w:bCs/>
          <w:color w:val="auto"/>
          <w:lang w:eastAsia="fr-FR"/>
        </w:rPr>
        <w:t>indemnité compensatrice de congés payés</w:t>
      </w:r>
      <w:r w:rsidRPr="00C0155C">
        <w:rPr>
          <w:rFonts w:eastAsia="Times New Roman"/>
          <w:color w:val="auto"/>
          <w:lang w:eastAsia="fr-FR"/>
        </w:rPr>
        <w:t>,</w:t>
      </w:r>
    </w:p>
    <w:p w14:paraId="24CEB472" w14:textId="77777777" w:rsidR="00CD4669" w:rsidRPr="00C0155C" w:rsidRDefault="00CD4669" w:rsidP="00A5731C">
      <w:pPr>
        <w:numPr>
          <w:ilvl w:val="0"/>
          <w:numId w:val="277"/>
        </w:numPr>
        <w:spacing w:before="100" w:beforeAutospacing="1" w:after="100" w:afterAutospacing="1"/>
        <w:jc w:val="both"/>
        <w:rPr>
          <w:rFonts w:eastAsia="Times New Roman"/>
          <w:color w:val="auto"/>
          <w:lang w:eastAsia="fr-FR"/>
        </w:rPr>
      </w:pPr>
      <w:r w:rsidRPr="00C0155C">
        <w:rPr>
          <w:rFonts w:eastAsia="Times New Roman"/>
          <w:color w:val="auto"/>
          <w:lang w:eastAsia="fr-FR"/>
        </w:rPr>
        <w:t xml:space="preserve">d’une </w:t>
      </w:r>
      <w:r w:rsidRPr="00C0155C">
        <w:rPr>
          <w:rFonts w:eastAsia="Times New Roman"/>
          <w:b/>
          <w:bCs/>
          <w:color w:val="auto"/>
          <w:lang w:eastAsia="fr-FR"/>
        </w:rPr>
        <w:t>indemnité de préavis</w:t>
      </w:r>
      <w:r w:rsidRPr="00C0155C">
        <w:rPr>
          <w:rFonts w:eastAsia="Times New Roman"/>
          <w:color w:val="auto"/>
          <w:lang w:eastAsia="fr-FR"/>
        </w:rPr>
        <w:t>,</w:t>
      </w:r>
    </w:p>
    <w:p w14:paraId="064EB22D" w14:textId="716F8675" w:rsidR="007574A2" w:rsidRDefault="00CD4669" w:rsidP="00A5731C">
      <w:pPr>
        <w:numPr>
          <w:ilvl w:val="0"/>
          <w:numId w:val="277"/>
        </w:numPr>
        <w:spacing w:before="100" w:beforeAutospacing="1" w:after="100" w:afterAutospacing="1"/>
        <w:jc w:val="both"/>
        <w:rPr>
          <w:rFonts w:eastAsia="Times New Roman"/>
          <w:color w:val="auto"/>
          <w:lang w:eastAsia="fr-FR"/>
        </w:rPr>
      </w:pPr>
      <w:r w:rsidRPr="00C0155C">
        <w:rPr>
          <w:rFonts w:eastAsia="Times New Roman"/>
          <w:color w:val="auto"/>
          <w:lang w:eastAsia="fr-FR"/>
        </w:rPr>
        <w:t>et de l’</w:t>
      </w:r>
      <w:r w:rsidRPr="00C0155C">
        <w:rPr>
          <w:rFonts w:eastAsia="Times New Roman"/>
          <w:b/>
          <w:bCs/>
          <w:color w:val="auto"/>
          <w:lang w:eastAsia="fr-FR"/>
        </w:rPr>
        <w:t>indemnité de licenciement</w:t>
      </w:r>
      <w:r w:rsidRPr="00C0155C">
        <w:rPr>
          <w:rFonts w:eastAsia="Times New Roman"/>
          <w:color w:val="auto"/>
          <w:lang w:eastAsia="fr-FR"/>
        </w:rPr>
        <w:t>, dans les conditions prévues par le présent Code.</w:t>
      </w:r>
    </w:p>
    <w:p w14:paraId="5E862625" w14:textId="77777777" w:rsidR="00745694" w:rsidRDefault="00745694" w:rsidP="00745694">
      <w:pPr>
        <w:spacing w:before="100" w:beforeAutospacing="1" w:after="100" w:afterAutospacing="1"/>
        <w:jc w:val="both"/>
        <w:rPr>
          <w:rFonts w:eastAsia="Times New Roman"/>
          <w:color w:val="auto"/>
          <w:lang w:eastAsia="fr-FR"/>
        </w:rPr>
      </w:pPr>
    </w:p>
    <w:p w14:paraId="799537BB" w14:textId="77777777" w:rsidR="00CD4676" w:rsidRDefault="00CD4676" w:rsidP="00745694">
      <w:pPr>
        <w:spacing w:before="100" w:beforeAutospacing="1" w:after="100" w:afterAutospacing="1"/>
        <w:jc w:val="both"/>
        <w:rPr>
          <w:rFonts w:eastAsia="Times New Roman"/>
          <w:color w:val="auto"/>
          <w:lang w:eastAsia="fr-FR"/>
        </w:rPr>
      </w:pPr>
    </w:p>
    <w:p w14:paraId="6C880BD9" w14:textId="77777777" w:rsidR="00CD4676" w:rsidRDefault="00CD4676" w:rsidP="00745694">
      <w:pPr>
        <w:spacing w:before="100" w:beforeAutospacing="1" w:after="100" w:afterAutospacing="1"/>
        <w:jc w:val="both"/>
        <w:rPr>
          <w:rFonts w:eastAsia="Times New Roman"/>
          <w:color w:val="auto"/>
          <w:lang w:eastAsia="fr-FR"/>
        </w:rPr>
      </w:pPr>
    </w:p>
    <w:p w14:paraId="3A3B7B0B" w14:textId="77777777" w:rsidR="00CD4676" w:rsidRDefault="00CD4676" w:rsidP="00745694">
      <w:pPr>
        <w:spacing w:before="100" w:beforeAutospacing="1" w:after="100" w:afterAutospacing="1"/>
        <w:jc w:val="both"/>
        <w:rPr>
          <w:rFonts w:eastAsia="Times New Roman"/>
          <w:color w:val="auto"/>
          <w:lang w:eastAsia="fr-FR"/>
        </w:rPr>
      </w:pPr>
    </w:p>
    <w:p w14:paraId="16EC2E8A" w14:textId="77777777" w:rsidR="00CD4676" w:rsidRDefault="00CD4676" w:rsidP="00745694">
      <w:pPr>
        <w:spacing w:before="100" w:beforeAutospacing="1" w:after="100" w:afterAutospacing="1"/>
        <w:jc w:val="both"/>
        <w:rPr>
          <w:rFonts w:eastAsia="Times New Roman"/>
          <w:color w:val="auto"/>
          <w:lang w:eastAsia="fr-FR"/>
        </w:rPr>
      </w:pPr>
    </w:p>
    <w:p w14:paraId="7DC219EE" w14:textId="77777777" w:rsidR="00CD4676" w:rsidRDefault="00CD4676" w:rsidP="00745694">
      <w:pPr>
        <w:spacing w:before="100" w:beforeAutospacing="1" w:after="100" w:afterAutospacing="1"/>
        <w:jc w:val="both"/>
        <w:rPr>
          <w:rFonts w:eastAsia="Times New Roman"/>
          <w:color w:val="auto"/>
          <w:lang w:eastAsia="fr-FR"/>
        </w:rPr>
      </w:pPr>
    </w:p>
    <w:p w14:paraId="1A69A956" w14:textId="77777777" w:rsidR="00CD4676" w:rsidRDefault="00CD4676" w:rsidP="00745694">
      <w:pPr>
        <w:spacing w:before="100" w:beforeAutospacing="1" w:after="100" w:afterAutospacing="1"/>
        <w:jc w:val="both"/>
        <w:rPr>
          <w:rFonts w:eastAsia="Times New Roman"/>
          <w:color w:val="auto"/>
          <w:lang w:eastAsia="fr-FR"/>
        </w:rPr>
      </w:pPr>
    </w:p>
    <w:p w14:paraId="6292150B" w14:textId="77777777" w:rsidR="00CD4676" w:rsidRDefault="00CD4676" w:rsidP="00745694">
      <w:pPr>
        <w:spacing w:before="100" w:beforeAutospacing="1" w:after="100" w:afterAutospacing="1"/>
        <w:jc w:val="both"/>
        <w:rPr>
          <w:rFonts w:eastAsia="Times New Roman"/>
          <w:color w:val="auto"/>
          <w:lang w:eastAsia="fr-FR"/>
        </w:rPr>
      </w:pPr>
    </w:p>
    <w:p w14:paraId="193E27CE" w14:textId="77777777" w:rsidR="00CD4676" w:rsidRDefault="00CD4676" w:rsidP="00745694">
      <w:pPr>
        <w:spacing w:before="100" w:beforeAutospacing="1" w:after="100" w:afterAutospacing="1"/>
        <w:jc w:val="both"/>
        <w:rPr>
          <w:rFonts w:eastAsia="Times New Roman"/>
          <w:color w:val="auto"/>
          <w:lang w:eastAsia="fr-FR"/>
        </w:rPr>
      </w:pPr>
    </w:p>
    <w:p w14:paraId="0089D764" w14:textId="77777777" w:rsidR="00CD4676" w:rsidRDefault="00CD4676" w:rsidP="00745694">
      <w:pPr>
        <w:spacing w:before="100" w:beforeAutospacing="1" w:after="100" w:afterAutospacing="1"/>
        <w:jc w:val="both"/>
        <w:rPr>
          <w:rFonts w:eastAsia="Times New Roman"/>
          <w:color w:val="auto"/>
          <w:lang w:eastAsia="fr-FR"/>
        </w:rPr>
      </w:pPr>
    </w:p>
    <w:p w14:paraId="4318CABB" w14:textId="77777777" w:rsidR="00CD4676" w:rsidRDefault="00CD4676" w:rsidP="00745694">
      <w:pPr>
        <w:spacing w:before="100" w:beforeAutospacing="1" w:after="100" w:afterAutospacing="1"/>
        <w:jc w:val="both"/>
        <w:rPr>
          <w:rFonts w:eastAsia="Times New Roman"/>
          <w:color w:val="auto"/>
          <w:lang w:eastAsia="fr-FR"/>
        </w:rPr>
      </w:pPr>
    </w:p>
    <w:p w14:paraId="292632A4" w14:textId="77777777" w:rsidR="00CD4676" w:rsidRDefault="00CD4676" w:rsidP="00745694">
      <w:pPr>
        <w:spacing w:before="100" w:beforeAutospacing="1" w:after="100" w:afterAutospacing="1"/>
        <w:jc w:val="both"/>
        <w:rPr>
          <w:rFonts w:eastAsia="Times New Roman"/>
          <w:color w:val="auto"/>
          <w:lang w:eastAsia="fr-FR"/>
        </w:rPr>
      </w:pPr>
    </w:p>
    <w:p w14:paraId="39718031" w14:textId="77777777" w:rsidR="00CD4676" w:rsidRDefault="00CD4676" w:rsidP="00745694">
      <w:pPr>
        <w:spacing w:before="100" w:beforeAutospacing="1" w:after="100" w:afterAutospacing="1"/>
        <w:jc w:val="both"/>
        <w:rPr>
          <w:rFonts w:eastAsia="Times New Roman"/>
          <w:color w:val="auto"/>
          <w:lang w:eastAsia="fr-FR"/>
        </w:rPr>
      </w:pPr>
    </w:p>
    <w:p w14:paraId="524F9DA2" w14:textId="77777777" w:rsidR="00CD4676" w:rsidRDefault="00CD4676" w:rsidP="00745694">
      <w:pPr>
        <w:spacing w:before="100" w:beforeAutospacing="1" w:after="100" w:afterAutospacing="1"/>
        <w:jc w:val="both"/>
        <w:rPr>
          <w:rFonts w:eastAsia="Times New Roman"/>
          <w:color w:val="auto"/>
          <w:lang w:eastAsia="fr-FR"/>
        </w:rPr>
      </w:pPr>
    </w:p>
    <w:p w14:paraId="535F34C7" w14:textId="77777777" w:rsidR="00CD4676" w:rsidRDefault="00CD4676" w:rsidP="00745694">
      <w:pPr>
        <w:spacing w:before="100" w:beforeAutospacing="1" w:after="100" w:afterAutospacing="1"/>
        <w:jc w:val="both"/>
        <w:rPr>
          <w:rFonts w:eastAsia="Times New Roman"/>
          <w:color w:val="auto"/>
          <w:lang w:eastAsia="fr-FR"/>
        </w:rPr>
      </w:pPr>
    </w:p>
    <w:p w14:paraId="0678A9D6" w14:textId="77777777" w:rsidR="00CD4676" w:rsidRDefault="00CD4676" w:rsidP="00745694">
      <w:pPr>
        <w:spacing w:before="100" w:beforeAutospacing="1" w:after="100" w:afterAutospacing="1"/>
        <w:jc w:val="both"/>
        <w:rPr>
          <w:rFonts w:eastAsia="Times New Roman"/>
          <w:color w:val="auto"/>
          <w:lang w:eastAsia="fr-FR"/>
        </w:rPr>
      </w:pPr>
    </w:p>
    <w:p w14:paraId="5E182DAA" w14:textId="77777777" w:rsidR="00CD4676" w:rsidRDefault="00CD4676" w:rsidP="00745694">
      <w:pPr>
        <w:spacing w:before="100" w:beforeAutospacing="1" w:after="100" w:afterAutospacing="1"/>
        <w:jc w:val="both"/>
        <w:rPr>
          <w:rFonts w:eastAsia="Times New Roman"/>
          <w:color w:val="auto"/>
          <w:lang w:eastAsia="fr-FR"/>
        </w:rPr>
      </w:pPr>
    </w:p>
    <w:p w14:paraId="609CB211" w14:textId="77777777" w:rsidR="00CD4676" w:rsidRDefault="00CD4676" w:rsidP="00745694">
      <w:pPr>
        <w:spacing w:before="100" w:beforeAutospacing="1" w:after="100" w:afterAutospacing="1"/>
        <w:jc w:val="both"/>
        <w:rPr>
          <w:rFonts w:eastAsia="Times New Roman"/>
          <w:color w:val="auto"/>
          <w:lang w:eastAsia="fr-FR"/>
        </w:rPr>
      </w:pPr>
    </w:p>
    <w:p w14:paraId="766811CF" w14:textId="77777777" w:rsidR="00CD4676" w:rsidRDefault="00CD4676" w:rsidP="00745694">
      <w:pPr>
        <w:spacing w:before="100" w:beforeAutospacing="1" w:after="100" w:afterAutospacing="1"/>
        <w:jc w:val="both"/>
        <w:rPr>
          <w:rFonts w:eastAsia="Times New Roman"/>
          <w:color w:val="auto"/>
          <w:lang w:eastAsia="fr-FR"/>
        </w:rPr>
      </w:pPr>
    </w:p>
    <w:p w14:paraId="11803806" w14:textId="77777777" w:rsidR="00CD4676" w:rsidRDefault="00CD4676" w:rsidP="00745694">
      <w:pPr>
        <w:spacing w:before="100" w:beforeAutospacing="1" w:after="100" w:afterAutospacing="1"/>
        <w:jc w:val="both"/>
        <w:rPr>
          <w:rFonts w:eastAsia="Times New Roman"/>
          <w:color w:val="auto"/>
          <w:lang w:eastAsia="fr-FR"/>
        </w:rPr>
      </w:pPr>
    </w:p>
    <w:p w14:paraId="7EF20189" w14:textId="77777777" w:rsidR="00CD4676" w:rsidRDefault="00CD4676" w:rsidP="00745694">
      <w:pPr>
        <w:spacing w:before="100" w:beforeAutospacing="1" w:after="100" w:afterAutospacing="1"/>
        <w:jc w:val="both"/>
        <w:rPr>
          <w:rFonts w:eastAsia="Times New Roman"/>
          <w:color w:val="auto"/>
          <w:lang w:eastAsia="fr-FR"/>
        </w:rPr>
      </w:pPr>
    </w:p>
    <w:p w14:paraId="2531F04A" w14:textId="77777777" w:rsidR="00CD4676" w:rsidRDefault="00CD4676" w:rsidP="00745694">
      <w:pPr>
        <w:spacing w:before="100" w:beforeAutospacing="1" w:after="100" w:afterAutospacing="1"/>
        <w:jc w:val="both"/>
        <w:rPr>
          <w:rFonts w:eastAsia="Times New Roman"/>
          <w:color w:val="auto"/>
          <w:lang w:eastAsia="fr-FR"/>
        </w:rPr>
      </w:pPr>
    </w:p>
    <w:p w14:paraId="07DC02C1" w14:textId="77777777" w:rsidR="00CD4676" w:rsidRDefault="00CD4676" w:rsidP="00745694">
      <w:pPr>
        <w:spacing w:before="100" w:beforeAutospacing="1" w:after="100" w:afterAutospacing="1"/>
        <w:jc w:val="both"/>
        <w:rPr>
          <w:rFonts w:eastAsia="Times New Roman"/>
          <w:color w:val="auto"/>
          <w:lang w:eastAsia="fr-FR"/>
        </w:rPr>
      </w:pPr>
    </w:p>
    <w:p w14:paraId="1E625E9D" w14:textId="77777777" w:rsidR="00CD4676" w:rsidRPr="00745694" w:rsidRDefault="00CD4676" w:rsidP="00745694">
      <w:pPr>
        <w:spacing w:before="100" w:beforeAutospacing="1" w:after="100" w:afterAutospacing="1"/>
        <w:jc w:val="both"/>
        <w:rPr>
          <w:rFonts w:eastAsia="Times New Roman"/>
          <w:color w:val="auto"/>
          <w:lang w:eastAsia="fr-FR"/>
        </w:rPr>
      </w:pPr>
    </w:p>
    <w:p w14:paraId="0863D539" w14:textId="2C33B412" w:rsidR="007574A2" w:rsidRPr="00CD4676" w:rsidRDefault="004C5C45" w:rsidP="00CD4676">
      <w:pPr>
        <w:pStyle w:val="NormalWeb"/>
        <w:jc w:val="center"/>
        <w:rPr>
          <w:b/>
          <w:sz w:val="28"/>
          <w:szCs w:val="28"/>
        </w:rPr>
      </w:pPr>
      <w:r w:rsidRPr="00CD4676">
        <w:rPr>
          <w:b/>
          <w:sz w:val="28"/>
          <w:szCs w:val="28"/>
        </w:rPr>
        <w:lastRenderedPageBreak/>
        <w:t>TITRE X</w:t>
      </w:r>
      <w:r w:rsidR="007574A2" w:rsidRPr="00CD4676">
        <w:rPr>
          <w:b/>
          <w:sz w:val="28"/>
          <w:szCs w:val="28"/>
        </w:rPr>
        <w:t xml:space="preserve"> – DES CONDITIONS DE TRAVAIL</w:t>
      </w:r>
    </w:p>
    <w:p w14:paraId="78F7A0F7" w14:textId="20644C1C" w:rsidR="007574A2" w:rsidRPr="00CD4676" w:rsidRDefault="007574A2" w:rsidP="00CD4676">
      <w:pPr>
        <w:pStyle w:val="NormalWeb"/>
        <w:jc w:val="center"/>
        <w:rPr>
          <w:b/>
          <w:sz w:val="28"/>
          <w:szCs w:val="28"/>
        </w:rPr>
      </w:pPr>
      <w:r w:rsidRPr="00CD4676">
        <w:rPr>
          <w:b/>
          <w:sz w:val="28"/>
          <w:szCs w:val="28"/>
        </w:rPr>
        <w:t>Chapit</w:t>
      </w:r>
      <w:r w:rsidR="00745694" w:rsidRPr="00CD4676">
        <w:rPr>
          <w:b/>
          <w:sz w:val="28"/>
          <w:szCs w:val="28"/>
        </w:rPr>
        <w:t>re 1</w:t>
      </w:r>
      <w:r w:rsidRPr="00CD4676">
        <w:rPr>
          <w:b/>
          <w:sz w:val="28"/>
          <w:szCs w:val="28"/>
        </w:rPr>
        <w:t xml:space="preserve"> – De la durée du travail, du travail de nuit, du repos et des congés</w:t>
      </w:r>
    </w:p>
    <w:p w14:paraId="4EE712A9" w14:textId="77777777" w:rsidR="007574A2" w:rsidRPr="00ED6FE4" w:rsidRDefault="007574A2" w:rsidP="00745694">
      <w:pPr>
        <w:pStyle w:val="NormalWeb"/>
        <w:jc w:val="both"/>
        <w:rPr>
          <w:b/>
          <w:bCs/>
        </w:rPr>
      </w:pPr>
      <w:r w:rsidRPr="00ED6FE4">
        <w:rPr>
          <w:b/>
          <w:bCs/>
        </w:rPr>
        <w:t>Section 1 : De la durée du travail</w:t>
      </w:r>
    </w:p>
    <w:p w14:paraId="11C3C76C" w14:textId="77777777" w:rsidR="007574A2" w:rsidRPr="00ED6FE4" w:rsidRDefault="007574A2" w:rsidP="00745694">
      <w:pPr>
        <w:pStyle w:val="NormalWeb"/>
        <w:jc w:val="both"/>
        <w:rPr>
          <w:b/>
          <w:bCs/>
        </w:rPr>
      </w:pPr>
      <w:r w:rsidRPr="00ED6FE4">
        <w:rPr>
          <w:b/>
          <w:bCs/>
        </w:rPr>
        <w:t>Article 264 – Durée légale du travail dans les établissements non agricoles</w:t>
      </w:r>
    </w:p>
    <w:p w14:paraId="1EC62E89" w14:textId="77777777" w:rsidR="007574A2" w:rsidRPr="00745694" w:rsidRDefault="007574A2" w:rsidP="00745694">
      <w:pPr>
        <w:pStyle w:val="NormalWeb"/>
        <w:jc w:val="both"/>
      </w:pPr>
      <w:r w:rsidRPr="00745694">
        <w:t>Dans tous les établissements non agricoles, publics, industriels, commerciaux ou privés, y compris ceux d’enseignement ou de bienfaisance, la durée légale du travail des salariés à temps plein, quelle que soit leur catégorie, leur sexe ou leur âge, ne peut excéder trente-neuf (39) heures par semaine.</w:t>
      </w:r>
    </w:p>
    <w:p w14:paraId="33F40F5E" w14:textId="77777777" w:rsidR="007574A2" w:rsidRPr="00745694" w:rsidRDefault="007574A2" w:rsidP="00745694">
      <w:pPr>
        <w:pStyle w:val="NormalWeb"/>
        <w:jc w:val="both"/>
      </w:pPr>
      <w:r w:rsidRPr="00745694">
        <w:t>Le temps de travail effectif comprend la pause intégrée dans l’horaire de travail, lorsque le salarié ne peut vaquer librement à ses occupations personnelles.</w:t>
      </w:r>
    </w:p>
    <w:p w14:paraId="34FE5B92" w14:textId="77777777" w:rsidR="007574A2" w:rsidRPr="00745694" w:rsidRDefault="007574A2" w:rsidP="00745694">
      <w:pPr>
        <w:pStyle w:val="NormalWeb"/>
        <w:jc w:val="both"/>
      </w:pPr>
      <w:r w:rsidRPr="00745694">
        <w:t>Les heures effectuées au-delà de cette durée ouvrent droit à une majoration salariale.</w:t>
      </w:r>
    </w:p>
    <w:p w14:paraId="1D0BC263" w14:textId="77777777" w:rsidR="007574A2" w:rsidRPr="00745694" w:rsidRDefault="007574A2" w:rsidP="00745694">
      <w:pPr>
        <w:pStyle w:val="NormalWeb"/>
        <w:jc w:val="both"/>
      </w:pPr>
      <w:r w:rsidRPr="00745694">
        <w:t>Toutefois, cette durée peut être dépassée dans le respect des règles relatives aux équivalences, aux heures supplémentaires, à la récupération et à la modulation du temps de travail.</w:t>
      </w:r>
    </w:p>
    <w:p w14:paraId="672D1B57" w14:textId="77777777" w:rsidR="007574A2" w:rsidRPr="00745694" w:rsidRDefault="007574A2" w:rsidP="00745694">
      <w:pPr>
        <w:pStyle w:val="NormalWeb"/>
        <w:jc w:val="both"/>
      </w:pPr>
      <w:r w:rsidRPr="00745694">
        <w:t>Des décrets en Conseil des Ministres, sur proposition du Ministre en charge du Travail et de la Sécurité Sociale, fixent :</w:t>
      </w:r>
    </w:p>
    <w:p w14:paraId="487ECE78" w14:textId="77777777" w:rsidR="007574A2" w:rsidRPr="00745694" w:rsidRDefault="007574A2" w:rsidP="00A5731C">
      <w:pPr>
        <w:pStyle w:val="NormalWeb"/>
        <w:numPr>
          <w:ilvl w:val="0"/>
          <w:numId w:val="110"/>
        </w:numPr>
        <w:jc w:val="both"/>
      </w:pPr>
      <w:r w:rsidRPr="00745694">
        <w:t>les modalités de répartition de la durée du travail sur la semaine,</w:t>
      </w:r>
    </w:p>
    <w:p w14:paraId="43C3A0B8" w14:textId="77777777" w:rsidR="007574A2" w:rsidRPr="00745694" w:rsidRDefault="007574A2" w:rsidP="00A5731C">
      <w:pPr>
        <w:pStyle w:val="NormalWeb"/>
        <w:numPr>
          <w:ilvl w:val="0"/>
          <w:numId w:val="110"/>
        </w:numPr>
        <w:jc w:val="both"/>
      </w:pPr>
      <w:r w:rsidRPr="00745694">
        <w:t>l’amplitude et la durée maximale journalière du travail,</w:t>
      </w:r>
    </w:p>
    <w:p w14:paraId="42F9857D" w14:textId="77777777" w:rsidR="007574A2" w:rsidRPr="00745694" w:rsidRDefault="007574A2" w:rsidP="00A5731C">
      <w:pPr>
        <w:pStyle w:val="NormalWeb"/>
        <w:numPr>
          <w:ilvl w:val="0"/>
          <w:numId w:val="110"/>
        </w:numPr>
        <w:jc w:val="both"/>
      </w:pPr>
      <w:r w:rsidRPr="00745694">
        <w:t>tenant compte des évolutions des formes d’emploi (contrats flexibles, hybrides ou innovants) pour concilier compétitivité et protection des travailleurs.</w:t>
      </w:r>
    </w:p>
    <w:p w14:paraId="7982F3A8" w14:textId="77777777" w:rsidR="007574A2" w:rsidRPr="00ED6FE4" w:rsidRDefault="007574A2" w:rsidP="00745694">
      <w:pPr>
        <w:pStyle w:val="NormalWeb"/>
        <w:jc w:val="both"/>
        <w:rPr>
          <w:b/>
          <w:bCs/>
        </w:rPr>
      </w:pPr>
      <w:r w:rsidRPr="00ED6FE4">
        <w:rPr>
          <w:b/>
          <w:bCs/>
        </w:rPr>
        <w:t>Article 265 – Durée normale du travail dans les établissements agricoles</w:t>
      </w:r>
    </w:p>
    <w:p w14:paraId="2FCA7FC6" w14:textId="77777777" w:rsidR="007574A2" w:rsidRPr="00745694" w:rsidRDefault="007574A2" w:rsidP="00745694">
      <w:pPr>
        <w:pStyle w:val="NormalWeb"/>
        <w:jc w:val="both"/>
      </w:pPr>
      <w:r w:rsidRPr="00745694">
        <w:t>Dans les établissements agricoles et assimilés, la durée normale du travail des salariés, quelle que soit leur catégorie ou mode de rémunération, ne peut excéder deux mille quatre cents (2 400) heures par an.</w:t>
      </w:r>
    </w:p>
    <w:p w14:paraId="06949FA2" w14:textId="77777777" w:rsidR="007574A2" w:rsidRPr="00745694" w:rsidRDefault="007574A2" w:rsidP="00745694">
      <w:pPr>
        <w:pStyle w:val="NormalWeb"/>
        <w:jc w:val="both"/>
      </w:pPr>
      <w:r w:rsidRPr="00745694">
        <w:t>Des décrets en Conseil des Ministres, sur proposition conjointe des Ministres en charge du Travail et de l’Agriculture, fixent par catégorie de culture et par saison, le nombre maximal d’heures de travail hebdomadaire.</w:t>
      </w:r>
    </w:p>
    <w:p w14:paraId="0EBCAF05" w14:textId="77777777" w:rsidR="007574A2" w:rsidRPr="00ED6FE4" w:rsidRDefault="007574A2" w:rsidP="00745694">
      <w:pPr>
        <w:pStyle w:val="NormalWeb"/>
        <w:jc w:val="both"/>
        <w:rPr>
          <w:b/>
          <w:bCs/>
        </w:rPr>
      </w:pPr>
      <w:r w:rsidRPr="00ED6FE4">
        <w:rPr>
          <w:b/>
          <w:bCs/>
        </w:rPr>
        <w:t>Article 266 – Détermination des règles d’équivalence</w:t>
      </w:r>
    </w:p>
    <w:p w14:paraId="779309E3" w14:textId="77777777" w:rsidR="007574A2" w:rsidRPr="00745694" w:rsidRDefault="007574A2" w:rsidP="00745694">
      <w:pPr>
        <w:pStyle w:val="NormalWeb"/>
        <w:jc w:val="both"/>
      </w:pPr>
      <w:r w:rsidRPr="00745694">
        <w:t>Les règles d’équivalence sont fixées par décret en Conseil des Ministres, sur proposition du Ministre en charge du Travail.</w:t>
      </w:r>
    </w:p>
    <w:p w14:paraId="5EEF36B5" w14:textId="77777777" w:rsidR="007574A2" w:rsidRPr="00745694" w:rsidRDefault="007574A2" w:rsidP="00745694">
      <w:pPr>
        <w:pStyle w:val="NormalWeb"/>
        <w:jc w:val="both"/>
      </w:pPr>
      <w:r w:rsidRPr="00745694">
        <w:t>Ces règles déterminent le nombre d’heures de présence au poste de travail équivalant à la durée légale hebdomadaire (39 heures) ou annuelle (2 400 heures) pour les établissements agricoles.</w:t>
      </w:r>
    </w:p>
    <w:p w14:paraId="1A12B7AA" w14:textId="77777777" w:rsidR="007574A2" w:rsidRPr="00745694" w:rsidRDefault="007574A2" w:rsidP="00745694">
      <w:pPr>
        <w:pStyle w:val="NormalWeb"/>
        <w:jc w:val="both"/>
      </w:pPr>
      <w:r w:rsidRPr="00745694">
        <w:t>À défaut de décret spécifique, toute heure de présence au poste est réputée constituer une heure de travail effectif.</w:t>
      </w:r>
    </w:p>
    <w:p w14:paraId="5B1CBC8A" w14:textId="77777777" w:rsidR="007574A2" w:rsidRPr="00ED6FE4" w:rsidRDefault="007574A2" w:rsidP="00745694">
      <w:pPr>
        <w:pStyle w:val="NormalWeb"/>
        <w:jc w:val="both"/>
        <w:rPr>
          <w:b/>
          <w:bCs/>
        </w:rPr>
      </w:pPr>
      <w:r w:rsidRPr="00ED6FE4">
        <w:rPr>
          <w:b/>
          <w:bCs/>
        </w:rPr>
        <w:t>Article 267 – Réalisation d’heures supplémentaires</w:t>
      </w:r>
    </w:p>
    <w:p w14:paraId="7879D46B" w14:textId="77777777" w:rsidR="007574A2" w:rsidRPr="00745694" w:rsidRDefault="007574A2" w:rsidP="00745694">
      <w:pPr>
        <w:pStyle w:val="NormalWeb"/>
        <w:jc w:val="both"/>
      </w:pPr>
      <w:r w:rsidRPr="00745694">
        <w:lastRenderedPageBreak/>
        <w:t>L’employeur peut, par décision unilatérale, après affichage et communication à l’Inspecteur du Travail, imposer aux salariés des heures supplémentaires dans la limite de quatre-vingt-quatorze (94) heures par année civile et par salarié.</w:t>
      </w:r>
    </w:p>
    <w:p w14:paraId="74D7085A" w14:textId="77777777" w:rsidR="007574A2" w:rsidRPr="00745694" w:rsidRDefault="007574A2" w:rsidP="00745694">
      <w:pPr>
        <w:pStyle w:val="NormalWeb"/>
        <w:jc w:val="both"/>
      </w:pPr>
      <w:r w:rsidRPr="00745694">
        <w:t>Au-delà de ce plafond, les conditions d’exécution des heures supplémentaires sont fixées par décret pris en Conseil des Ministres, sur proposition du Ministre en charge du Travail, ou conjointement avec le Ministre en charge de l’Agriculture selon le secteur.</w:t>
      </w:r>
    </w:p>
    <w:p w14:paraId="78684BB8" w14:textId="77777777" w:rsidR="007574A2" w:rsidRPr="00ED6FE4" w:rsidRDefault="007574A2" w:rsidP="00745694">
      <w:pPr>
        <w:pStyle w:val="NormalWeb"/>
        <w:jc w:val="both"/>
        <w:rPr>
          <w:b/>
          <w:bCs/>
        </w:rPr>
      </w:pPr>
      <w:r w:rsidRPr="00ED6FE4">
        <w:rPr>
          <w:b/>
          <w:bCs/>
        </w:rPr>
        <w:t>Article 268 – Limites maximales du travail journalier et hebdomadaire en cas d’heures supplémentaires</w:t>
      </w:r>
    </w:p>
    <w:p w14:paraId="542DC8C1" w14:textId="77777777" w:rsidR="007574A2" w:rsidRPr="00745694" w:rsidRDefault="007574A2" w:rsidP="00745694">
      <w:pPr>
        <w:pStyle w:val="NormalWeb"/>
        <w:jc w:val="both"/>
      </w:pPr>
      <w:r w:rsidRPr="00745694">
        <w:t>Sous réserve des dérogations prévues par décret (travaux urgents, préparatoires, usages sectoriels spécifiques), l’accomplissement d’heures supplémentaires ne peut porter la durée :</w:t>
      </w:r>
    </w:p>
    <w:p w14:paraId="7B7B7824" w14:textId="77777777" w:rsidR="007574A2" w:rsidRPr="00745694" w:rsidRDefault="007574A2" w:rsidP="00A5731C">
      <w:pPr>
        <w:pStyle w:val="NormalWeb"/>
        <w:numPr>
          <w:ilvl w:val="0"/>
          <w:numId w:val="107"/>
        </w:numPr>
        <w:jc w:val="both"/>
      </w:pPr>
      <w:r w:rsidRPr="00745694">
        <w:t>journalière à plus de onze (11) heures,</w:t>
      </w:r>
    </w:p>
    <w:p w14:paraId="4ABCE9B9" w14:textId="77777777" w:rsidR="007574A2" w:rsidRPr="00745694" w:rsidRDefault="007574A2" w:rsidP="00A5731C">
      <w:pPr>
        <w:pStyle w:val="NormalWeb"/>
        <w:numPr>
          <w:ilvl w:val="0"/>
          <w:numId w:val="107"/>
        </w:numPr>
        <w:jc w:val="both"/>
      </w:pPr>
      <w:r w:rsidRPr="00745694">
        <w:t>hebdomadaire à plus de cinquante-quatre (54) heures.</w:t>
      </w:r>
    </w:p>
    <w:p w14:paraId="4C5F46BB" w14:textId="77777777" w:rsidR="007574A2" w:rsidRPr="00ED6FE4" w:rsidRDefault="007574A2" w:rsidP="00745694">
      <w:pPr>
        <w:pStyle w:val="NormalWeb"/>
        <w:jc w:val="both"/>
        <w:rPr>
          <w:b/>
          <w:bCs/>
        </w:rPr>
      </w:pPr>
      <w:r w:rsidRPr="00ED6FE4">
        <w:rPr>
          <w:b/>
          <w:bCs/>
        </w:rPr>
        <w:t>Article 269 – Rémunération des heures supplémentaires</w:t>
      </w:r>
    </w:p>
    <w:p w14:paraId="7E295CAE" w14:textId="77777777" w:rsidR="007574A2" w:rsidRPr="00745694" w:rsidRDefault="007574A2" w:rsidP="00745694">
      <w:pPr>
        <w:pStyle w:val="NormalWeb"/>
        <w:jc w:val="both"/>
      </w:pPr>
      <w:r w:rsidRPr="00745694">
        <w:t>Les heures supplémentaires sont rémunérées à un taux majoré fixé par décret pris en Conseil des Ministres, sur proposition du Ministre en charge du Travail.</w:t>
      </w:r>
    </w:p>
    <w:p w14:paraId="13D57CDE" w14:textId="77777777" w:rsidR="007574A2" w:rsidRPr="00745694" w:rsidRDefault="007574A2" w:rsidP="00745694">
      <w:pPr>
        <w:pStyle w:val="NormalWeb"/>
        <w:jc w:val="both"/>
      </w:pPr>
      <w:r w:rsidRPr="00745694">
        <w:t>Des taux plus favorables peuvent être négociés par voie de convention collective.</w:t>
      </w:r>
    </w:p>
    <w:p w14:paraId="00241BA8" w14:textId="77777777" w:rsidR="007574A2" w:rsidRPr="00ED6FE4" w:rsidRDefault="007574A2" w:rsidP="00745694">
      <w:pPr>
        <w:pStyle w:val="NormalWeb"/>
        <w:jc w:val="both"/>
        <w:rPr>
          <w:b/>
          <w:bCs/>
        </w:rPr>
      </w:pPr>
      <w:r w:rsidRPr="00ED6FE4">
        <w:rPr>
          <w:b/>
          <w:bCs/>
        </w:rPr>
        <w:t>Article 270 – Règles de récupération des heures perdues</w:t>
      </w:r>
    </w:p>
    <w:p w14:paraId="0445A8B1" w14:textId="77777777" w:rsidR="007574A2" w:rsidRPr="00745694" w:rsidRDefault="007574A2" w:rsidP="00745694">
      <w:pPr>
        <w:pStyle w:val="NormalWeb"/>
        <w:jc w:val="both"/>
      </w:pPr>
      <w:r w:rsidRPr="00745694">
        <w:t>Les modalités de récupération des heures perdues (compensations collectives) sont fixées par décret pris en Conseil des Ministres.</w:t>
      </w:r>
    </w:p>
    <w:p w14:paraId="7F654BAA" w14:textId="77777777" w:rsidR="007574A2" w:rsidRPr="00745694" w:rsidRDefault="007574A2" w:rsidP="00745694">
      <w:pPr>
        <w:pStyle w:val="NormalWeb"/>
        <w:jc w:val="both"/>
      </w:pPr>
      <w:r w:rsidRPr="00745694">
        <w:t>Ces règles précisent les conditions dans lesquelles des interruptions collectives de travail peuvent être compensées par une augmentation ultérieure de la durée de travail.</w:t>
      </w:r>
    </w:p>
    <w:p w14:paraId="6C14BE43" w14:textId="5B909127" w:rsidR="007574A2" w:rsidRPr="00745694" w:rsidRDefault="007574A2" w:rsidP="00745694">
      <w:pPr>
        <w:pStyle w:val="NormalWeb"/>
        <w:jc w:val="both"/>
      </w:pPr>
      <w:r w:rsidRPr="00745694">
        <w:t xml:space="preserve">Les heures récupérées ne sont pas considérées comme des heures supplémentaires, sous réserve du respect des plafonds fixés à l’article </w:t>
      </w:r>
      <w:r w:rsidR="004266C7">
        <w:t>269</w:t>
      </w:r>
      <w:r w:rsidRPr="00745694">
        <w:t>.</w:t>
      </w:r>
    </w:p>
    <w:p w14:paraId="72D413FC" w14:textId="77777777" w:rsidR="007574A2" w:rsidRPr="00ED6FE4" w:rsidRDefault="007574A2" w:rsidP="00745694">
      <w:pPr>
        <w:pStyle w:val="NormalWeb"/>
        <w:jc w:val="both"/>
        <w:rPr>
          <w:b/>
          <w:bCs/>
        </w:rPr>
      </w:pPr>
      <w:r w:rsidRPr="00ED6FE4">
        <w:rPr>
          <w:b/>
          <w:bCs/>
        </w:rPr>
        <w:t>Article 271 – Règles de modulation de la durée du travail</w:t>
      </w:r>
    </w:p>
    <w:p w14:paraId="4D0FB04B" w14:textId="77777777" w:rsidR="007574A2" w:rsidRPr="00745694" w:rsidRDefault="007574A2" w:rsidP="00745694">
      <w:pPr>
        <w:pStyle w:val="NormalWeb"/>
        <w:jc w:val="both"/>
      </w:pPr>
      <w:r w:rsidRPr="00745694">
        <w:t>Les règles relatives à la modulation du temps de travail sont fixées par convention collective.</w:t>
      </w:r>
    </w:p>
    <w:p w14:paraId="6DEB0FED" w14:textId="77777777" w:rsidR="007574A2" w:rsidRPr="00745694" w:rsidRDefault="007574A2" w:rsidP="00745694">
      <w:pPr>
        <w:pStyle w:val="NormalWeb"/>
        <w:jc w:val="both"/>
      </w:pPr>
      <w:r w:rsidRPr="00745694">
        <w:t>Les conventions collectives nationales peuvent seulement offrir la possibilité de modulation aux entreprises et ne peuvent l’imposer.</w:t>
      </w:r>
    </w:p>
    <w:p w14:paraId="6DCED967" w14:textId="77777777" w:rsidR="007574A2" w:rsidRPr="00745694" w:rsidRDefault="007574A2" w:rsidP="00745694">
      <w:pPr>
        <w:pStyle w:val="NormalWeb"/>
        <w:jc w:val="both"/>
      </w:pPr>
      <w:r w:rsidRPr="00745694">
        <w:t>Ces accords permettent, selon les fluctuations saisonnières de l’activité, une répartition inégale des heures normales sur l’année, avec compensation des périodes creuses par des périodes de suractivité.</w:t>
      </w:r>
    </w:p>
    <w:p w14:paraId="33772A3F" w14:textId="77777777" w:rsidR="007574A2" w:rsidRPr="00745694" w:rsidRDefault="007574A2" w:rsidP="00745694">
      <w:pPr>
        <w:pStyle w:val="NormalWeb"/>
        <w:jc w:val="both"/>
      </w:pPr>
      <w:r w:rsidRPr="00745694">
        <w:t>Dans ce cadre, la durée hebdomadaire peut être inférieure à 39 heures certaines semaines et excéder ce seuil d’autres semaines, sans que ces dépassements soient considérés comme des heures supplémentaires.</w:t>
      </w:r>
    </w:p>
    <w:p w14:paraId="7D9C8707" w14:textId="77777777" w:rsidR="007574A2" w:rsidRPr="00ED6FE4" w:rsidRDefault="007574A2" w:rsidP="00745694">
      <w:pPr>
        <w:pStyle w:val="NormalWeb"/>
        <w:jc w:val="both"/>
        <w:rPr>
          <w:b/>
          <w:bCs/>
        </w:rPr>
      </w:pPr>
      <w:r w:rsidRPr="00ED6FE4">
        <w:rPr>
          <w:b/>
          <w:bCs/>
        </w:rPr>
        <w:t>Article 272 – Contenu obligatoire des accords de modulation</w:t>
      </w:r>
    </w:p>
    <w:p w14:paraId="78F51711" w14:textId="77777777" w:rsidR="007574A2" w:rsidRPr="00745694" w:rsidRDefault="007574A2" w:rsidP="00745694">
      <w:pPr>
        <w:pStyle w:val="NormalWeb"/>
        <w:jc w:val="both"/>
      </w:pPr>
      <w:r w:rsidRPr="00745694">
        <w:lastRenderedPageBreak/>
        <w:t>Pour être valables, les accords de modulation doivent contenir :</w:t>
      </w:r>
    </w:p>
    <w:p w14:paraId="6D82ED5F" w14:textId="77777777" w:rsidR="007574A2" w:rsidRPr="00745694" w:rsidRDefault="007574A2" w:rsidP="00A5731C">
      <w:pPr>
        <w:pStyle w:val="NormalWeb"/>
        <w:numPr>
          <w:ilvl w:val="0"/>
          <w:numId w:val="108"/>
        </w:numPr>
        <w:jc w:val="both"/>
      </w:pPr>
      <w:r w:rsidRPr="00745694">
        <w:t>un calendrier annuel prévisionnel de la durée du travail ;</w:t>
      </w:r>
    </w:p>
    <w:p w14:paraId="52D93BA3" w14:textId="77777777" w:rsidR="007574A2" w:rsidRPr="00745694" w:rsidRDefault="007574A2" w:rsidP="00A5731C">
      <w:pPr>
        <w:pStyle w:val="NormalWeb"/>
        <w:numPr>
          <w:ilvl w:val="0"/>
          <w:numId w:val="108"/>
        </w:numPr>
        <w:jc w:val="both"/>
      </w:pPr>
      <w:r w:rsidRPr="00745694">
        <w:t>les modalités de paiement garantissant une stabilité de rémunération pour les heures normales sur l’année ;</w:t>
      </w:r>
    </w:p>
    <w:p w14:paraId="72D1CC3B" w14:textId="77777777" w:rsidR="007574A2" w:rsidRPr="00745694" w:rsidRDefault="007574A2" w:rsidP="00A5731C">
      <w:pPr>
        <w:pStyle w:val="NormalWeb"/>
        <w:numPr>
          <w:ilvl w:val="0"/>
          <w:numId w:val="108"/>
        </w:numPr>
        <w:jc w:val="both"/>
      </w:pPr>
      <w:r w:rsidRPr="00745694">
        <w:t>l’assurance que les salariés rémunérés au minimum conventionnel perçoivent un salaire au moins égal à celui qu’ils auraient avec une répartition uniforme des heures ;</w:t>
      </w:r>
    </w:p>
    <w:p w14:paraId="7594E279" w14:textId="77777777" w:rsidR="007574A2" w:rsidRPr="00745694" w:rsidRDefault="007574A2" w:rsidP="00A5731C">
      <w:pPr>
        <w:pStyle w:val="NormalWeb"/>
        <w:numPr>
          <w:ilvl w:val="0"/>
          <w:numId w:val="108"/>
        </w:numPr>
        <w:jc w:val="both"/>
      </w:pPr>
      <w:r w:rsidRPr="00745694">
        <w:t>les modalités d’attribution d’une rémunération complémentaire aux salariés quittant l’entreprise (hors faute lourde) avant la fin de l’année si la durée moyenne hebdomadaire de travail dépasse 39 heures du fait de la modulation.</w:t>
      </w:r>
    </w:p>
    <w:p w14:paraId="6BC143A6" w14:textId="77777777" w:rsidR="007574A2" w:rsidRPr="00ED6FE4" w:rsidRDefault="007574A2" w:rsidP="00745694">
      <w:pPr>
        <w:pStyle w:val="NormalWeb"/>
        <w:jc w:val="both"/>
        <w:rPr>
          <w:b/>
          <w:bCs/>
        </w:rPr>
      </w:pPr>
      <w:r w:rsidRPr="00ED6FE4">
        <w:rPr>
          <w:b/>
          <w:bCs/>
        </w:rPr>
        <w:t>Article 273 – Compatibilité avec les autres régimes horaires</w:t>
      </w:r>
    </w:p>
    <w:p w14:paraId="704D35B5" w14:textId="77777777" w:rsidR="007574A2" w:rsidRPr="00745694" w:rsidRDefault="007574A2" w:rsidP="00745694">
      <w:pPr>
        <w:pStyle w:val="NormalWeb"/>
        <w:jc w:val="both"/>
      </w:pPr>
      <w:r w:rsidRPr="00745694">
        <w:t>Les accords de modulation, qui concernent uniquement les heures normales, n’empêchent pas la mise en œuvre combinée des :</w:t>
      </w:r>
    </w:p>
    <w:p w14:paraId="5D124B13" w14:textId="77777777" w:rsidR="007574A2" w:rsidRPr="00745694" w:rsidRDefault="007574A2" w:rsidP="00A5731C">
      <w:pPr>
        <w:pStyle w:val="NormalWeb"/>
        <w:numPr>
          <w:ilvl w:val="0"/>
          <w:numId w:val="109"/>
        </w:numPr>
        <w:jc w:val="both"/>
      </w:pPr>
      <w:r w:rsidRPr="00745694">
        <w:t>heures de récupération,</w:t>
      </w:r>
    </w:p>
    <w:p w14:paraId="21D70E84" w14:textId="77777777" w:rsidR="007574A2" w:rsidRPr="00745694" w:rsidRDefault="007574A2" w:rsidP="00A5731C">
      <w:pPr>
        <w:pStyle w:val="NormalWeb"/>
        <w:numPr>
          <w:ilvl w:val="0"/>
          <w:numId w:val="109"/>
        </w:numPr>
        <w:jc w:val="both"/>
      </w:pPr>
      <w:r w:rsidRPr="00745694">
        <w:t>heures supplémentaires,</w:t>
      </w:r>
    </w:p>
    <w:p w14:paraId="5254A609" w14:textId="77777777" w:rsidR="007574A2" w:rsidRPr="00745694" w:rsidRDefault="007574A2" w:rsidP="00A5731C">
      <w:pPr>
        <w:pStyle w:val="NormalWeb"/>
        <w:numPr>
          <w:ilvl w:val="0"/>
          <w:numId w:val="109"/>
        </w:numPr>
        <w:jc w:val="both"/>
      </w:pPr>
      <w:r w:rsidRPr="00745694">
        <w:t>heures d’équivalence,</w:t>
      </w:r>
    </w:p>
    <w:p w14:paraId="14727712" w14:textId="77777777" w:rsidR="007574A2" w:rsidRPr="00745694" w:rsidRDefault="007574A2" w:rsidP="00A5731C">
      <w:pPr>
        <w:pStyle w:val="NormalWeb"/>
        <w:numPr>
          <w:ilvl w:val="0"/>
          <w:numId w:val="109"/>
        </w:numPr>
        <w:jc w:val="both"/>
      </w:pPr>
      <w:r w:rsidRPr="00745694">
        <w:t>dans le respect des dispositions légales et réglementaires.</w:t>
      </w:r>
    </w:p>
    <w:p w14:paraId="724A2B25" w14:textId="55A10C57" w:rsidR="001E5891" w:rsidRPr="00745694" w:rsidRDefault="001E5891"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2 : Du travail de nuit</w:t>
      </w:r>
    </w:p>
    <w:p w14:paraId="1E635C38"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274 – Définition du travail de nuit</w:t>
      </w:r>
    </w:p>
    <w:p w14:paraId="40659CF8" w14:textId="0B2BF23C"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heures pendant lesquelles le travail est considéré comme travail de nuit sont fixées par décret pris en Conseil des Ministres, sur proposition du Ministre en charge du Travail et de la Sécurité Sociale.</w:t>
      </w:r>
      <w:r w:rsidRPr="00745694">
        <w:rPr>
          <w:rFonts w:eastAsia="Times New Roman"/>
          <w:color w:val="auto"/>
          <w:lang w:eastAsia="fr-FR"/>
        </w:rPr>
        <w:br/>
        <w:t>Les heures de début et de fin du travail de nuit peuvent varier selon les saisons, mais doivent, en tout état de cause, inclure la période comprise entre vingt-deux (22) heures et cinq (5) heures.</w:t>
      </w:r>
    </w:p>
    <w:p w14:paraId="2FF88D7D"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275 – Interdiction du travail de nuit des femmes dans les industries</w:t>
      </w:r>
    </w:p>
    <w:p w14:paraId="5E3A7298" w14:textId="28EC50E6"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travail de nuit des femmes est interdit dans les établissements industriels.</w:t>
      </w:r>
      <w:r w:rsidRPr="00745694">
        <w:rPr>
          <w:rFonts w:eastAsia="Times New Roman"/>
          <w:color w:val="auto"/>
          <w:lang w:eastAsia="fr-FR"/>
        </w:rPr>
        <w:br/>
        <w:t>Cette interdiction ne s’applique pas aux femmes occupant des fonctions d’encadrement.</w:t>
      </w:r>
    </w:p>
    <w:p w14:paraId="0CE84FCA"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276 – Interdiction du travail de nuit des enfants</w:t>
      </w:r>
    </w:p>
    <w:p w14:paraId="71DCE5A5" w14:textId="6AB5C183"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travail de nuit est interdit pour les enfants âgés de moins de dix-huit (18) ans.</w:t>
      </w:r>
    </w:p>
    <w:p w14:paraId="59CDC05D"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277 – Modalités d’application</w:t>
      </w:r>
    </w:p>
    <w:p w14:paraId="0B226A2E" w14:textId="425027F9"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modalités d’application des dispositions de la présente section sont fixées par décret pris en Conseil des Ministres, sur proposition du Ministre en charge du Travail et de la Sécurité Sociale, après avis du Comité technique consultatif et/ou du Haut Comité pour le Travail et la Sécurité Sociale.</w:t>
      </w:r>
    </w:p>
    <w:p w14:paraId="6FC4DBFF" w14:textId="77777777" w:rsidR="001E5891" w:rsidRPr="00745694" w:rsidRDefault="001E5891"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3 : Du repos et des congés</w:t>
      </w:r>
    </w:p>
    <w:p w14:paraId="6E38C7A3" w14:textId="77777777" w:rsidR="001E5891" w:rsidRPr="00745694" w:rsidRDefault="001E5891" w:rsidP="00745694">
      <w:pPr>
        <w:spacing w:before="100" w:beforeAutospacing="1" w:after="100" w:afterAutospacing="1"/>
        <w:jc w:val="both"/>
        <w:outlineLvl w:val="3"/>
        <w:rPr>
          <w:rFonts w:eastAsia="Times New Roman"/>
          <w:b/>
          <w:bCs/>
          <w:color w:val="auto"/>
          <w:lang w:eastAsia="fr-FR"/>
        </w:rPr>
      </w:pPr>
      <w:r w:rsidRPr="00745694">
        <w:rPr>
          <w:rFonts w:eastAsia="Times New Roman"/>
          <w:b/>
          <w:bCs/>
          <w:color w:val="auto"/>
          <w:lang w:eastAsia="fr-FR"/>
        </w:rPr>
        <w:t>Sous-section 1 – Du repos journalier, du repos hebdomadaire et des jours fériés</w:t>
      </w:r>
    </w:p>
    <w:p w14:paraId="134F97C0" w14:textId="181A5D51" w:rsidR="001E5891" w:rsidRPr="00745694" w:rsidRDefault="001E5891" w:rsidP="00745694">
      <w:pPr>
        <w:jc w:val="both"/>
        <w:rPr>
          <w:rFonts w:eastAsia="Times New Roman"/>
          <w:color w:val="auto"/>
          <w:lang w:eastAsia="fr-FR"/>
        </w:rPr>
      </w:pPr>
    </w:p>
    <w:p w14:paraId="467AA871"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278 – Repos journalier des femmes et des jeunes travailleurs</w:t>
      </w:r>
    </w:p>
    <w:p w14:paraId="397EDF6E" w14:textId="0CC6B35B"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repos journalier des femmes et des jeunes travailleurs âgés de moins de dix-huit (18) ans doit avoir une durée minimale de douze (12) heures consécutives.</w:t>
      </w:r>
    </w:p>
    <w:p w14:paraId="3DDB6D32"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279 – Repos hebdomadaire</w:t>
      </w:r>
    </w:p>
    <w:p w14:paraId="21C191A8"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repos hebdomadaire est obligatoire. Il est d’une durée minimale de vingt-quatre (24) heures consécutives et a lieu, en principe, le dimanche.</w:t>
      </w:r>
    </w:p>
    <w:p w14:paraId="534E3F53" w14:textId="31BCC849"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Un décret pris en Conseil des Ministres, sur proposition du Ministre en charge du Travail et de la Sécurité Sociale, après avis du Haut Comité pour le Travail et la Sécurité Sociale, détermine les modalités d'application, notamment les professions pour lesquelles et les conditions dans lesquelles le repos peut exceptionnellement :</w:t>
      </w:r>
    </w:p>
    <w:p w14:paraId="7BE02E1D" w14:textId="77777777" w:rsidR="001E5891" w:rsidRPr="00745694" w:rsidRDefault="001E5891" w:rsidP="00A5731C">
      <w:pPr>
        <w:numPr>
          <w:ilvl w:val="0"/>
          <w:numId w:val="112"/>
        </w:numPr>
        <w:spacing w:before="100" w:beforeAutospacing="1" w:after="100" w:afterAutospacing="1"/>
        <w:jc w:val="both"/>
        <w:rPr>
          <w:rFonts w:eastAsia="Times New Roman"/>
          <w:color w:val="auto"/>
          <w:lang w:eastAsia="fr-FR"/>
        </w:rPr>
      </w:pPr>
      <w:r w:rsidRPr="00745694">
        <w:rPr>
          <w:rFonts w:eastAsia="Times New Roman"/>
          <w:color w:val="auto"/>
          <w:lang w:eastAsia="fr-FR"/>
        </w:rPr>
        <w:t>être donné par roulement ou collectivement d’autres jours que le dimanche ;</w:t>
      </w:r>
    </w:p>
    <w:p w14:paraId="6255FC01" w14:textId="77777777" w:rsidR="001E5891" w:rsidRPr="00745694" w:rsidRDefault="001E5891" w:rsidP="00A5731C">
      <w:pPr>
        <w:numPr>
          <w:ilvl w:val="0"/>
          <w:numId w:val="112"/>
        </w:numPr>
        <w:spacing w:before="100" w:beforeAutospacing="1" w:after="100" w:afterAutospacing="1"/>
        <w:jc w:val="both"/>
        <w:rPr>
          <w:rFonts w:eastAsia="Times New Roman"/>
          <w:color w:val="auto"/>
          <w:lang w:eastAsia="fr-FR"/>
        </w:rPr>
      </w:pPr>
      <w:r w:rsidRPr="00745694">
        <w:rPr>
          <w:rFonts w:eastAsia="Times New Roman"/>
          <w:color w:val="auto"/>
          <w:lang w:eastAsia="fr-FR"/>
        </w:rPr>
        <w:t>être suspendu avec compensation par certaines fêtes ;</w:t>
      </w:r>
    </w:p>
    <w:p w14:paraId="138A1F7A" w14:textId="68157624" w:rsidR="001E5891" w:rsidRPr="00745694" w:rsidRDefault="001E5891" w:rsidP="00A5731C">
      <w:pPr>
        <w:numPr>
          <w:ilvl w:val="0"/>
          <w:numId w:val="112"/>
        </w:numPr>
        <w:spacing w:before="100" w:beforeAutospacing="1" w:after="100" w:afterAutospacing="1"/>
        <w:jc w:val="both"/>
        <w:rPr>
          <w:rFonts w:eastAsia="Times New Roman"/>
          <w:color w:val="auto"/>
          <w:lang w:eastAsia="fr-FR"/>
        </w:rPr>
      </w:pPr>
      <w:r w:rsidRPr="00745694">
        <w:rPr>
          <w:rFonts w:eastAsia="Times New Roman"/>
          <w:color w:val="auto"/>
          <w:lang w:eastAsia="fr-FR"/>
        </w:rPr>
        <w:t>ou être réparti sur une période excédant la semaine.</w:t>
      </w:r>
    </w:p>
    <w:p w14:paraId="1A6229F5"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280 – Repos hebdomadaire dominical des jeunes travailleurs</w:t>
      </w:r>
    </w:p>
    <w:p w14:paraId="00DE5FF5" w14:textId="4042D9C2"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apprentis et jeunes travailleurs âgés de moins de dix-huit (18) ans bénéficient obligatoirement du repos hebdomadaire le dimanche.</w:t>
      </w:r>
    </w:p>
    <w:p w14:paraId="5FA8C848"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281 – Jours fériés</w:t>
      </w:r>
    </w:p>
    <w:p w14:paraId="0C87A500" w14:textId="71EFF624"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La liste et le régime des jours fériés sont déterminés par décret pris en Conseil des Ministres, sur proposition du Ministre en charge du Travail et de la Sécurité Sociale.</w:t>
      </w:r>
    </w:p>
    <w:p w14:paraId="676070D6" w14:textId="51FE8798" w:rsidR="001E5891" w:rsidRPr="00745694" w:rsidRDefault="001E5891" w:rsidP="00745694">
      <w:pPr>
        <w:spacing w:before="100" w:beforeAutospacing="1" w:after="100" w:afterAutospacing="1"/>
        <w:jc w:val="both"/>
        <w:outlineLvl w:val="3"/>
        <w:rPr>
          <w:rFonts w:eastAsia="Times New Roman"/>
          <w:b/>
          <w:bCs/>
          <w:color w:val="auto"/>
          <w:lang w:eastAsia="fr-FR"/>
        </w:rPr>
      </w:pPr>
      <w:r w:rsidRPr="00745694">
        <w:rPr>
          <w:rFonts w:eastAsia="Times New Roman"/>
          <w:b/>
          <w:bCs/>
          <w:color w:val="auto"/>
          <w:lang w:eastAsia="fr-FR"/>
        </w:rPr>
        <w:t>Sous-section 2 – Du congé annuel payé</w:t>
      </w:r>
    </w:p>
    <w:p w14:paraId="2CA4B9C5"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282 – Acquisition du droit au congé</w:t>
      </w:r>
    </w:p>
    <w:p w14:paraId="14C3DD86" w14:textId="0258C48D"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salarié acquiert droit à un congé payé à la charge de l’employeur, à raison de deux (2) jours ouvrables par mois de travail effectif.</w:t>
      </w:r>
      <w:r w:rsidRPr="00745694">
        <w:rPr>
          <w:rFonts w:eastAsia="Times New Roman"/>
          <w:color w:val="auto"/>
          <w:lang w:eastAsia="fr-FR"/>
        </w:rPr>
        <w:br/>
        <w:t>Est considéré comme un (1) mois de travail effectif toute période équivalente à quatre (4) semaines ou vingt-quatre (24) jours de travail.</w:t>
      </w:r>
    </w:p>
    <w:p w14:paraId="2278F6A5"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283 – Périodes assimilées à du travail effectif</w:t>
      </w:r>
    </w:p>
    <w:p w14:paraId="39162A55" w14:textId="6E8BEFC4"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Sont considérées comme périodes de travail effectif :</w:t>
      </w:r>
    </w:p>
    <w:p w14:paraId="2262D1C0" w14:textId="77777777" w:rsidR="001E5891" w:rsidRPr="00745694" w:rsidRDefault="001E5891" w:rsidP="00A5731C">
      <w:pPr>
        <w:numPr>
          <w:ilvl w:val="0"/>
          <w:numId w:val="113"/>
        </w:numPr>
        <w:spacing w:before="100" w:beforeAutospacing="1" w:after="100" w:afterAutospacing="1"/>
        <w:jc w:val="both"/>
        <w:rPr>
          <w:rFonts w:eastAsia="Times New Roman"/>
          <w:color w:val="auto"/>
          <w:lang w:eastAsia="fr-FR"/>
        </w:rPr>
      </w:pPr>
      <w:r w:rsidRPr="00745694">
        <w:rPr>
          <w:rFonts w:eastAsia="Times New Roman"/>
          <w:color w:val="auto"/>
          <w:lang w:eastAsia="fr-FR"/>
        </w:rPr>
        <w:t>les congés payés précédents ;</w:t>
      </w:r>
    </w:p>
    <w:p w14:paraId="4415888B" w14:textId="77777777" w:rsidR="001E5891" w:rsidRPr="00745694" w:rsidRDefault="001E5891" w:rsidP="00A5731C">
      <w:pPr>
        <w:numPr>
          <w:ilvl w:val="0"/>
          <w:numId w:val="113"/>
        </w:numPr>
        <w:spacing w:before="100" w:beforeAutospacing="1" w:after="100" w:afterAutospacing="1"/>
        <w:jc w:val="both"/>
        <w:rPr>
          <w:rFonts w:eastAsia="Times New Roman"/>
          <w:color w:val="auto"/>
          <w:lang w:eastAsia="fr-FR"/>
        </w:rPr>
      </w:pPr>
      <w:r w:rsidRPr="00745694">
        <w:rPr>
          <w:rFonts w:eastAsia="Times New Roman"/>
          <w:color w:val="auto"/>
          <w:lang w:eastAsia="fr-FR"/>
        </w:rPr>
        <w:t>les absences pour accident du travail ou maladie professionnelle ;</w:t>
      </w:r>
    </w:p>
    <w:p w14:paraId="09241584" w14:textId="2AB60987" w:rsidR="001E5891" w:rsidRPr="00745694" w:rsidRDefault="001E5891" w:rsidP="00A5731C">
      <w:pPr>
        <w:numPr>
          <w:ilvl w:val="0"/>
          <w:numId w:val="113"/>
        </w:numPr>
        <w:spacing w:before="100" w:beforeAutospacing="1" w:after="100" w:afterAutospacing="1"/>
        <w:jc w:val="both"/>
        <w:rPr>
          <w:rFonts w:eastAsia="Times New Roman"/>
          <w:color w:val="auto"/>
          <w:lang w:eastAsia="fr-FR"/>
        </w:rPr>
      </w:pPr>
      <w:r w:rsidRPr="00745694">
        <w:rPr>
          <w:rFonts w:eastAsia="Times New Roman"/>
          <w:color w:val="auto"/>
          <w:lang w:eastAsia="fr-FR"/>
        </w:rPr>
        <w:t xml:space="preserve">les périodes de repos liées à la maternité prévues aux articles </w:t>
      </w:r>
      <w:r w:rsidR="00302735">
        <w:rPr>
          <w:rFonts w:eastAsia="Times New Roman"/>
          <w:color w:val="auto"/>
          <w:lang w:eastAsia="fr-FR"/>
        </w:rPr>
        <w:t>18</w:t>
      </w:r>
      <w:r w:rsidRPr="00745694">
        <w:rPr>
          <w:rFonts w:eastAsia="Times New Roman"/>
          <w:color w:val="auto"/>
          <w:lang w:eastAsia="fr-FR"/>
        </w:rPr>
        <w:t xml:space="preserve">2 et </w:t>
      </w:r>
      <w:r w:rsidR="00302735">
        <w:rPr>
          <w:rFonts w:eastAsia="Times New Roman"/>
          <w:color w:val="auto"/>
          <w:lang w:eastAsia="fr-FR"/>
        </w:rPr>
        <w:t>18</w:t>
      </w:r>
      <w:r w:rsidRPr="00745694">
        <w:rPr>
          <w:rFonts w:eastAsia="Times New Roman"/>
          <w:color w:val="auto"/>
          <w:lang w:eastAsia="fr-FR"/>
        </w:rPr>
        <w:t>3 ;</w:t>
      </w:r>
    </w:p>
    <w:p w14:paraId="42CB079A" w14:textId="6D932268" w:rsidR="001E5891" w:rsidRPr="00745694" w:rsidRDefault="001E5891" w:rsidP="00A5731C">
      <w:pPr>
        <w:numPr>
          <w:ilvl w:val="0"/>
          <w:numId w:val="113"/>
        </w:numPr>
        <w:spacing w:before="100" w:beforeAutospacing="1" w:after="100" w:afterAutospacing="1"/>
        <w:jc w:val="both"/>
        <w:rPr>
          <w:rFonts w:eastAsia="Times New Roman"/>
          <w:color w:val="auto"/>
          <w:lang w:eastAsia="fr-FR"/>
        </w:rPr>
      </w:pPr>
      <w:r w:rsidRPr="00745694">
        <w:rPr>
          <w:rFonts w:eastAsia="Times New Roman"/>
          <w:color w:val="auto"/>
          <w:lang w:eastAsia="fr-FR"/>
        </w:rPr>
        <w:t>les absences pour maladie dûment constatée, dans une limite de six (6) mois.</w:t>
      </w:r>
    </w:p>
    <w:p w14:paraId="68BE8B05"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284 – Majoration de la durée du congé</w:t>
      </w:r>
    </w:p>
    <w:p w14:paraId="01EF690E" w14:textId="13D5AD65"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lastRenderedPageBreak/>
        <w:t>La durée du congé peut être augmentée par voie de convention collective, notamment au bénéfice :</w:t>
      </w:r>
    </w:p>
    <w:p w14:paraId="589DE3D9" w14:textId="77777777" w:rsidR="001E5891" w:rsidRPr="00745694" w:rsidRDefault="001E5891" w:rsidP="00A5731C">
      <w:pPr>
        <w:numPr>
          <w:ilvl w:val="0"/>
          <w:numId w:val="114"/>
        </w:numPr>
        <w:spacing w:before="100" w:beforeAutospacing="1" w:after="100" w:afterAutospacing="1"/>
        <w:jc w:val="both"/>
        <w:rPr>
          <w:rFonts w:eastAsia="Times New Roman"/>
          <w:color w:val="auto"/>
          <w:lang w:eastAsia="fr-FR"/>
        </w:rPr>
      </w:pPr>
      <w:r w:rsidRPr="00745694">
        <w:rPr>
          <w:rFonts w:eastAsia="Times New Roman"/>
          <w:color w:val="auto"/>
          <w:lang w:eastAsia="fr-FR"/>
        </w:rPr>
        <w:t>des jeunes de moins de dix-huit (18) ans ;</w:t>
      </w:r>
    </w:p>
    <w:p w14:paraId="3C3AEAA7" w14:textId="77777777" w:rsidR="001E5891" w:rsidRPr="00745694" w:rsidRDefault="001E5891" w:rsidP="00A5731C">
      <w:pPr>
        <w:numPr>
          <w:ilvl w:val="0"/>
          <w:numId w:val="114"/>
        </w:numPr>
        <w:spacing w:before="100" w:beforeAutospacing="1" w:after="100" w:afterAutospacing="1"/>
        <w:jc w:val="both"/>
        <w:rPr>
          <w:rFonts w:eastAsia="Times New Roman"/>
          <w:color w:val="auto"/>
          <w:lang w:eastAsia="fr-FR"/>
        </w:rPr>
      </w:pPr>
      <w:r w:rsidRPr="00745694">
        <w:rPr>
          <w:rFonts w:eastAsia="Times New Roman"/>
          <w:color w:val="auto"/>
          <w:lang w:eastAsia="fr-FR"/>
        </w:rPr>
        <w:t>des mères de famille ;</w:t>
      </w:r>
    </w:p>
    <w:p w14:paraId="7790969A" w14:textId="7905FFE8" w:rsidR="001E5891" w:rsidRPr="00745694" w:rsidRDefault="001E5891" w:rsidP="00A5731C">
      <w:pPr>
        <w:numPr>
          <w:ilvl w:val="0"/>
          <w:numId w:val="114"/>
        </w:numPr>
        <w:spacing w:before="100" w:beforeAutospacing="1" w:after="100" w:afterAutospacing="1"/>
        <w:jc w:val="both"/>
        <w:rPr>
          <w:rFonts w:eastAsia="Times New Roman"/>
          <w:color w:val="auto"/>
          <w:lang w:eastAsia="fr-FR"/>
        </w:rPr>
      </w:pPr>
      <w:r w:rsidRPr="00745694">
        <w:rPr>
          <w:rFonts w:eastAsia="Times New Roman"/>
          <w:color w:val="auto"/>
          <w:lang w:eastAsia="fr-FR"/>
        </w:rPr>
        <w:t>des salariés ayant une certaine ancienneté dans l’entreprise.</w:t>
      </w:r>
    </w:p>
    <w:p w14:paraId="76376143"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285 – Durée du congé et délais de route</w:t>
      </w:r>
    </w:p>
    <w:p w14:paraId="7794000F"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Pour les travailleurs employés hors de leur lieu de recrutement, la durée du congé est augmentée du temps de trajet aller-retour entre le lieu d’emploi et le lieu de recrutement.</w:t>
      </w:r>
    </w:p>
    <w:p w14:paraId="4A33218E"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À défaut de convention contraire, si le salarié utilise un mode de transport plus lent que celui choisi par l’employeur, les délais de route pris en compte ne peuvent excéder ceux correspondant au moyen de transport choisi par l’employeur.</w:t>
      </w:r>
    </w:p>
    <w:p w14:paraId="5844B1C3" w14:textId="277E3E33"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S’il recourt à un moyen de transport plus rapide, il conserve le bénéfice des délais de route normaux, en sus du congé légal.</w:t>
      </w:r>
    </w:p>
    <w:p w14:paraId="3125056B"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286 – Événements familiaux</w:t>
      </w:r>
    </w:p>
    <w:p w14:paraId="66F62459"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Dans une limite de dix (10) jours, les permissions exceptionnelles accordées à l’occasion d’événements familiaux affectant directement le foyer du salarié ne peuvent être déduites de la durée du congé.</w:t>
      </w:r>
    </w:p>
    <w:p w14:paraId="4D2482EC" w14:textId="7741A7CA"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br/>
        <w:t>En revanche, les congés spéciaux accordés en sus des jours fériés peuvent être déduits, sauf s’ils ont été récupérés sous quelque forme que ce soit.</w:t>
      </w:r>
    </w:p>
    <w:p w14:paraId="2CCED769"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287 – Ouverture du droit au congé</w:t>
      </w:r>
    </w:p>
    <w:p w14:paraId="283E1D06" w14:textId="3604B774"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droit de prendre effectivement le congé annuel s’ouvre après une durée de travail effectif ou assimilé équivalente à un (1) an.</w:t>
      </w:r>
    </w:p>
    <w:p w14:paraId="6DFEBE8C"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288 – Prise effective du congé</w:t>
      </w:r>
    </w:p>
    <w:p w14:paraId="5D1A6ADA"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congé doit être pris dans les douze (12) mois suivant l’acquisition du droit.</w:t>
      </w:r>
    </w:p>
    <w:p w14:paraId="08967DBB"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Pour tenir compte des variations saisonnières d’activité, les conventions collectives peuvent fixer les périodes pendant lesquelles les salariés doivent prendre leur congé.</w:t>
      </w:r>
    </w:p>
    <w:p w14:paraId="7B397810"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L’ordre et les dates de départ en congé sont déterminés par l’employeur, en tenant compte des nécessités du service et, dans la mesure du possible, des souhaits du salarié.</w:t>
      </w:r>
    </w:p>
    <w:p w14:paraId="0DAC39AB" w14:textId="6BDD2F84"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Chaque salarié doit être informé de ses dates de congé au moins quinze (15) jours à l’avance.</w:t>
      </w:r>
    </w:p>
    <w:p w14:paraId="1F74BDB6"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289 – Fractionnement du congé</w:t>
      </w:r>
    </w:p>
    <w:p w14:paraId="0D0A777B"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congé peut être fractionné, à condition que le salarié bénéficie d’une période de repos ininterrompue d’au moins quatorze (14) jours consécutifs, y compris jours fériés et repos hebdomadaire.</w:t>
      </w:r>
    </w:p>
    <w:p w14:paraId="12E6194A" w14:textId="52F1318B"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lastRenderedPageBreak/>
        <w:t>Pour les travailleurs employés hors de leur lieu de recrutement, les délais de route ne sont pas inclus dans la durée minimale de repos et sont ajoutés à la plus longue des périodes du congé fractionné.</w:t>
      </w:r>
    </w:p>
    <w:p w14:paraId="0A067844" w14:textId="77777777" w:rsidR="001E5891" w:rsidRPr="00745694" w:rsidRDefault="001E589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290 – Allocation de congé</w:t>
      </w:r>
    </w:p>
    <w:p w14:paraId="4151FBF7"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Pendant toute la durée du congé, l’employeur est tenu de verser au salarié une allocation au moins égale à la moyenne des rémunérations perçues durant les douze (12) mois précédant le départ en congé.</w:t>
      </w:r>
    </w:p>
    <w:p w14:paraId="50062D50" w14:textId="77777777" w:rsidR="001E5891" w:rsidRPr="00745694" w:rsidRDefault="001E589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Cette moyenne inclut salaires, accessoires du salaire, indemnités, primes et commissions diverses.</w:t>
      </w:r>
    </w:p>
    <w:p w14:paraId="2064EE32" w14:textId="654220BE" w:rsidR="001E5891" w:rsidRPr="001E5891" w:rsidRDefault="001E5891" w:rsidP="001E5891">
      <w:pPr>
        <w:spacing w:before="100" w:beforeAutospacing="1" w:after="100" w:afterAutospacing="1"/>
        <w:rPr>
          <w:rFonts w:eastAsia="Times New Roman"/>
          <w:color w:val="auto"/>
          <w:lang w:eastAsia="fr-FR"/>
        </w:rPr>
      </w:pPr>
      <w:r w:rsidRPr="001E5891">
        <w:rPr>
          <w:rFonts w:eastAsia="Times New Roman"/>
          <w:color w:val="auto"/>
          <w:lang w:eastAsia="fr-FR"/>
        </w:rPr>
        <w:t>Sont exclus de ce calcul :</w:t>
      </w:r>
    </w:p>
    <w:p w14:paraId="5B12C47C" w14:textId="77777777" w:rsidR="001E5891" w:rsidRPr="001E5891" w:rsidRDefault="001E5891" w:rsidP="00A5731C">
      <w:pPr>
        <w:numPr>
          <w:ilvl w:val="0"/>
          <w:numId w:val="278"/>
        </w:numPr>
        <w:spacing w:before="100" w:beforeAutospacing="1" w:after="100" w:afterAutospacing="1"/>
        <w:rPr>
          <w:rFonts w:eastAsia="Times New Roman"/>
          <w:color w:val="auto"/>
          <w:lang w:eastAsia="fr-FR"/>
        </w:rPr>
      </w:pPr>
      <w:r w:rsidRPr="001E5891">
        <w:rPr>
          <w:rFonts w:eastAsia="Times New Roman"/>
          <w:color w:val="auto"/>
          <w:lang w:eastAsia="fr-FR"/>
        </w:rPr>
        <w:t>les indemnités représentatives de frais ou de risques professionnels ;</w:t>
      </w:r>
    </w:p>
    <w:p w14:paraId="7A08BE75" w14:textId="77777777" w:rsidR="001E5891" w:rsidRPr="001E5891" w:rsidRDefault="001E5891" w:rsidP="00A5731C">
      <w:pPr>
        <w:numPr>
          <w:ilvl w:val="0"/>
          <w:numId w:val="278"/>
        </w:numPr>
        <w:spacing w:before="100" w:beforeAutospacing="1" w:after="100" w:afterAutospacing="1"/>
        <w:rPr>
          <w:rFonts w:eastAsia="Times New Roman"/>
          <w:color w:val="auto"/>
          <w:lang w:eastAsia="fr-FR"/>
        </w:rPr>
      </w:pPr>
      <w:r w:rsidRPr="001E5891">
        <w:rPr>
          <w:rFonts w:eastAsia="Times New Roman"/>
          <w:color w:val="auto"/>
          <w:lang w:eastAsia="fr-FR"/>
        </w:rPr>
        <w:t>les primes inhérentes à la nature du travail ;</w:t>
      </w:r>
    </w:p>
    <w:p w14:paraId="3C7F808C" w14:textId="77777777" w:rsidR="001E5891" w:rsidRPr="001E5891" w:rsidRDefault="001E5891" w:rsidP="00A5731C">
      <w:pPr>
        <w:numPr>
          <w:ilvl w:val="0"/>
          <w:numId w:val="278"/>
        </w:numPr>
        <w:spacing w:before="100" w:beforeAutospacing="1" w:after="100" w:afterAutospacing="1"/>
        <w:rPr>
          <w:rFonts w:eastAsia="Times New Roman"/>
          <w:color w:val="auto"/>
          <w:lang w:eastAsia="fr-FR"/>
        </w:rPr>
      </w:pPr>
      <w:r w:rsidRPr="001E5891">
        <w:rPr>
          <w:rFonts w:eastAsia="Times New Roman"/>
          <w:color w:val="auto"/>
          <w:lang w:eastAsia="fr-FR"/>
        </w:rPr>
        <w:t>les avantages en nature, sauf la nourriture lorsque prévue par usage, convention ou réglementation.</w:t>
      </w:r>
    </w:p>
    <w:p w14:paraId="34EEFEC7" w14:textId="77777777" w:rsidR="00C20921" w:rsidRDefault="001E5891" w:rsidP="00745694">
      <w:pPr>
        <w:spacing w:before="100" w:beforeAutospacing="1" w:after="100" w:afterAutospacing="1"/>
        <w:jc w:val="both"/>
        <w:rPr>
          <w:rFonts w:eastAsia="Times New Roman"/>
          <w:b/>
          <w:bCs/>
          <w:color w:val="auto"/>
          <w:lang w:eastAsia="fr-FR"/>
        </w:rPr>
      </w:pPr>
      <w:r w:rsidRPr="001E5891">
        <w:rPr>
          <w:rFonts w:eastAsia="Times New Roman"/>
          <w:b/>
          <w:bCs/>
          <w:color w:val="auto"/>
          <w:lang w:eastAsia="fr-FR"/>
        </w:rPr>
        <w:t>Article 291 – Versement de l’allocation de congé</w:t>
      </w:r>
    </w:p>
    <w:p w14:paraId="632D1B74" w14:textId="505D2A02" w:rsidR="001E5891" w:rsidRPr="001E589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L’allocation de congé doit être versée intégralement au salarié avant son départ en congé.</w:t>
      </w:r>
    </w:p>
    <w:p w14:paraId="21217229" w14:textId="77777777" w:rsidR="00C20921" w:rsidRDefault="001E5891" w:rsidP="00745694">
      <w:pPr>
        <w:spacing w:before="100" w:beforeAutospacing="1" w:after="100" w:afterAutospacing="1"/>
        <w:jc w:val="both"/>
        <w:rPr>
          <w:rFonts w:eastAsia="Times New Roman"/>
          <w:b/>
          <w:bCs/>
          <w:color w:val="auto"/>
          <w:lang w:eastAsia="fr-FR"/>
        </w:rPr>
      </w:pPr>
      <w:r w:rsidRPr="001E5891">
        <w:rPr>
          <w:rFonts w:eastAsia="Times New Roman"/>
          <w:b/>
          <w:bCs/>
          <w:color w:val="auto"/>
          <w:lang w:eastAsia="fr-FR"/>
        </w:rPr>
        <w:t>Article 292 – Prise en charge des frais de voyage</w:t>
      </w:r>
    </w:p>
    <w:p w14:paraId="54832C19" w14:textId="7FA6A5B9" w:rsidR="001E5891" w:rsidRPr="001E589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Outre l’allocation de congé, l’employeur est tenu de prendre en charge :</w:t>
      </w:r>
    </w:p>
    <w:p w14:paraId="473F97B1" w14:textId="77777777" w:rsidR="001E5891" w:rsidRPr="001E5891" w:rsidRDefault="001E5891" w:rsidP="00A5731C">
      <w:pPr>
        <w:numPr>
          <w:ilvl w:val="0"/>
          <w:numId w:val="111"/>
        </w:numPr>
        <w:spacing w:before="100" w:beforeAutospacing="1" w:after="100" w:afterAutospacing="1"/>
        <w:jc w:val="both"/>
        <w:rPr>
          <w:rFonts w:eastAsia="Times New Roman"/>
          <w:color w:val="auto"/>
          <w:lang w:eastAsia="fr-FR"/>
        </w:rPr>
      </w:pPr>
      <w:r w:rsidRPr="001E5891">
        <w:rPr>
          <w:rFonts w:eastAsia="Times New Roman"/>
          <w:color w:val="auto"/>
          <w:lang w:eastAsia="fr-FR"/>
        </w:rPr>
        <w:t>les frais de voyage du salarié employé hors de son lieu de recrutement, de son conjoint et de ses enfants mineurs vivant habituellement avec lui ;</w:t>
      </w:r>
    </w:p>
    <w:p w14:paraId="6DAB4E9E" w14:textId="565DE596" w:rsidR="001E5891" w:rsidRPr="001E5891" w:rsidRDefault="001E5891" w:rsidP="00A5731C">
      <w:pPr>
        <w:numPr>
          <w:ilvl w:val="0"/>
          <w:numId w:val="111"/>
        </w:numPr>
        <w:spacing w:before="100" w:beforeAutospacing="1" w:after="100" w:afterAutospacing="1"/>
        <w:jc w:val="both"/>
        <w:rPr>
          <w:rFonts w:eastAsia="Times New Roman"/>
          <w:color w:val="auto"/>
          <w:lang w:eastAsia="fr-FR"/>
        </w:rPr>
      </w:pPr>
      <w:r w:rsidRPr="001E5891">
        <w:rPr>
          <w:rFonts w:eastAsia="Times New Roman"/>
          <w:color w:val="auto"/>
          <w:lang w:eastAsia="fr-FR"/>
        </w:rPr>
        <w:t>les frais de transport des bagages entre le lieu d’emploi et le lieu de recrutement, conformément aux dispositions des articles 3</w:t>
      </w:r>
      <w:r w:rsidR="00003895">
        <w:rPr>
          <w:rFonts w:eastAsia="Times New Roman"/>
          <w:color w:val="auto"/>
          <w:lang w:eastAsia="fr-FR"/>
        </w:rPr>
        <w:t>64</w:t>
      </w:r>
      <w:r w:rsidRPr="001E5891">
        <w:rPr>
          <w:rFonts w:eastAsia="Times New Roman"/>
          <w:color w:val="auto"/>
          <w:lang w:eastAsia="fr-FR"/>
        </w:rPr>
        <w:t xml:space="preserve"> et suivants.</w:t>
      </w:r>
    </w:p>
    <w:p w14:paraId="3730A863" w14:textId="77777777" w:rsidR="00C2092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Le retour au lieu d’emploi n’est pris en charge que si le contrat de travail n’est pas arrivé à expiration à la date de fin du congé et si le salarié est en état de reprendre son poste.</w:t>
      </w:r>
    </w:p>
    <w:p w14:paraId="2F4F1BDD" w14:textId="28C3B345" w:rsidR="001E5891" w:rsidRPr="001E589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En cas de fractionnement du congé, les frais de voyage ne sont dus que pour la période de congé la plus longue.</w:t>
      </w:r>
    </w:p>
    <w:p w14:paraId="76C1222C" w14:textId="77777777" w:rsidR="00C20921" w:rsidRDefault="001E5891" w:rsidP="00745694">
      <w:pPr>
        <w:spacing w:before="100" w:beforeAutospacing="1" w:after="100" w:afterAutospacing="1"/>
        <w:jc w:val="both"/>
        <w:rPr>
          <w:rFonts w:eastAsia="Times New Roman"/>
          <w:b/>
          <w:bCs/>
          <w:color w:val="auto"/>
          <w:lang w:eastAsia="fr-FR"/>
        </w:rPr>
      </w:pPr>
      <w:r w:rsidRPr="001E5891">
        <w:rPr>
          <w:rFonts w:eastAsia="Times New Roman"/>
          <w:b/>
          <w:bCs/>
          <w:color w:val="auto"/>
          <w:lang w:eastAsia="fr-FR"/>
        </w:rPr>
        <w:t>Article 293 – Indemnité compensatrice de congé non pris</w:t>
      </w:r>
    </w:p>
    <w:p w14:paraId="5365B854" w14:textId="77777777" w:rsidR="00C2092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Lorsque le contrat de travail prend fin avant que le salarié n’ait pu exercer effectivement son droit au congé annuel payé, une indemnité compensatrice lui est due.</w:t>
      </w:r>
    </w:p>
    <w:p w14:paraId="4024511C" w14:textId="77777777" w:rsidR="00C2092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Cette indemnité est calculée sur la base des droits à congé acquis à la date de l’expiration du contrat.</w:t>
      </w:r>
    </w:p>
    <w:p w14:paraId="08ECB7C4" w14:textId="154D8B2F" w:rsidR="001E5891" w:rsidRPr="001E5891"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Le droit à cette indemnité se prescrit par un délai de trois (3) ans à compter du jour de la cessation effective et définitive du travail.</w:t>
      </w:r>
    </w:p>
    <w:p w14:paraId="4196C6B8" w14:textId="17E02C2F" w:rsidR="004C5C45" w:rsidRPr="00745694" w:rsidRDefault="001E5891" w:rsidP="00745694">
      <w:pPr>
        <w:spacing w:before="100" w:beforeAutospacing="1" w:after="100" w:afterAutospacing="1"/>
        <w:jc w:val="both"/>
        <w:rPr>
          <w:rFonts w:eastAsia="Times New Roman"/>
          <w:color w:val="auto"/>
          <w:lang w:eastAsia="fr-FR"/>
        </w:rPr>
      </w:pPr>
      <w:r w:rsidRPr="001E5891">
        <w:rPr>
          <w:rFonts w:eastAsia="Times New Roman"/>
          <w:color w:val="auto"/>
          <w:lang w:eastAsia="fr-FR"/>
        </w:rPr>
        <w:t>En dehors de ce cas, est nulle et de nul effet toute convention ou clause contractuelle prévoyant le versement d’une indemnité compensatrice en lieu et place du congé annuel payé.</w:t>
      </w:r>
    </w:p>
    <w:p w14:paraId="333378A4" w14:textId="03EFFEEA" w:rsidR="00C20921" w:rsidRPr="00745694" w:rsidRDefault="004C5C45" w:rsidP="00745694">
      <w:pPr>
        <w:spacing w:before="100" w:beforeAutospacing="1" w:after="100" w:afterAutospacing="1"/>
        <w:jc w:val="both"/>
        <w:outlineLvl w:val="1"/>
        <w:rPr>
          <w:rFonts w:eastAsia="Times New Roman"/>
          <w:b/>
          <w:bCs/>
          <w:color w:val="auto"/>
          <w:lang w:eastAsia="fr-FR"/>
        </w:rPr>
      </w:pPr>
      <w:r w:rsidRPr="00745694">
        <w:rPr>
          <w:rFonts w:eastAsia="Times New Roman"/>
          <w:b/>
          <w:bCs/>
          <w:color w:val="auto"/>
          <w:lang w:eastAsia="fr-FR"/>
        </w:rPr>
        <w:lastRenderedPageBreak/>
        <w:t>Chapitre 2</w:t>
      </w:r>
      <w:r w:rsidR="00C20921" w:rsidRPr="00745694">
        <w:rPr>
          <w:rFonts w:eastAsia="Times New Roman"/>
          <w:b/>
          <w:bCs/>
          <w:color w:val="auto"/>
          <w:lang w:eastAsia="fr-FR"/>
        </w:rPr>
        <w:t xml:space="preserve"> – De la santé et de la sécurité au travail</w:t>
      </w:r>
    </w:p>
    <w:p w14:paraId="3CB75BA7" w14:textId="0CD0BD73" w:rsidR="00C20921" w:rsidRPr="00745694" w:rsidRDefault="00C20921"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1 – De l’hygiène et de la sécurité</w:t>
      </w:r>
    </w:p>
    <w:p w14:paraId="3F0094BB" w14:textId="77777777" w:rsidR="00C20921"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294 – Cadre réglementaire applicable à l’hygiène et à la sécurité</w:t>
      </w:r>
    </w:p>
    <w:p w14:paraId="6143ED8F" w14:textId="5C45A40C"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conditions d’hygiène et de sécurité sur les lieux de travail sont fixées par décret pris en Conseil des Ministres, sur proposition du Ministre en charge du Travail et de la Sécurité Sociale, après avis du Comité Technique Consultatif.</w:t>
      </w:r>
    </w:p>
    <w:p w14:paraId="05FD6344"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Ce décret garantit aux travailleurs, en tenant compte des conditions locales, des normes d’hygiène et de sécurité conformes à celles recommandées par l’Organisation Internationale du Travail (OIT) et par d’autres organismes techniques internationalement reconnus.</w:t>
      </w:r>
    </w:p>
    <w:p w14:paraId="7A0453DD" w14:textId="562B386C"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Il précise également les cas et modalités dans lesquels l’Inspecteur ou le Médecin-Inspecteur du Travail recourt à la procédure de mise en demeure. En cas de danger grave et imminent, ils peuvent ordonner des mesures immédiates de protection.</w:t>
      </w:r>
    </w:p>
    <w:p w14:paraId="53205C94" w14:textId="77777777" w:rsidR="00C20921"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295 – Intervention en cas de conditions de travail dangereuses</w:t>
      </w:r>
    </w:p>
    <w:p w14:paraId="1312463D" w14:textId="7597FA59"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Lorsque des conditions de travail non couvertes par le décret prévu à l’article 294 sont jugées dangereuses pour la santé ou la sécurité, l’Inspecteur ou le Médecin-Inspecteur du Travail invite l’employeur à y remédier.</w:t>
      </w:r>
    </w:p>
    <w:p w14:paraId="648067CB" w14:textId="6AFFBA11"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En cas de contestation, le différend est porté devant le Comité Technique Consultatif. Un rapport y est adressé aux fins d’élaboration éventuelle de mesures réglementaires.</w:t>
      </w:r>
    </w:p>
    <w:p w14:paraId="6F921935" w14:textId="77777777" w:rsidR="00C20921"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296 – Obligation générale de sécurité de l’employeur</w:t>
      </w:r>
    </w:p>
    <w:p w14:paraId="2D1ACAF6" w14:textId="26663965"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est tenu de prendre toutes les mesures nécessaires pour assurer la sécurité et protéger la santé physique et mentale des travailleurs.</w:t>
      </w:r>
    </w:p>
    <w:p w14:paraId="77E90EA3"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Il doit notamment :</w:t>
      </w:r>
    </w:p>
    <w:p w14:paraId="42E38A29" w14:textId="4901623E" w:rsidR="00C20921" w:rsidRPr="00745694" w:rsidRDefault="00C20921" w:rsidP="00A5731C">
      <w:pPr>
        <w:numPr>
          <w:ilvl w:val="0"/>
          <w:numId w:val="115"/>
        </w:numPr>
        <w:spacing w:before="100" w:beforeAutospacing="1" w:after="100" w:afterAutospacing="1"/>
        <w:jc w:val="both"/>
        <w:rPr>
          <w:rFonts w:eastAsia="Times New Roman"/>
          <w:color w:val="auto"/>
          <w:lang w:eastAsia="fr-FR"/>
        </w:rPr>
      </w:pPr>
      <w:r w:rsidRPr="00745694">
        <w:rPr>
          <w:rFonts w:eastAsia="Times New Roman"/>
          <w:color w:val="auto"/>
          <w:lang w:eastAsia="fr-FR"/>
        </w:rPr>
        <w:t>aménager les installations et organiser le travail pour prévenir les accidents et maladies professionnelles ;</w:t>
      </w:r>
    </w:p>
    <w:p w14:paraId="2E3825FB" w14:textId="3174E161" w:rsidR="00C20921" w:rsidRPr="00745694" w:rsidRDefault="00C20921" w:rsidP="00A5731C">
      <w:pPr>
        <w:numPr>
          <w:ilvl w:val="0"/>
          <w:numId w:val="115"/>
        </w:numPr>
        <w:spacing w:before="100" w:beforeAutospacing="1" w:after="100" w:afterAutospacing="1"/>
        <w:jc w:val="both"/>
        <w:rPr>
          <w:rFonts w:eastAsia="Times New Roman"/>
          <w:color w:val="auto"/>
          <w:lang w:eastAsia="fr-FR"/>
        </w:rPr>
      </w:pPr>
      <w:r w:rsidRPr="00745694">
        <w:rPr>
          <w:rFonts w:eastAsia="Times New Roman"/>
          <w:color w:val="auto"/>
          <w:lang w:eastAsia="fr-FR"/>
        </w:rPr>
        <w:t>maintenir les locaux dans un état constant de propreté ;</w:t>
      </w:r>
    </w:p>
    <w:p w14:paraId="3B15D4EB" w14:textId="023D54F3" w:rsidR="00C20921" w:rsidRPr="00745694" w:rsidRDefault="00C20921" w:rsidP="00A5731C">
      <w:pPr>
        <w:numPr>
          <w:ilvl w:val="0"/>
          <w:numId w:val="115"/>
        </w:numPr>
        <w:spacing w:before="100" w:beforeAutospacing="1" w:after="100" w:afterAutospacing="1"/>
        <w:jc w:val="both"/>
        <w:rPr>
          <w:rFonts w:eastAsia="Times New Roman"/>
          <w:color w:val="auto"/>
          <w:lang w:eastAsia="fr-FR"/>
        </w:rPr>
      </w:pPr>
      <w:r w:rsidRPr="00745694">
        <w:rPr>
          <w:rFonts w:eastAsia="Times New Roman"/>
          <w:color w:val="auto"/>
          <w:lang w:eastAsia="fr-FR"/>
        </w:rPr>
        <w:t>veiller à ce que les équipements soient installés et maintenus en sécurité ;</w:t>
      </w:r>
    </w:p>
    <w:p w14:paraId="48AAAD77" w14:textId="2FEE2E42" w:rsidR="00C20921" w:rsidRPr="00745694" w:rsidRDefault="00C20921" w:rsidP="00A5731C">
      <w:pPr>
        <w:numPr>
          <w:ilvl w:val="0"/>
          <w:numId w:val="115"/>
        </w:numPr>
        <w:spacing w:before="100" w:beforeAutospacing="1" w:after="100" w:afterAutospacing="1"/>
        <w:jc w:val="both"/>
        <w:rPr>
          <w:rFonts w:eastAsia="Times New Roman"/>
          <w:color w:val="auto"/>
          <w:lang w:eastAsia="fr-FR"/>
        </w:rPr>
      </w:pPr>
      <w:r w:rsidRPr="00745694">
        <w:rPr>
          <w:rFonts w:eastAsia="Times New Roman"/>
          <w:color w:val="auto"/>
          <w:lang w:eastAsia="fr-FR"/>
        </w:rPr>
        <w:t>protéger les moteurs et pièces mobiles des machines par des dispositifs appropriés.</w:t>
      </w:r>
    </w:p>
    <w:p w14:paraId="508890D3" w14:textId="77777777" w:rsid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297 – Formation en matière d’hygiène et de sécurité</w:t>
      </w:r>
    </w:p>
    <w:p w14:paraId="56CD9003" w14:textId="1069E96A"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doit assurer une formation pratique et adaptée :</w:t>
      </w:r>
    </w:p>
    <w:p w14:paraId="271A9E81" w14:textId="1226461F" w:rsidR="00C20921" w:rsidRPr="00745694" w:rsidRDefault="00745694" w:rsidP="00A5731C">
      <w:pPr>
        <w:numPr>
          <w:ilvl w:val="0"/>
          <w:numId w:val="279"/>
        </w:numPr>
        <w:spacing w:before="100" w:beforeAutospacing="1" w:after="100" w:afterAutospacing="1"/>
        <w:jc w:val="both"/>
        <w:rPr>
          <w:rFonts w:eastAsia="Times New Roman"/>
          <w:color w:val="auto"/>
          <w:lang w:eastAsia="fr-FR"/>
        </w:rPr>
      </w:pPr>
      <w:r w:rsidRPr="00745694">
        <w:rPr>
          <w:rFonts w:eastAsia="Times New Roman"/>
          <w:color w:val="auto"/>
          <w:lang w:eastAsia="fr-FR"/>
        </w:rPr>
        <w:t>aux nouveaux embauchés ;</w:t>
      </w:r>
    </w:p>
    <w:p w14:paraId="433F856B" w14:textId="4182D856" w:rsidR="00C20921" w:rsidRPr="00745694" w:rsidRDefault="00745694" w:rsidP="00A5731C">
      <w:pPr>
        <w:numPr>
          <w:ilvl w:val="0"/>
          <w:numId w:val="279"/>
        </w:numPr>
        <w:spacing w:before="100" w:beforeAutospacing="1" w:after="100" w:afterAutospacing="1"/>
        <w:jc w:val="both"/>
        <w:rPr>
          <w:rFonts w:eastAsia="Times New Roman"/>
          <w:color w:val="auto"/>
          <w:lang w:eastAsia="fr-FR"/>
        </w:rPr>
      </w:pPr>
      <w:r w:rsidRPr="00745694">
        <w:rPr>
          <w:rFonts w:eastAsia="Times New Roman"/>
          <w:color w:val="auto"/>
          <w:lang w:eastAsia="fr-FR"/>
        </w:rPr>
        <w:t>en cas de changement de poste ou de technique ;</w:t>
      </w:r>
    </w:p>
    <w:p w14:paraId="76EE2971" w14:textId="78F2BE0B" w:rsidR="00C20921" w:rsidRPr="00745694" w:rsidRDefault="00745694" w:rsidP="00A5731C">
      <w:pPr>
        <w:numPr>
          <w:ilvl w:val="0"/>
          <w:numId w:val="279"/>
        </w:numPr>
        <w:spacing w:before="100" w:beforeAutospacing="1" w:after="100" w:afterAutospacing="1"/>
        <w:jc w:val="both"/>
        <w:rPr>
          <w:rFonts w:eastAsia="Times New Roman"/>
          <w:color w:val="auto"/>
          <w:lang w:eastAsia="fr-FR"/>
        </w:rPr>
      </w:pPr>
      <w:r w:rsidRPr="00745694">
        <w:rPr>
          <w:rFonts w:eastAsia="Times New Roman"/>
          <w:color w:val="auto"/>
          <w:lang w:eastAsia="fr-FR"/>
        </w:rPr>
        <w:t xml:space="preserve">à la reprise </w:t>
      </w:r>
      <w:r w:rsidR="00C20921" w:rsidRPr="00745694">
        <w:rPr>
          <w:rFonts w:eastAsia="Times New Roman"/>
          <w:color w:val="auto"/>
          <w:lang w:eastAsia="fr-FR"/>
        </w:rPr>
        <w:t>du travail après une interruption de six (6) mois ou plus.</w:t>
      </w:r>
    </w:p>
    <w:p w14:paraId="3223D9D4" w14:textId="1C5E42A8"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Cette formation est actualisée à chaque évolution législative ou réglementaire.</w:t>
      </w:r>
    </w:p>
    <w:p w14:paraId="4BF3C7D6" w14:textId="77777777" w:rsid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298 – Alcool et distribution de boissons sur le lieu de travail</w:t>
      </w:r>
    </w:p>
    <w:p w14:paraId="24686240" w14:textId="27039C1B"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lastRenderedPageBreak/>
        <w:t>Il est interdit d’introduire ou de consommer des boissons alcoolisées sur les lieux et pendant les heures de travail.</w:t>
      </w:r>
    </w:p>
    <w:p w14:paraId="2DC7D1A1" w14:textId="77777777" w:rsid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salarié en état d’ébriété peut faire l’objet de sanctions disciplinaires.</w:t>
      </w:r>
    </w:p>
    <w:p w14:paraId="0621FE85" w14:textId="55EF0B93"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est tenu d’assurer l’accès à l’eau potable et à des boissons non alcoolisées, qui sont soumises à un contrôle sanitaire régulier par les services compétents.</w:t>
      </w:r>
    </w:p>
    <w:p w14:paraId="4060C828"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299 – Surveillance du respect des règles d’hygiène et de sécurité</w:t>
      </w:r>
    </w:p>
    <w:p w14:paraId="3B724DC7" w14:textId="735B1D2F"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ou son représentant est tenu d’assurer une surveillance permanente du respect des règles en matière d’hygiène, de sécurité et de santé au travail.</w:t>
      </w:r>
    </w:p>
    <w:p w14:paraId="25EB8563"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300 – Obligations des salariés en matière de sécurité</w:t>
      </w:r>
    </w:p>
    <w:p w14:paraId="2B1E9FBD" w14:textId="701A69FB"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travailleurs sont tenus :</w:t>
      </w:r>
    </w:p>
    <w:p w14:paraId="50E2E456" w14:textId="1EE3E17C" w:rsidR="00C20921" w:rsidRPr="00745694" w:rsidRDefault="004C5C45" w:rsidP="00A5731C">
      <w:pPr>
        <w:numPr>
          <w:ilvl w:val="0"/>
          <w:numId w:val="171"/>
        </w:numPr>
        <w:spacing w:before="100" w:beforeAutospacing="1" w:after="100" w:afterAutospacing="1"/>
        <w:jc w:val="both"/>
        <w:rPr>
          <w:rFonts w:eastAsia="Times New Roman"/>
          <w:color w:val="auto"/>
          <w:lang w:eastAsia="fr-FR"/>
        </w:rPr>
      </w:pPr>
      <w:r w:rsidRPr="00745694">
        <w:rPr>
          <w:rFonts w:eastAsia="Times New Roman"/>
          <w:color w:val="auto"/>
          <w:lang w:eastAsia="fr-FR"/>
        </w:rPr>
        <w:t>d’utiliser correctement les équipements et dispositifs de sécurité mis à leur disposition ;</w:t>
      </w:r>
    </w:p>
    <w:p w14:paraId="2B5E8671" w14:textId="7775F481" w:rsidR="00C20921" w:rsidRPr="00745694" w:rsidRDefault="004C5C45" w:rsidP="00A5731C">
      <w:pPr>
        <w:numPr>
          <w:ilvl w:val="0"/>
          <w:numId w:val="171"/>
        </w:numPr>
        <w:spacing w:before="100" w:beforeAutospacing="1" w:after="100" w:afterAutospacing="1"/>
        <w:jc w:val="both"/>
        <w:rPr>
          <w:rFonts w:eastAsia="Times New Roman"/>
          <w:color w:val="auto"/>
          <w:lang w:eastAsia="fr-FR"/>
        </w:rPr>
      </w:pPr>
      <w:r w:rsidRPr="00745694">
        <w:rPr>
          <w:rFonts w:eastAsia="Times New Roman"/>
          <w:color w:val="auto"/>
          <w:lang w:eastAsia="fr-FR"/>
        </w:rPr>
        <w:t xml:space="preserve">de ne pas modifier, neutraliser ou retirer sans autorisation les dispositifs </w:t>
      </w:r>
      <w:r w:rsidR="00C20921" w:rsidRPr="00745694">
        <w:rPr>
          <w:rFonts w:eastAsia="Times New Roman"/>
          <w:color w:val="auto"/>
          <w:lang w:eastAsia="fr-FR"/>
        </w:rPr>
        <w:t>de sécurité.</w:t>
      </w:r>
    </w:p>
    <w:p w14:paraId="645876AA"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Tout manquement expose le salarié à des sanctions disciplinaires.</w:t>
      </w:r>
    </w:p>
    <w:p w14:paraId="58E1D80C" w14:textId="77777777" w:rsidR="00C20921" w:rsidRPr="00745694" w:rsidRDefault="00C20921"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2 – Du comité d’hygiène et de sécurité et du contrôle</w:t>
      </w:r>
    </w:p>
    <w:p w14:paraId="4C0E8298" w14:textId="19F3825A" w:rsidR="00C20921" w:rsidRPr="00745694" w:rsidRDefault="00C20921" w:rsidP="00745694">
      <w:pPr>
        <w:spacing w:before="100" w:beforeAutospacing="1" w:after="100" w:afterAutospacing="1"/>
        <w:jc w:val="both"/>
        <w:outlineLvl w:val="3"/>
        <w:rPr>
          <w:rFonts w:eastAsia="Times New Roman"/>
          <w:b/>
          <w:bCs/>
          <w:color w:val="auto"/>
          <w:lang w:eastAsia="fr-FR"/>
        </w:rPr>
      </w:pPr>
      <w:r w:rsidRPr="00745694">
        <w:rPr>
          <w:rFonts w:eastAsia="Times New Roman"/>
          <w:b/>
          <w:bCs/>
          <w:color w:val="auto"/>
          <w:lang w:eastAsia="fr-FR"/>
        </w:rPr>
        <w:t>Sous-section 1 – Du comité d’hygiène et de sécurité</w:t>
      </w:r>
    </w:p>
    <w:p w14:paraId="36413157"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301 – Association des représentants du personnel</w:t>
      </w:r>
    </w:p>
    <w:p w14:paraId="2AA6B2BF" w14:textId="43E7D1C5"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est tenu d’associer les délégués du personnel à l’élaboration et à la mise en œuvre des mesures d’hygiène et de sécurité dans l’établissement ou l’entreprise.</w:t>
      </w:r>
    </w:p>
    <w:p w14:paraId="7E254488"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302 – Création du comité d’hygiène et de sécurité</w:t>
      </w:r>
    </w:p>
    <w:p w14:paraId="58240E65" w14:textId="34D336D6"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Il est institué, dans tout établissement ou entreprise occupant au moins cinquante (50) salariés de façon habituelle, un comité d’hygiène et de sécurité.</w:t>
      </w:r>
    </w:p>
    <w:p w14:paraId="7A491DB1"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La composition, l’organisation et le fonctionnement de ce comité sont fixés par décret pris en Conseil des Ministres, sur proposition conjointe du Ministre chargé du Travail et de la Sécurité Sociale et du Ministre chargé de la Santé Publique.</w:t>
      </w:r>
    </w:p>
    <w:p w14:paraId="76562370" w14:textId="2A5AF2E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Ce comité, sans préjudice des attributions des délégués du personnel, a pour mission d’étudier et de promouvoir les conditions d’hygiène et de sécurité de nature à assurer la protection de la santé physique et mentale des travailleurs.</w:t>
      </w:r>
    </w:p>
    <w:p w14:paraId="2342FBC4"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303 – Réunions du comité et transmission des informations</w:t>
      </w:r>
    </w:p>
    <w:p w14:paraId="619A6656" w14:textId="24798E6A"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comité se réunit sur convocation de l’employeur au moins deux (2) fois par an.</w:t>
      </w:r>
    </w:p>
    <w:p w14:paraId="7B54EBBF"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Au moins sept (7) jours avant la réunion annuelle, l’employeur remet à chaque membre :</w:t>
      </w:r>
    </w:p>
    <w:p w14:paraId="03E4FDEB" w14:textId="77777777" w:rsidR="00C20921" w:rsidRPr="00745694" w:rsidRDefault="00C20921" w:rsidP="00A5731C">
      <w:pPr>
        <w:numPr>
          <w:ilvl w:val="0"/>
          <w:numId w:val="116"/>
        </w:numPr>
        <w:spacing w:before="100" w:beforeAutospacing="1" w:after="100" w:afterAutospacing="1"/>
        <w:jc w:val="both"/>
        <w:rPr>
          <w:rFonts w:eastAsia="Times New Roman"/>
          <w:color w:val="auto"/>
          <w:lang w:eastAsia="fr-FR"/>
        </w:rPr>
      </w:pPr>
      <w:r w:rsidRPr="00745694">
        <w:rPr>
          <w:rFonts w:eastAsia="Times New Roman"/>
          <w:color w:val="auto"/>
          <w:lang w:eastAsia="fr-FR"/>
        </w:rPr>
        <w:t>un rapport d’activités de l’année en cours ;</w:t>
      </w:r>
    </w:p>
    <w:p w14:paraId="02EDD9D8" w14:textId="77777777" w:rsidR="00C20921" w:rsidRPr="00745694" w:rsidRDefault="00C20921" w:rsidP="00A5731C">
      <w:pPr>
        <w:numPr>
          <w:ilvl w:val="0"/>
          <w:numId w:val="116"/>
        </w:numPr>
        <w:spacing w:before="100" w:beforeAutospacing="1" w:after="100" w:afterAutospacing="1"/>
        <w:jc w:val="both"/>
        <w:rPr>
          <w:rFonts w:eastAsia="Times New Roman"/>
          <w:color w:val="auto"/>
          <w:lang w:eastAsia="fr-FR"/>
        </w:rPr>
      </w:pPr>
      <w:r w:rsidRPr="00745694">
        <w:rPr>
          <w:rFonts w:eastAsia="Times New Roman"/>
          <w:color w:val="auto"/>
          <w:lang w:eastAsia="fr-FR"/>
        </w:rPr>
        <w:lastRenderedPageBreak/>
        <w:t>une copie anonymisée des déclarations d’accidents du travail et de maladies professionnelles transmises à la CNSS.</w:t>
      </w:r>
    </w:p>
    <w:p w14:paraId="79CAF328"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Lors de cette réunion, les membres analysent ces documents avec l’employeur ou son représentant afin d’identifier les causes des accidents ou maladies et de proposer des mesures correctives.</w:t>
      </w:r>
    </w:p>
    <w:p w14:paraId="79DF2E81"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comité peut émettre des recommandations écrites, auxquelles l’employeur est tenu de répondre.</w:t>
      </w:r>
    </w:p>
    <w:p w14:paraId="075224B4" w14:textId="7556C49C" w:rsidR="00546D98"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procès-verbaux des réunions sont transmis dans un délai d’un (1) mois à l’Inspection du Travail, à l’Inspection Médicale du Travail et à la Caisse Nationale de Sécurité Sociale.</w:t>
      </w:r>
    </w:p>
    <w:p w14:paraId="1CC18FDB"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304 – Crédit d’heures pour les membres du comité</w:t>
      </w:r>
    </w:p>
    <w:p w14:paraId="300335B9" w14:textId="6B6E1A12"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Chaque membre du comité dispose d’un crédit de cinq (5) heures par mois pour l’exercice de ses missions, considéré comme temps de travail effectif.</w:t>
      </w:r>
    </w:p>
    <w:p w14:paraId="17D941DD" w14:textId="4D2C9BED"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temps consacré aux réunions du comité n’est pas imputé sur ce crédit.</w:t>
      </w:r>
    </w:p>
    <w:p w14:paraId="4366A598"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305 – Protection des membres du comité</w:t>
      </w:r>
    </w:p>
    <w:p w14:paraId="68F6A773" w14:textId="03299C7A"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membres du comité d’hygiène et de sécurité bénéficient de la même protection que les délégués du personnel, conformément aux dispositions du présent Code.</w:t>
      </w:r>
    </w:p>
    <w:p w14:paraId="0A5635D4" w14:textId="281B5C8D" w:rsidR="00C20921" w:rsidRPr="00745694" w:rsidRDefault="00C20921" w:rsidP="00745694">
      <w:pPr>
        <w:spacing w:before="100" w:beforeAutospacing="1" w:after="100" w:afterAutospacing="1"/>
        <w:jc w:val="both"/>
        <w:outlineLvl w:val="3"/>
        <w:rPr>
          <w:rFonts w:eastAsia="Times New Roman"/>
          <w:b/>
          <w:bCs/>
          <w:color w:val="auto"/>
          <w:lang w:eastAsia="fr-FR"/>
        </w:rPr>
      </w:pPr>
      <w:r w:rsidRPr="00745694">
        <w:rPr>
          <w:rFonts w:eastAsia="Times New Roman"/>
          <w:b/>
          <w:bCs/>
          <w:color w:val="auto"/>
          <w:lang w:eastAsia="fr-FR"/>
        </w:rPr>
        <w:t>Sous-section 2 – Du contrôle</w:t>
      </w:r>
    </w:p>
    <w:p w14:paraId="3CBA51A2"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306 – Mise en demeure préalable</w:t>
      </w:r>
    </w:p>
    <w:p w14:paraId="285BBC7E" w14:textId="248BFBB5"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L’Inspecteur ou le Médecin-Inspecteur du Travail peut mettre en demeure l’employeur de se conformer aux prescriptions réglementaires en matière d’hygiène et de sécurité avant d’établir un procès-verbal.</w:t>
      </w:r>
    </w:p>
    <w:p w14:paraId="625AE345"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La mise en demeure est inscrite sur le registre de l’employeur ou notifiée par lettre recommandée avec accusé de réception, mentionnant les infractions constatées et un délai minimal de quatre (4) jours francs pour y remédier.</w:t>
      </w:r>
    </w:p>
    <w:p w14:paraId="53CDC26E"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En cas de danger grave et imminent, l’Inspecteur ou le Médecin-Inspecteur peut dresser un procès-verbal sans mise en demeure préalable et ordonner des mesures immédiatement exécutoires.</w:t>
      </w:r>
    </w:p>
    <w:p w14:paraId="42BA1753" w14:textId="3649473A"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L’employeur peut contester cette décision devant le Président du Tribunal du Travail, qui statue dans un délai de trois (3) jours.</w:t>
      </w:r>
    </w:p>
    <w:p w14:paraId="343E5F93" w14:textId="77777777" w:rsidR="00546D98" w:rsidRP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307 – Ordre de modifications nécessaires</w:t>
      </w:r>
    </w:p>
    <w:p w14:paraId="781DAAE8" w14:textId="178561B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Lorsqu’une installation ou une méthode de travail présente un danger, même non couvert par le décret d’application, l’Inspecteur ou le Médecin-Inspecteur du Travail peut ordonner les modifications nécessaires.</w:t>
      </w:r>
    </w:p>
    <w:p w14:paraId="25328BBB"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La décision est notifiée à l’employeur avec un délai d’exécution minimal de quinze (15) jours.</w:t>
      </w:r>
    </w:p>
    <w:p w14:paraId="1F274BBE" w14:textId="77777777"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lastRenderedPageBreak/>
        <w:t>L’employeur peut contester cette décision devant le Tribunal du Travail et de la Sécurité Sociale, qui statue avant l’expiration du délai fixé. Le Président dispose d’un délai de quinze (15) jours à compter de la saisine.</w:t>
      </w:r>
    </w:p>
    <w:p w14:paraId="1371B32B" w14:textId="77777777" w:rsidR="00745694" w:rsidRDefault="00C20921"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308 – Examen médical des femmes et des enfants</w:t>
      </w:r>
    </w:p>
    <w:p w14:paraId="0693141C" w14:textId="0ED7DFC0"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 Médecin-Inspecteur du Travail peut ordonner l’examen médical des femmes et des enfants travailleurs pour vérifier si les tâches confiées sont compatibles avec leurs capacités physiques.</w:t>
      </w:r>
    </w:p>
    <w:p w14:paraId="0AAF9375" w14:textId="77777777" w:rsid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Cette demande peut aussi émaner des intéressés.</w:t>
      </w:r>
    </w:p>
    <w:p w14:paraId="537731F7" w14:textId="22DE2285"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Aucun travailleur ne peut être maintenu dans un emploi jugé inadapté à ses capacités.</w:t>
      </w:r>
    </w:p>
    <w:p w14:paraId="1EC4A8A0" w14:textId="3F082928" w:rsidR="00C20921" w:rsidRPr="00745694" w:rsidRDefault="00C20921"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Ils bénéficient dans ce cas des droits au reclassement prévus aux articles 1</w:t>
      </w:r>
      <w:r w:rsidR="001D17EC">
        <w:rPr>
          <w:rFonts w:eastAsia="Times New Roman"/>
          <w:color w:val="auto"/>
          <w:lang w:eastAsia="fr-FR"/>
        </w:rPr>
        <w:t>86</w:t>
      </w:r>
      <w:r w:rsidRPr="00745694">
        <w:rPr>
          <w:rFonts w:eastAsia="Times New Roman"/>
          <w:color w:val="auto"/>
          <w:lang w:eastAsia="fr-FR"/>
        </w:rPr>
        <w:t xml:space="preserve">, alinéas 3 et 4, et à l’article </w:t>
      </w:r>
      <w:r w:rsidR="001D17EC">
        <w:rPr>
          <w:rFonts w:eastAsia="Times New Roman"/>
          <w:color w:val="auto"/>
          <w:lang w:eastAsia="fr-FR"/>
        </w:rPr>
        <w:t>225</w:t>
      </w:r>
      <w:r w:rsidRPr="00745694">
        <w:rPr>
          <w:rFonts w:eastAsia="Times New Roman"/>
          <w:color w:val="auto"/>
          <w:lang w:eastAsia="fr-FR"/>
        </w:rPr>
        <w:t xml:space="preserve"> du présent Code, applicables aux victimes d’accidents du travail ou de maladies professionnelles.</w:t>
      </w:r>
    </w:p>
    <w:p w14:paraId="57F9A46E" w14:textId="1F25EFCC" w:rsidR="00546D98" w:rsidRPr="00745694" w:rsidRDefault="00546D98"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3 – De la santé au travail</w:t>
      </w:r>
    </w:p>
    <w:p w14:paraId="34E8A9BF" w14:textId="77777777" w:rsidR="00546D98" w:rsidRPr="00745694" w:rsidRDefault="00546D98"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309 – Organisation du service de santé au travail</w:t>
      </w:r>
    </w:p>
    <w:p w14:paraId="669F697B" w14:textId="061B596E" w:rsidR="00546D98" w:rsidRPr="00745694" w:rsidRDefault="00546D98"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Tout employeur est tenu d’organiser un service de santé au travail au bénéfice de ses salariés. Ce service a pour missions :</w:t>
      </w:r>
    </w:p>
    <w:p w14:paraId="0C9E82CE" w14:textId="77777777" w:rsidR="00546D98" w:rsidRPr="00546D98" w:rsidRDefault="00546D98" w:rsidP="00A5731C">
      <w:pPr>
        <w:numPr>
          <w:ilvl w:val="0"/>
          <w:numId w:val="280"/>
        </w:numPr>
        <w:spacing w:before="100" w:beforeAutospacing="1" w:after="100" w:afterAutospacing="1"/>
        <w:jc w:val="both"/>
        <w:rPr>
          <w:rFonts w:eastAsia="Times New Roman"/>
          <w:color w:val="auto"/>
          <w:lang w:eastAsia="fr-FR"/>
        </w:rPr>
      </w:pPr>
      <w:r w:rsidRPr="00546D98">
        <w:rPr>
          <w:rFonts w:eastAsia="Times New Roman"/>
          <w:color w:val="auto"/>
          <w:lang w:eastAsia="fr-FR"/>
        </w:rPr>
        <w:t>d’assurer la surveillance de la santé des travailleurs ainsi que des candidats à l’embauche ou des salariés nouvellement recrutés, au plus tard avant la fin de leur période d’essai ;</w:t>
      </w:r>
    </w:p>
    <w:p w14:paraId="602BF208" w14:textId="4B98A812" w:rsidR="00546D98" w:rsidRPr="00546D98" w:rsidRDefault="00546D98" w:rsidP="00A5731C">
      <w:pPr>
        <w:numPr>
          <w:ilvl w:val="0"/>
          <w:numId w:val="280"/>
        </w:numPr>
        <w:spacing w:before="100" w:beforeAutospacing="1" w:after="100" w:afterAutospacing="1"/>
        <w:jc w:val="both"/>
        <w:rPr>
          <w:rFonts w:eastAsia="Times New Roman"/>
          <w:color w:val="auto"/>
          <w:lang w:eastAsia="fr-FR"/>
        </w:rPr>
      </w:pPr>
      <w:r w:rsidRPr="00546D98">
        <w:rPr>
          <w:rFonts w:eastAsia="Times New Roman"/>
          <w:color w:val="auto"/>
          <w:lang w:eastAsia="fr-FR"/>
        </w:rPr>
        <w:t>de procéder à la surveillance périodique de l’état de santé des salariés afin de vérifier leur aptitude médicale à occuper leur poste de travail.</w:t>
      </w:r>
    </w:p>
    <w:p w14:paraId="62427E84" w14:textId="77777777" w:rsidR="00546D98"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310 – Mission et qualification des médecins du travail</w:t>
      </w:r>
    </w:p>
    <w:p w14:paraId="10F108CE" w14:textId="0FAA8B74"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Le service de santé au travail est assuré par un ou plusieurs médecins du travail. Leur mission est essentiellement préventive. Ils visent à prévenir toute altération de la santé des travailleurs du fait de leur travail, notamment par :</w:t>
      </w:r>
    </w:p>
    <w:p w14:paraId="09EB8FE5" w14:textId="77777777" w:rsidR="00546D98" w:rsidRPr="00546D98" w:rsidRDefault="00546D98" w:rsidP="00A5731C">
      <w:pPr>
        <w:numPr>
          <w:ilvl w:val="0"/>
          <w:numId w:val="117"/>
        </w:numPr>
        <w:spacing w:before="100" w:beforeAutospacing="1" w:after="100" w:afterAutospacing="1"/>
        <w:jc w:val="both"/>
        <w:rPr>
          <w:rFonts w:eastAsia="Times New Roman"/>
          <w:color w:val="auto"/>
          <w:lang w:eastAsia="fr-FR"/>
        </w:rPr>
      </w:pPr>
      <w:r w:rsidRPr="00546D98">
        <w:rPr>
          <w:rFonts w:eastAsia="Times New Roman"/>
          <w:color w:val="auto"/>
          <w:lang w:eastAsia="fr-FR"/>
        </w:rPr>
        <w:t>la surveillance des conditions d’hygiène sur les lieux de travail ;</w:t>
      </w:r>
    </w:p>
    <w:p w14:paraId="2CFBFB7D" w14:textId="77777777" w:rsidR="00546D98" w:rsidRPr="00546D98" w:rsidRDefault="00546D98" w:rsidP="00A5731C">
      <w:pPr>
        <w:numPr>
          <w:ilvl w:val="0"/>
          <w:numId w:val="117"/>
        </w:numPr>
        <w:spacing w:before="100" w:beforeAutospacing="1" w:after="100" w:afterAutospacing="1"/>
        <w:jc w:val="both"/>
        <w:rPr>
          <w:rFonts w:eastAsia="Times New Roman"/>
          <w:color w:val="auto"/>
          <w:lang w:eastAsia="fr-FR"/>
        </w:rPr>
      </w:pPr>
      <w:r w:rsidRPr="00546D98">
        <w:rPr>
          <w:rFonts w:eastAsia="Times New Roman"/>
          <w:color w:val="auto"/>
          <w:lang w:eastAsia="fr-FR"/>
        </w:rPr>
        <w:t>la prévention des risques infectieux ;</w:t>
      </w:r>
    </w:p>
    <w:p w14:paraId="59EBC632" w14:textId="77777777" w:rsidR="00546D98" w:rsidRPr="00546D98" w:rsidRDefault="00546D98" w:rsidP="00A5731C">
      <w:pPr>
        <w:numPr>
          <w:ilvl w:val="0"/>
          <w:numId w:val="117"/>
        </w:numPr>
        <w:spacing w:before="100" w:beforeAutospacing="1" w:after="100" w:afterAutospacing="1"/>
        <w:jc w:val="both"/>
        <w:rPr>
          <w:rFonts w:eastAsia="Times New Roman"/>
          <w:color w:val="auto"/>
          <w:lang w:eastAsia="fr-FR"/>
        </w:rPr>
      </w:pPr>
      <w:r w:rsidRPr="00546D98">
        <w:rPr>
          <w:rFonts w:eastAsia="Times New Roman"/>
          <w:color w:val="auto"/>
          <w:lang w:eastAsia="fr-FR"/>
        </w:rPr>
        <w:t>le contrôle de l’état général de santé des travailleurs.</w:t>
      </w:r>
    </w:p>
    <w:p w14:paraId="5EBBA448" w14:textId="25B21BCF"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Dans la mesure du possible, le médecin du travail doit être titulaire d’une spécialisation en médecine du travail.</w:t>
      </w:r>
    </w:p>
    <w:p w14:paraId="1CB491C6" w14:textId="77777777" w:rsidR="00546D98"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311 – Frais de fonctionnement du service de santé au travail</w:t>
      </w:r>
    </w:p>
    <w:p w14:paraId="3A1B268B" w14:textId="4AC42B15"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Les frais relatifs à l’installation et au fonctionnement du service de santé au travail sont à la charge exclusive de l’employeur.</w:t>
      </w:r>
    </w:p>
    <w:p w14:paraId="62B5AAFB" w14:textId="77777777" w:rsidR="00546D98"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312 – Mutualisation du service de santé au travail</w:t>
      </w:r>
    </w:p>
    <w:p w14:paraId="3EA26FD3" w14:textId="6FE3A4D5"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En fonction de la taille et de l’activité de l’entreprise, le service de santé au travail peut être propre à une seule entreprise ou être mutualisé entre plusieurs entreprises.</w:t>
      </w:r>
    </w:p>
    <w:p w14:paraId="7B6E96A7" w14:textId="6749755D"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lastRenderedPageBreak/>
        <w:t>Dans le cas de la mutualisation, les charges y afférentes sont réparties entre les entreprises concernées au prorata du nombre de leurs salariés respectifs.</w:t>
      </w:r>
    </w:p>
    <w:p w14:paraId="34001CB9" w14:textId="77777777" w:rsidR="004E70B4"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313 – Modalités d’application</w:t>
      </w:r>
    </w:p>
    <w:p w14:paraId="5C968791" w14:textId="48522435"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Les modalités d’application des présentes dispositions sont fixées par décret pris en Conseil des Ministres, sur proposition conjointe du Ministre en charge du Travail et de la Sécurité Sociale et du Ministre en charge de la Santé Publique.</w:t>
      </w:r>
    </w:p>
    <w:p w14:paraId="15DBAC1B" w14:textId="77777777"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Ce décret détermine notamment :</w:t>
      </w:r>
    </w:p>
    <w:p w14:paraId="276646E6" w14:textId="77777777" w:rsidR="00546D98" w:rsidRPr="00546D98" w:rsidRDefault="00546D98" w:rsidP="00A5731C">
      <w:pPr>
        <w:numPr>
          <w:ilvl w:val="0"/>
          <w:numId w:val="118"/>
        </w:numPr>
        <w:spacing w:before="100" w:beforeAutospacing="1" w:after="100" w:afterAutospacing="1"/>
        <w:jc w:val="both"/>
        <w:rPr>
          <w:rFonts w:eastAsia="Times New Roman"/>
          <w:color w:val="auto"/>
          <w:lang w:eastAsia="fr-FR"/>
        </w:rPr>
      </w:pPr>
      <w:r w:rsidRPr="00546D98">
        <w:rPr>
          <w:rFonts w:eastAsia="Times New Roman"/>
          <w:color w:val="auto"/>
          <w:lang w:eastAsia="fr-FR"/>
        </w:rPr>
        <w:t>les conditions d’organisation et de fonctionnement des services de santé au travail ;</w:t>
      </w:r>
    </w:p>
    <w:p w14:paraId="19BABD26" w14:textId="77777777" w:rsidR="00546D98" w:rsidRPr="00546D98" w:rsidRDefault="00546D98" w:rsidP="00A5731C">
      <w:pPr>
        <w:numPr>
          <w:ilvl w:val="0"/>
          <w:numId w:val="118"/>
        </w:numPr>
        <w:spacing w:before="100" w:beforeAutospacing="1" w:after="100" w:afterAutospacing="1"/>
        <w:jc w:val="both"/>
        <w:rPr>
          <w:rFonts w:eastAsia="Times New Roman"/>
          <w:color w:val="auto"/>
          <w:lang w:eastAsia="fr-FR"/>
        </w:rPr>
      </w:pPr>
      <w:r w:rsidRPr="00546D98">
        <w:rPr>
          <w:rFonts w:eastAsia="Times New Roman"/>
          <w:color w:val="auto"/>
          <w:lang w:eastAsia="fr-FR"/>
        </w:rPr>
        <w:t>les modalités de réalisation des visites médicales d’embauche et des visites périodiques ;</w:t>
      </w:r>
    </w:p>
    <w:p w14:paraId="2BF71B3F" w14:textId="77777777" w:rsidR="00546D98" w:rsidRPr="00546D98" w:rsidRDefault="00546D98" w:rsidP="00A5731C">
      <w:pPr>
        <w:numPr>
          <w:ilvl w:val="0"/>
          <w:numId w:val="118"/>
        </w:numPr>
        <w:spacing w:before="100" w:beforeAutospacing="1" w:after="100" w:afterAutospacing="1"/>
        <w:jc w:val="both"/>
        <w:rPr>
          <w:rFonts w:eastAsia="Times New Roman"/>
          <w:color w:val="auto"/>
          <w:lang w:eastAsia="fr-FR"/>
        </w:rPr>
      </w:pPr>
      <w:r w:rsidRPr="00546D98">
        <w:rPr>
          <w:rFonts w:eastAsia="Times New Roman"/>
          <w:color w:val="auto"/>
          <w:lang w:eastAsia="fr-FR"/>
        </w:rPr>
        <w:t>les conditions de tenue du registre de contrôle médical, consultable à tout moment par l’Inspection du Travail et le Médecin-Inspecteur du Travail ;</w:t>
      </w:r>
    </w:p>
    <w:p w14:paraId="55A77A7D" w14:textId="31E6057E" w:rsidR="00546D98" w:rsidRPr="00546D98" w:rsidRDefault="00546D98" w:rsidP="00A5731C">
      <w:pPr>
        <w:numPr>
          <w:ilvl w:val="0"/>
          <w:numId w:val="118"/>
        </w:numPr>
        <w:spacing w:before="100" w:beforeAutospacing="1" w:after="100" w:afterAutospacing="1"/>
        <w:jc w:val="both"/>
        <w:rPr>
          <w:rFonts w:eastAsia="Times New Roman"/>
          <w:color w:val="auto"/>
          <w:lang w:eastAsia="fr-FR"/>
        </w:rPr>
      </w:pPr>
      <w:r w:rsidRPr="00546D98">
        <w:rPr>
          <w:rFonts w:eastAsia="Times New Roman"/>
          <w:color w:val="auto"/>
          <w:lang w:eastAsia="fr-FR"/>
        </w:rPr>
        <w:t>les exigences en matière d’infirmerie, salle de pansement ou trousse de secours, en fonction de la taille de l’entreprise.</w:t>
      </w:r>
    </w:p>
    <w:p w14:paraId="606D8AE3" w14:textId="77777777" w:rsidR="00546D98"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314 – Obligations du personnel du service de santé au travail</w:t>
      </w:r>
    </w:p>
    <w:p w14:paraId="1512F617" w14:textId="7E7759A8" w:rsidR="00546D98" w:rsidRP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Le personnel du service de santé au travail est tenu :</w:t>
      </w:r>
    </w:p>
    <w:p w14:paraId="13777A52" w14:textId="77777777" w:rsidR="00546D98" w:rsidRPr="00546D98" w:rsidRDefault="00546D98" w:rsidP="00A5731C">
      <w:pPr>
        <w:numPr>
          <w:ilvl w:val="0"/>
          <w:numId w:val="119"/>
        </w:numPr>
        <w:spacing w:before="100" w:beforeAutospacing="1" w:after="100" w:afterAutospacing="1"/>
        <w:jc w:val="both"/>
        <w:rPr>
          <w:rFonts w:eastAsia="Times New Roman"/>
          <w:color w:val="auto"/>
          <w:lang w:eastAsia="fr-FR"/>
        </w:rPr>
      </w:pPr>
      <w:r w:rsidRPr="00546D98">
        <w:rPr>
          <w:rFonts w:eastAsia="Times New Roman"/>
          <w:color w:val="auto"/>
          <w:lang w:eastAsia="fr-FR"/>
        </w:rPr>
        <w:t>d’exercer sa mission en toute indépendance professionnelle, vis-à-vis de l’employeur, des travailleurs et de leurs représentants ;</w:t>
      </w:r>
    </w:p>
    <w:p w14:paraId="699C4479" w14:textId="77777777" w:rsidR="00546D98" w:rsidRPr="00546D98" w:rsidRDefault="00546D98" w:rsidP="00A5731C">
      <w:pPr>
        <w:numPr>
          <w:ilvl w:val="0"/>
          <w:numId w:val="119"/>
        </w:numPr>
        <w:spacing w:before="100" w:beforeAutospacing="1" w:after="100" w:afterAutospacing="1"/>
        <w:jc w:val="both"/>
        <w:rPr>
          <w:rFonts w:eastAsia="Times New Roman"/>
          <w:color w:val="auto"/>
          <w:lang w:eastAsia="fr-FR"/>
        </w:rPr>
      </w:pPr>
      <w:r w:rsidRPr="00546D98">
        <w:rPr>
          <w:rFonts w:eastAsia="Times New Roman"/>
          <w:color w:val="auto"/>
          <w:lang w:eastAsia="fr-FR"/>
        </w:rPr>
        <w:t>de respecter le secret professionnel et le secret industriel, même après la fin de leur fonction dans l’entreprise ;</w:t>
      </w:r>
    </w:p>
    <w:p w14:paraId="18346D03" w14:textId="543F194F" w:rsidR="00546D98" w:rsidRPr="00546D98" w:rsidRDefault="00546D98" w:rsidP="00A5731C">
      <w:pPr>
        <w:numPr>
          <w:ilvl w:val="0"/>
          <w:numId w:val="119"/>
        </w:numPr>
        <w:spacing w:before="100" w:beforeAutospacing="1" w:after="100" w:afterAutospacing="1"/>
        <w:jc w:val="both"/>
        <w:rPr>
          <w:rFonts w:eastAsia="Times New Roman"/>
          <w:color w:val="auto"/>
          <w:lang w:eastAsia="fr-FR"/>
        </w:rPr>
      </w:pPr>
      <w:r w:rsidRPr="00546D98">
        <w:rPr>
          <w:rFonts w:eastAsia="Times New Roman"/>
          <w:color w:val="auto"/>
          <w:lang w:eastAsia="fr-FR"/>
        </w:rPr>
        <w:t>de se conformer à l’éthique professionnelle applicable à la santé au travail.</w:t>
      </w:r>
    </w:p>
    <w:p w14:paraId="13BABF3F" w14:textId="77777777" w:rsidR="00546D98" w:rsidRDefault="00546D98" w:rsidP="00745694">
      <w:pPr>
        <w:spacing w:before="100" w:beforeAutospacing="1" w:after="100" w:afterAutospacing="1"/>
        <w:jc w:val="both"/>
        <w:rPr>
          <w:rFonts w:eastAsia="Times New Roman"/>
          <w:b/>
          <w:bCs/>
          <w:color w:val="auto"/>
          <w:lang w:eastAsia="fr-FR"/>
        </w:rPr>
      </w:pPr>
      <w:r w:rsidRPr="00546D98">
        <w:rPr>
          <w:rFonts w:eastAsia="Times New Roman"/>
          <w:b/>
          <w:bCs/>
          <w:color w:val="auto"/>
          <w:lang w:eastAsia="fr-FR"/>
        </w:rPr>
        <w:t>Article 315 – Protection juridique des professionnels de santé au travail</w:t>
      </w:r>
    </w:p>
    <w:p w14:paraId="2E46CABB" w14:textId="1C2BC96A" w:rsidR="00546D98" w:rsidRDefault="00546D98" w:rsidP="00745694">
      <w:pPr>
        <w:spacing w:before="100" w:beforeAutospacing="1" w:after="100" w:afterAutospacing="1"/>
        <w:jc w:val="both"/>
        <w:rPr>
          <w:rFonts w:eastAsia="Times New Roman"/>
          <w:color w:val="auto"/>
          <w:lang w:eastAsia="fr-FR"/>
        </w:rPr>
      </w:pPr>
      <w:r w:rsidRPr="00546D98">
        <w:rPr>
          <w:rFonts w:eastAsia="Times New Roman"/>
          <w:color w:val="auto"/>
          <w:lang w:eastAsia="fr-FR"/>
        </w:rPr>
        <w:t>Les professionnels de la santé au travail bénéficient de la même protection juridique que les délégués du personnel, conformément aux dispositions du présent Code.</w:t>
      </w:r>
    </w:p>
    <w:p w14:paraId="6A36531B" w14:textId="0C3FE4B5" w:rsidR="004E70B4" w:rsidRPr="00546D98" w:rsidRDefault="004E70B4" w:rsidP="00745694">
      <w:pPr>
        <w:spacing w:before="100" w:beforeAutospacing="1" w:after="100" w:afterAutospacing="1"/>
        <w:jc w:val="both"/>
        <w:rPr>
          <w:rFonts w:eastAsia="Times New Roman"/>
          <w:b/>
          <w:color w:val="auto"/>
          <w:lang w:eastAsia="fr-FR"/>
        </w:rPr>
      </w:pPr>
      <w:r w:rsidRPr="004E70B4">
        <w:rPr>
          <w:b/>
        </w:rPr>
        <w:t>Section 1 – De la protection des personnes en situation de handicap et des groupes vulnérables</w:t>
      </w:r>
    </w:p>
    <w:p w14:paraId="47E63CD0" w14:textId="77777777"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b/>
          <w:bCs/>
          <w:color w:val="auto"/>
          <w:lang w:eastAsia="fr-FR"/>
        </w:rPr>
        <w:t>Article 316 – Accès non discriminatoire à l’emploi pour les personnes handicapées et autres groupes vulnérables</w:t>
      </w:r>
    </w:p>
    <w:p w14:paraId="1243E70A" w14:textId="77777777" w:rsidR="004E70B4" w:rsidRPr="004E70B4" w:rsidRDefault="004E70B4" w:rsidP="00A5731C">
      <w:pPr>
        <w:numPr>
          <w:ilvl w:val="0"/>
          <w:numId w:val="120"/>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Principe d’égalité d’accès à l’emploi</w:t>
      </w:r>
    </w:p>
    <w:p w14:paraId="66B7DF7C" w14:textId="5CE34720"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Toute personne, sans distinction fondée sur le handicap, l’âge, le sexe, l’origine sociale ou ethnique, la situation de pauvreté, l’orientation sexuelle, le statut de réfugié, ou toute autre situation de vulnérabilité, a droit à un accès équitable à l’emploi, à la formation professionnelle, à la promotion et aux conditions de travail.</w:t>
      </w:r>
    </w:p>
    <w:p w14:paraId="162C8C91" w14:textId="77777777" w:rsidR="004E70B4" w:rsidRPr="004E70B4" w:rsidRDefault="004E70B4" w:rsidP="00A5731C">
      <w:pPr>
        <w:numPr>
          <w:ilvl w:val="0"/>
          <w:numId w:val="120"/>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Interdiction de discrimination</w:t>
      </w:r>
    </w:p>
    <w:p w14:paraId="370595C7" w14:textId="52AED24E"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Constitue une discrimination tout traitement défavorable dans le recrutement, la gestion de carrière, la rémunération ou la fin du contrat de travail, motivé par l’appartenance réelle ou supposée à l’un des groupes vulnérables visés au paragraphe 1.</w:t>
      </w:r>
    </w:p>
    <w:p w14:paraId="17C6E1F7" w14:textId="77777777" w:rsidR="004E70B4" w:rsidRPr="004E70B4" w:rsidRDefault="004E70B4" w:rsidP="00A5731C">
      <w:pPr>
        <w:numPr>
          <w:ilvl w:val="0"/>
          <w:numId w:val="120"/>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lastRenderedPageBreak/>
        <w:t>Aménagements raisonnables pour les personnes handicapées</w:t>
      </w:r>
    </w:p>
    <w:p w14:paraId="6C4FC530" w14:textId="3CC57917"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Les employeurs sont tenus de prendre les mesures appropriées et raisonnables, adaptées aux besoins spécifiques des personnes handicapées, pour garantir leur accès effectif à l’emploi et leur maintien dans le poste, sauf si ces mesures représentent une charge disproportionnée ou excessive pour l’entreprise.</w:t>
      </w:r>
    </w:p>
    <w:p w14:paraId="20C06E55" w14:textId="77777777" w:rsidR="004E70B4" w:rsidRPr="004E70B4" w:rsidRDefault="004E70B4" w:rsidP="00A5731C">
      <w:pPr>
        <w:numPr>
          <w:ilvl w:val="0"/>
          <w:numId w:val="120"/>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Actions positives et quotas</w:t>
      </w:r>
    </w:p>
    <w:p w14:paraId="4B4CB0BB" w14:textId="18F04CEF"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L’État peut adopter, par voie réglementaire, des mesures d’action positive, y compris la fixation de quotas d’emploi pour les personnes handicapées, afin de corriger les inégalités persistantes d’accès à l’emploi.</w:t>
      </w:r>
    </w:p>
    <w:p w14:paraId="55C42BD7" w14:textId="77777777" w:rsidR="004E70B4" w:rsidRPr="004E70B4" w:rsidRDefault="004E70B4" w:rsidP="00A5731C">
      <w:pPr>
        <w:numPr>
          <w:ilvl w:val="0"/>
          <w:numId w:val="120"/>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Obligations de l’employeur</w:t>
      </w:r>
    </w:p>
    <w:p w14:paraId="5824DE28" w14:textId="6979757E"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Tout employeur est tenu :</w:t>
      </w:r>
    </w:p>
    <w:p w14:paraId="196B97C6" w14:textId="77777777" w:rsidR="004E70B4" w:rsidRPr="004E70B4" w:rsidRDefault="004E70B4" w:rsidP="00A5731C">
      <w:pPr>
        <w:numPr>
          <w:ilvl w:val="0"/>
          <w:numId w:val="125"/>
        </w:numPr>
        <w:spacing w:before="100" w:beforeAutospacing="1" w:after="100" w:afterAutospacing="1"/>
        <w:jc w:val="both"/>
        <w:rPr>
          <w:rFonts w:eastAsia="Times New Roman"/>
          <w:color w:val="auto"/>
          <w:lang w:eastAsia="fr-FR"/>
        </w:rPr>
      </w:pPr>
      <w:r w:rsidRPr="004E70B4">
        <w:rPr>
          <w:rFonts w:eastAsia="Times New Roman"/>
          <w:color w:val="auto"/>
          <w:lang w:eastAsia="fr-FR"/>
        </w:rPr>
        <w:t>de garantir une procédure de recrutement objective, fondée sur les compétences professionnelles ;</w:t>
      </w:r>
    </w:p>
    <w:p w14:paraId="4FAA4857" w14:textId="77777777" w:rsidR="004E70B4" w:rsidRPr="004E70B4" w:rsidRDefault="004E70B4" w:rsidP="00A5731C">
      <w:pPr>
        <w:numPr>
          <w:ilvl w:val="0"/>
          <w:numId w:val="125"/>
        </w:numPr>
        <w:spacing w:before="100" w:beforeAutospacing="1" w:after="100" w:afterAutospacing="1"/>
        <w:jc w:val="both"/>
        <w:rPr>
          <w:rFonts w:eastAsia="Times New Roman"/>
          <w:color w:val="auto"/>
          <w:lang w:eastAsia="fr-FR"/>
        </w:rPr>
      </w:pPr>
      <w:r w:rsidRPr="004E70B4">
        <w:rPr>
          <w:rFonts w:eastAsia="Times New Roman"/>
          <w:color w:val="auto"/>
          <w:lang w:eastAsia="fr-FR"/>
        </w:rPr>
        <w:t>d’assurer un environnement de travail inclusif et accessible ;</w:t>
      </w:r>
    </w:p>
    <w:p w14:paraId="52A62166" w14:textId="77777777" w:rsidR="004E70B4" w:rsidRPr="004E70B4" w:rsidRDefault="004E70B4" w:rsidP="00A5731C">
      <w:pPr>
        <w:numPr>
          <w:ilvl w:val="0"/>
          <w:numId w:val="125"/>
        </w:numPr>
        <w:spacing w:before="100" w:beforeAutospacing="1" w:after="100" w:afterAutospacing="1"/>
        <w:jc w:val="both"/>
        <w:rPr>
          <w:rFonts w:eastAsia="Times New Roman"/>
          <w:color w:val="auto"/>
          <w:lang w:eastAsia="fr-FR"/>
        </w:rPr>
      </w:pPr>
      <w:r w:rsidRPr="004E70B4">
        <w:rPr>
          <w:rFonts w:eastAsia="Times New Roman"/>
          <w:color w:val="auto"/>
          <w:lang w:eastAsia="fr-FR"/>
        </w:rPr>
        <w:t>de s’abstenir de tout acte ou propos stigmatisant à l’encontre des groupes vulnérables.</w:t>
      </w:r>
    </w:p>
    <w:p w14:paraId="58ADB139" w14:textId="77777777" w:rsidR="004E70B4" w:rsidRPr="004E70B4" w:rsidRDefault="004E70B4" w:rsidP="00A5731C">
      <w:pPr>
        <w:numPr>
          <w:ilvl w:val="0"/>
          <w:numId w:val="121"/>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Sanctions</w:t>
      </w:r>
    </w:p>
    <w:p w14:paraId="4A5C2031" w14:textId="0D4CF12F"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Tout manquement aux obligations prévues au présent article expose l’employeur à :</w:t>
      </w:r>
    </w:p>
    <w:p w14:paraId="4B4BE558" w14:textId="77777777" w:rsidR="004E70B4" w:rsidRPr="004E70B4" w:rsidRDefault="004E70B4" w:rsidP="00A5731C">
      <w:pPr>
        <w:numPr>
          <w:ilvl w:val="0"/>
          <w:numId w:val="126"/>
        </w:numPr>
        <w:spacing w:before="100" w:beforeAutospacing="1" w:after="100" w:afterAutospacing="1"/>
        <w:jc w:val="both"/>
        <w:rPr>
          <w:rFonts w:eastAsia="Times New Roman"/>
          <w:color w:val="auto"/>
          <w:lang w:eastAsia="fr-FR"/>
        </w:rPr>
      </w:pPr>
      <w:r w:rsidRPr="004E70B4">
        <w:rPr>
          <w:rFonts w:eastAsia="Times New Roman"/>
          <w:color w:val="auto"/>
          <w:lang w:eastAsia="fr-FR"/>
        </w:rPr>
        <w:t>une amende administrative fixée par l’Inspection du Travail, dans des proportions définies par voie réglementaire ;</w:t>
      </w:r>
    </w:p>
    <w:p w14:paraId="39AA503D" w14:textId="77777777" w:rsidR="004E70B4" w:rsidRPr="004E70B4" w:rsidRDefault="004E70B4" w:rsidP="00A5731C">
      <w:pPr>
        <w:numPr>
          <w:ilvl w:val="0"/>
          <w:numId w:val="126"/>
        </w:numPr>
        <w:spacing w:before="100" w:beforeAutospacing="1" w:after="100" w:afterAutospacing="1"/>
        <w:jc w:val="both"/>
        <w:rPr>
          <w:rFonts w:eastAsia="Times New Roman"/>
          <w:color w:val="auto"/>
          <w:lang w:eastAsia="fr-FR"/>
        </w:rPr>
      </w:pPr>
      <w:r w:rsidRPr="004E70B4">
        <w:rPr>
          <w:rFonts w:eastAsia="Times New Roman"/>
          <w:color w:val="auto"/>
          <w:lang w:eastAsia="fr-FR"/>
        </w:rPr>
        <w:t>des dommages et intérêts en faveur de la victime en cas de contentieux judiciaire ;</w:t>
      </w:r>
    </w:p>
    <w:p w14:paraId="55D503E2" w14:textId="77777777" w:rsidR="004E70B4" w:rsidRPr="004E70B4" w:rsidRDefault="004E70B4" w:rsidP="00A5731C">
      <w:pPr>
        <w:numPr>
          <w:ilvl w:val="0"/>
          <w:numId w:val="126"/>
        </w:numPr>
        <w:spacing w:before="100" w:beforeAutospacing="1" w:after="100" w:afterAutospacing="1"/>
        <w:jc w:val="both"/>
        <w:rPr>
          <w:rFonts w:eastAsia="Times New Roman"/>
          <w:color w:val="auto"/>
          <w:lang w:eastAsia="fr-FR"/>
        </w:rPr>
      </w:pPr>
      <w:r w:rsidRPr="004E70B4">
        <w:rPr>
          <w:rFonts w:eastAsia="Times New Roman"/>
          <w:color w:val="auto"/>
          <w:lang w:eastAsia="fr-FR"/>
        </w:rPr>
        <w:t>des sanctions disciplinaires internes, le cas échéant.</w:t>
      </w:r>
    </w:p>
    <w:p w14:paraId="62DFEF13" w14:textId="77777777" w:rsidR="004E70B4" w:rsidRPr="004E70B4" w:rsidRDefault="004E70B4" w:rsidP="00A5731C">
      <w:pPr>
        <w:numPr>
          <w:ilvl w:val="0"/>
          <w:numId w:val="122"/>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Rôle de l’Inspection du Travail</w:t>
      </w:r>
    </w:p>
    <w:p w14:paraId="6802D921" w14:textId="10095C96"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L’Inspection du Travail veille à l’effectivité de l’inclusion professionnelle des groupes vulnérables et peut :</w:t>
      </w:r>
    </w:p>
    <w:p w14:paraId="5050B3A2" w14:textId="77777777" w:rsidR="004E70B4" w:rsidRPr="004E70B4" w:rsidRDefault="004E70B4" w:rsidP="00A5731C">
      <w:pPr>
        <w:numPr>
          <w:ilvl w:val="0"/>
          <w:numId w:val="127"/>
        </w:numPr>
        <w:spacing w:before="100" w:beforeAutospacing="1" w:after="100" w:afterAutospacing="1"/>
        <w:jc w:val="both"/>
        <w:rPr>
          <w:rFonts w:eastAsia="Times New Roman"/>
          <w:color w:val="auto"/>
          <w:lang w:eastAsia="fr-FR"/>
        </w:rPr>
      </w:pPr>
      <w:r w:rsidRPr="004E70B4">
        <w:rPr>
          <w:rFonts w:eastAsia="Times New Roman"/>
          <w:color w:val="auto"/>
          <w:lang w:eastAsia="fr-FR"/>
        </w:rPr>
        <w:t>contrôler les pratiques de recrutement ;</w:t>
      </w:r>
    </w:p>
    <w:p w14:paraId="4308363A" w14:textId="77777777" w:rsidR="004E70B4" w:rsidRPr="004E70B4" w:rsidRDefault="004E70B4" w:rsidP="00A5731C">
      <w:pPr>
        <w:numPr>
          <w:ilvl w:val="0"/>
          <w:numId w:val="127"/>
        </w:numPr>
        <w:spacing w:before="100" w:beforeAutospacing="1" w:after="100" w:afterAutospacing="1"/>
        <w:jc w:val="both"/>
        <w:rPr>
          <w:rFonts w:eastAsia="Times New Roman"/>
          <w:color w:val="auto"/>
          <w:lang w:eastAsia="fr-FR"/>
        </w:rPr>
      </w:pPr>
      <w:r w:rsidRPr="004E70B4">
        <w:rPr>
          <w:rFonts w:eastAsia="Times New Roman"/>
          <w:color w:val="auto"/>
          <w:lang w:eastAsia="fr-FR"/>
        </w:rPr>
        <w:t>recommander des mesures correctives ;</w:t>
      </w:r>
    </w:p>
    <w:p w14:paraId="2D1529E3" w14:textId="77777777" w:rsidR="004E70B4" w:rsidRPr="004E70B4" w:rsidRDefault="004E70B4" w:rsidP="00A5731C">
      <w:pPr>
        <w:numPr>
          <w:ilvl w:val="0"/>
          <w:numId w:val="127"/>
        </w:numPr>
        <w:spacing w:before="100" w:beforeAutospacing="1" w:after="100" w:afterAutospacing="1"/>
        <w:jc w:val="both"/>
        <w:rPr>
          <w:rFonts w:eastAsia="Times New Roman"/>
          <w:color w:val="auto"/>
          <w:lang w:eastAsia="fr-FR"/>
        </w:rPr>
      </w:pPr>
      <w:r w:rsidRPr="004E70B4">
        <w:rPr>
          <w:rFonts w:eastAsia="Times New Roman"/>
          <w:color w:val="auto"/>
          <w:lang w:eastAsia="fr-FR"/>
        </w:rPr>
        <w:t>intervenir en médiation en cas de litige.</w:t>
      </w:r>
    </w:p>
    <w:p w14:paraId="0BF2F03F" w14:textId="77777777" w:rsidR="004E70B4" w:rsidRPr="004E70B4" w:rsidRDefault="004E70B4" w:rsidP="00A5731C">
      <w:pPr>
        <w:numPr>
          <w:ilvl w:val="0"/>
          <w:numId w:val="123"/>
        </w:numPr>
        <w:spacing w:before="100" w:beforeAutospacing="1" w:after="100" w:afterAutospacing="1"/>
        <w:jc w:val="both"/>
        <w:rPr>
          <w:rFonts w:eastAsia="Times New Roman"/>
          <w:color w:val="auto"/>
          <w:lang w:eastAsia="fr-FR"/>
        </w:rPr>
      </w:pPr>
      <w:r w:rsidRPr="004E70B4">
        <w:rPr>
          <w:rFonts w:eastAsia="Times New Roman"/>
          <w:b/>
          <w:bCs/>
          <w:color w:val="auto"/>
          <w:lang w:eastAsia="fr-FR"/>
        </w:rPr>
        <w:t>Information et sensibilisation</w:t>
      </w:r>
    </w:p>
    <w:p w14:paraId="07101166" w14:textId="161CCECD" w:rsidR="004E70B4" w:rsidRPr="004E70B4" w:rsidRDefault="004E70B4" w:rsidP="00745694">
      <w:pPr>
        <w:spacing w:before="100" w:beforeAutospacing="1" w:after="100" w:afterAutospacing="1"/>
        <w:jc w:val="both"/>
        <w:rPr>
          <w:rFonts w:eastAsia="Times New Roman"/>
          <w:color w:val="auto"/>
          <w:lang w:eastAsia="fr-FR"/>
        </w:rPr>
      </w:pPr>
      <w:r w:rsidRPr="004E70B4">
        <w:rPr>
          <w:rFonts w:eastAsia="Times New Roman"/>
          <w:color w:val="auto"/>
          <w:lang w:eastAsia="fr-FR"/>
        </w:rPr>
        <w:t>L’employeur est tenu de promouvoir la sensibilisation à la non-discrimination par des sessions d'information, des formations internes, ou par l’affichage de la réglementation en vigueur.</w:t>
      </w:r>
    </w:p>
    <w:p w14:paraId="31DB63B8" w14:textId="48EA0242" w:rsidR="004E70B4" w:rsidRPr="00745694" w:rsidRDefault="004E70B4" w:rsidP="00745694">
      <w:pPr>
        <w:spacing w:before="100" w:beforeAutospacing="1" w:after="100" w:afterAutospacing="1"/>
        <w:jc w:val="both"/>
        <w:outlineLvl w:val="2"/>
        <w:rPr>
          <w:rFonts w:eastAsia="Times New Roman"/>
          <w:b/>
          <w:bCs/>
          <w:color w:val="auto"/>
          <w:lang w:eastAsia="fr-FR"/>
        </w:rPr>
      </w:pPr>
      <w:r w:rsidRPr="00745694">
        <w:rPr>
          <w:rFonts w:eastAsia="Times New Roman"/>
          <w:b/>
          <w:bCs/>
          <w:color w:val="auto"/>
          <w:lang w:eastAsia="fr-FR"/>
        </w:rPr>
        <w:t>Section 2 – De la protection des travailleurs vivant avec le VIH/sida</w:t>
      </w:r>
    </w:p>
    <w:p w14:paraId="2BFEABCA" w14:textId="77777777" w:rsidR="004E70B4" w:rsidRPr="00745694" w:rsidRDefault="004E70B4"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317 – Temps accordé aux travailleurs infectés par le VIH/sida</w:t>
      </w:r>
    </w:p>
    <w:p w14:paraId="713C1901" w14:textId="01C6E254" w:rsidR="004E70B4"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employeurs sont tenus d’accorder aux travailleurs infectés par le VIH/sida le temps nécessaire pour suivre un traitement médical conforme aux normes nationales.</w:t>
      </w:r>
      <w:r w:rsidRPr="00745694">
        <w:rPr>
          <w:rFonts w:eastAsia="Times New Roman"/>
          <w:color w:val="auto"/>
          <w:lang w:eastAsia="fr-FR"/>
        </w:rPr>
        <w:br/>
      </w:r>
      <w:r w:rsidRPr="00745694">
        <w:rPr>
          <w:rFonts w:eastAsia="Times New Roman"/>
          <w:color w:val="auto"/>
          <w:lang w:eastAsia="fr-FR"/>
        </w:rPr>
        <w:lastRenderedPageBreak/>
        <w:t>Les besoins spécifiques des femmes enceintes doivent être pris en compte dans l’organisation de ce temps.</w:t>
      </w:r>
    </w:p>
    <w:p w14:paraId="45E551A2" w14:textId="77777777" w:rsidR="004E70B4" w:rsidRPr="00745694" w:rsidRDefault="004E70B4"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318 – Protection contre le licenciement et confidentialité</w:t>
      </w:r>
    </w:p>
    <w:p w14:paraId="548DB1D8" w14:textId="77777777" w:rsidR="00CD4676"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L’infection par le VIH ne constitue pas un motif valable de licenciement.</w:t>
      </w:r>
    </w:p>
    <w:p w14:paraId="0E316A57" w14:textId="77777777" w:rsidR="00CD4676"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travailleurs concernés conservent leur emploi tant qu’ils sont médicalement aptes à occuper un poste disponible et approprié.</w:t>
      </w:r>
    </w:p>
    <w:p w14:paraId="4F96C268" w14:textId="7BB6B819" w:rsidR="004E70B4"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La confidentialité de l’état sérologique doit être strictement respectée.</w:t>
      </w:r>
    </w:p>
    <w:p w14:paraId="27723554" w14:textId="77777777" w:rsidR="004E70B4" w:rsidRPr="00745694" w:rsidRDefault="004E70B4"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319 – Engagement des organisations d’employeurs et de travailleurs</w:t>
      </w:r>
    </w:p>
    <w:p w14:paraId="65ACE87F" w14:textId="093E815D" w:rsidR="004E70B4"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Les organisations d’employeurs et de travailleurs ont l’obligation de :</w:t>
      </w:r>
    </w:p>
    <w:p w14:paraId="35602C60" w14:textId="77777777" w:rsidR="004E70B4" w:rsidRPr="00745694" w:rsidRDefault="004E70B4" w:rsidP="00A5731C">
      <w:pPr>
        <w:numPr>
          <w:ilvl w:val="0"/>
          <w:numId w:val="124"/>
        </w:numPr>
        <w:spacing w:before="100" w:beforeAutospacing="1" w:after="100" w:afterAutospacing="1"/>
        <w:jc w:val="both"/>
        <w:rPr>
          <w:rFonts w:eastAsia="Times New Roman"/>
          <w:color w:val="auto"/>
          <w:lang w:eastAsia="fr-FR"/>
        </w:rPr>
      </w:pPr>
      <w:r w:rsidRPr="00745694">
        <w:rPr>
          <w:rFonts w:eastAsia="Times New Roman"/>
          <w:color w:val="auto"/>
          <w:lang w:eastAsia="fr-FR"/>
        </w:rPr>
        <w:t>participer à l’élaboration de politiques de lutte contre le VIH/sida en milieu de travail ;</w:t>
      </w:r>
    </w:p>
    <w:p w14:paraId="4593295B" w14:textId="77777777" w:rsidR="004E70B4" w:rsidRPr="00745694" w:rsidRDefault="004E70B4" w:rsidP="00A5731C">
      <w:pPr>
        <w:numPr>
          <w:ilvl w:val="0"/>
          <w:numId w:val="124"/>
        </w:numPr>
        <w:spacing w:before="100" w:beforeAutospacing="1" w:after="100" w:afterAutospacing="1"/>
        <w:jc w:val="both"/>
        <w:rPr>
          <w:rFonts w:eastAsia="Times New Roman"/>
          <w:color w:val="auto"/>
          <w:lang w:eastAsia="fr-FR"/>
        </w:rPr>
      </w:pPr>
      <w:r w:rsidRPr="00745694">
        <w:rPr>
          <w:rFonts w:eastAsia="Times New Roman"/>
          <w:color w:val="auto"/>
          <w:lang w:eastAsia="fr-FR"/>
        </w:rPr>
        <w:t>veiller à la protection des travailleurs contre toute forme de stigmatisation ou de discrimination ;</w:t>
      </w:r>
    </w:p>
    <w:p w14:paraId="3C7163F9" w14:textId="4B2C721F" w:rsidR="004E70B4" w:rsidRPr="00745694" w:rsidRDefault="004E70B4" w:rsidP="00A5731C">
      <w:pPr>
        <w:numPr>
          <w:ilvl w:val="0"/>
          <w:numId w:val="124"/>
        </w:numPr>
        <w:spacing w:before="100" w:beforeAutospacing="1" w:after="100" w:afterAutospacing="1"/>
        <w:jc w:val="both"/>
        <w:rPr>
          <w:rFonts w:eastAsia="Times New Roman"/>
          <w:color w:val="auto"/>
          <w:lang w:eastAsia="fr-FR"/>
        </w:rPr>
      </w:pPr>
      <w:r w:rsidRPr="00745694">
        <w:rPr>
          <w:rFonts w:eastAsia="Times New Roman"/>
          <w:color w:val="auto"/>
          <w:lang w:eastAsia="fr-FR"/>
        </w:rPr>
        <w:t>promouvoir l’accès aux conseils et tests volontaires, traitements, et services psychosociaux sur les lieux de travail.</w:t>
      </w:r>
    </w:p>
    <w:p w14:paraId="0322FC36" w14:textId="77777777" w:rsidR="004E70B4" w:rsidRPr="00745694" w:rsidRDefault="004E70B4"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320 – Interdiction du dépistage obligatoire</w:t>
      </w:r>
    </w:p>
    <w:p w14:paraId="74EAC674" w14:textId="51B3ABF7" w:rsidR="004E70B4"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Il est strictement interdit de soumettre un travailleur à un test de dépistage du VIH/sida sans son consentement libre et éclairé, notamment à des fins de recrutement, de maintien ou de promotion.</w:t>
      </w:r>
    </w:p>
    <w:p w14:paraId="462CDE61" w14:textId="425C0E2C" w:rsidR="00590255"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b/>
          <w:bCs/>
          <w:color w:val="auto"/>
          <w:lang w:eastAsia="fr-FR"/>
        </w:rPr>
        <w:t>Article 321 – Nullité du licenciement fondé sur le statut sérologique</w:t>
      </w:r>
      <w:r w:rsidRPr="00745694">
        <w:rPr>
          <w:rFonts w:eastAsia="Times New Roman"/>
          <w:color w:val="auto"/>
          <w:lang w:eastAsia="fr-FR"/>
        </w:rPr>
        <w:br/>
        <w:t>Tout licenciement fondé sur le statut sérologique réel ou supposé au VIH/sida est nul et de nul effet.</w:t>
      </w:r>
      <w:r w:rsidRPr="00745694">
        <w:rPr>
          <w:rFonts w:eastAsia="Times New Roman"/>
          <w:color w:val="auto"/>
          <w:lang w:eastAsia="fr-FR"/>
        </w:rPr>
        <w:br/>
        <w:t>Le travailleur licencié dans ces conditions a droit à réparation, conformément à la législation en vigueur.</w:t>
      </w:r>
    </w:p>
    <w:p w14:paraId="60988D24" w14:textId="77777777" w:rsidR="00590255" w:rsidRPr="00745694" w:rsidRDefault="004E70B4" w:rsidP="00745694">
      <w:pPr>
        <w:spacing w:before="100" w:beforeAutospacing="1" w:after="100" w:afterAutospacing="1"/>
        <w:jc w:val="both"/>
        <w:rPr>
          <w:rFonts w:eastAsia="Times New Roman"/>
          <w:b/>
          <w:bCs/>
          <w:color w:val="auto"/>
          <w:lang w:eastAsia="fr-FR"/>
        </w:rPr>
      </w:pPr>
      <w:r w:rsidRPr="00745694">
        <w:rPr>
          <w:rFonts w:eastAsia="Times New Roman"/>
          <w:b/>
          <w:bCs/>
          <w:color w:val="auto"/>
          <w:lang w:eastAsia="fr-FR"/>
        </w:rPr>
        <w:t>Article 322 – Égalité de traitement</w:t>
      </w:r>
    </w:p>
    <w:p w14:paraId="2457F91F" w14:textId="77777777" w:rsidR="00590255"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Tout travailleur vivant avec le VIH/sida bénéficie des mêmes droits et conditions de travail que les autres salariés.</w:t>
      </w:r>
    </w:p>
    <w:p w14:paraId="0C79B421" w14:textId="471735B4" w:rsidR="004E70B4" w:rsidRPr="00745694" w:rsidRDefault="004E70B4" w:rsidP="00745694">
      <w:pPr>
        <w:spacing w:before="100" w:beforeAutospacing="1" w:after="100" w:afterAutospacing="1"/>
        <w:jc w:val="both"/>
        <w:rPr>
          <w:rFonts w:eastAsia="Times New Roman"/>
          <w:color w:val="auto"/>
          <w:lang w:eastAsia="fr-FR"/>
        </w:rPr>
      </w:pPr>
      <w:r w:rsidRPr="00745694">
        <w:rPr>
          <w:rFonts w:eastAsia="Times New Roman"/>
          <w:color w:val="auto"/>
          <w:lang w:eastAsia="fr-FR"/>
        </w:rPr>
        <w:t>Aucune forme de discrimination ou d’exclusion ne peut être tolérée sur la base du statut sérologique réel ou supposé.</w:t>
      </w:r>
    </w:p>
    <w:p w14:paraId="753D3A7D" w14:textId="3F1C80A1" w:rsidR="00590255" w:rsidRPr="00745694" w:rsidRDefault="00590255" w:rsidP="00A77095">
      <w:pPr>
        <w:spacing w:before="100" w:beforeAutospacing="1" w:after="100" w:afterAutospacing="1"/>
        <w:outlineLvl w:val="1"/>
        <w:rPr>
          <w:rFonts w:eastAsia="Times New Roman"/>
          <w:b/>
          <w:bCs/>
          <w:color w:val="auto"/>
          <w:sz w:val="28"/>
          <w:szCs w:val="36"/>
          <w:lang w:eastAsia="fr-FR"/>
        </w:rPr>
      </w:pPr>
      <w:r w:rsidRPr="00745694">
        <w:rPr>
          <w:rFonts w:eastAsia="Times New Roman"/>
          <w:b/>
          <w:bCs/>
          <w:color w:val="auto"/>
          <w:sz w:val="28"/>
          <w:szCs w:val="36"/>
          <w:lang w:eastAsia="fr-FR"/>
        </w:rPr>
        <w:t>Chapitre IV – Des salaires et frais de voyage</w:t>
      </w:r>
    </w:p>
    <w:p w14:paraId="48F9B629" w14:textId="77777777" w:rsidR="00590255" w:rsidRPr="00590255" w:rsidRDefault="00590255" w:rsidP="00745694">
      <w:pPr>
        <w:spacing w:before="100" w:beforeAutospacing="1" w:after="100" w:afterAutospacing="1"/>
        <w:jc w:val="both"/>
        <w:outlineLvl w:val="2"/>
        <w:rPr>
          <w:rFonts w:eastAsia="Times New Roman"/>
          <w:b/>
          <w:bCs/>
          <w:color w:val="auto"/>
          <w:sz w:val="27"/>
          <w:szCs w:val="27"/>
          <w:lang w:eastAsia="fr-FR"/>
        </w:rPr>
      </w:pPr>
      <w:r w:rsidRPr="00590255">
        <w:rPr>
          <w:rFonts w:eastAsia="Times New Roman"/>
          <w:b/>
          <w:bCs/>
          <w:color w:val="auto"/>
          <w:sz w:val="27"/>
          <w:szCs w:val="27"/>
          <w:lang w:eastAsia="fr-FR"/>
        </w:rPr>
        <w:t>Section 1 – De la détermination du salaire</w:t>
      </w:r>
    </w:p>
    <w:p w14:paraId="437F821F"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323 – Principe d’égalité de rémunération</w:t>
      </w:r>
    </w:p>
    <w:p w14:paraId="5AD9130A" w14:textId="06EBBB28" w:rsid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Tout employeur est tenu d’assurer, pour un même travail ou un travail de valeur égale, l’égalité de rémunération entre les salariés, sans distinction fondée sur l’origine, la nationalité, le sexe, l’âge, la race, la couleur, la religion, la condition sociale, l’opinion politique, l’ascendance nationale, ou l’activité syndicale.</w:t>
      </w:r>
    </w:p>
    <w:p w14:paraId="2ECE1A56" w14:textId="54BC4A83"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lastRenderedPageBreak/>
        <w:t>Par rémunération, on entend le salaire de base ainsi que tous les autres avantages en espèces ou en nature liés à l’exécution du contrat de travail.</w:t>
      </w:r>
    </w:p>
    <w:p w14:paraId="5683624C"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324 – Normes de rémunération non discriminatoires</w:t>
      </w:r>
    </w:p>
    <w:p w14:paraId="27C65BEE" w14:textId="77777777" w:rsid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éléments de la rémunération doivent être établis selon des critères identiques pour tous les travailleurs.</w:t>
      </w:r>
    </w:p>
    <w:p w14:paraId="33D52E1C" w14:textId="3E5138C2"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classifications, promotions et évaluations doivent reposer sur des méthodes objectives et transparentes.</w:t>
      </w:r>
    </w:p>
    <w:p w14:paraId="4CFB521A"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325 – Nullité des décisions ou accords discriminatoires</w:t>
      </w:r>
    </w:p>
    <w:p w14:paraId="1E117E7E" w14:textId="77777777" w:rsid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Tout acte ou accord prévoyant une rémunération inégale en violation des articles 323 et 324 est nul de plein droit.</w:t>
      </w:r>
    </w:p>
    <w:p w14:paraId="1456ABFC" w14:textId="31B3C6C7"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travailleurs lésés bénéficient automatiquement des conditions salariales applicables aux postes équivalents.</w:t>
      </w:r>
    </w:p>
    <w:p w14:paraId="58DDA093"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326 – Fixation du salaire minimum</w:t>
      </w:r>
    </w:p>
    <w:p w14:paraId="5C10A4C8" w14:textId="6BA33E2A"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SMIG et le SMAG sont fixés par accord entre les partenaires sociaux et l’État.</w:t>
      </w:r>
      <w:r w:rsidRPr="00590255">
        <w:rPr>
          <w:rFonts w:eastAsia="Times New Roman"/>
          <w:color w:val="auto"/>
          <w:lang w:eastAsia="fr-FR"/>
        </w:rPr>
        <w:br/>
        <w:t>Les conditions de révision et d’application sont précisées par la réglementation en vigueur.</w:t>
      </w:r>
    </w:p>
    <w:p w14:paraId="7094BFB3"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327 – Caractère obligatoire et contrôle des salaires minima</w:t>
      </w:r>
    </w:p>
    <w:p w14:paraId="47E4F680" w14:textId="77777777" w:rsid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salaires minima ont valeur obligatoire.</w:t>
      </w:r>
    </w:p>
    <w:p w14:paraId="058E7C61" w14:textId="3F0A955D"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L’Inspection du Travail veille à leur respect. Tout litige est du ressort de l’Inspection ou du Tribunal du Travail.</w:t>
      </w:r>
    </w:p>
    <w:p w14:paraId="1410D559"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328 – Rémunération au rendement ou à la pièce</w:t>
      </w:r>
    </w:p>
    <w:p w14:paraId="4646420C" w14:textId="6B976B8C"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travail à la tâche doit garantir un salaire au moins égal à celui d’un travailleur rémunéré au temps pour une production équivalente.</w:t>
      </w:r>
    </w:p>
    <w:p w14:paraId="2B05D724"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329 – Affichage des taux de rémunération</w:t>
      </w:r>
    </w:p>
    <w:p w14:paraId="106091AA" w14:textId="24A071B4"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taux de salaire, y compris ceux applicables au travail à la pièce, doivent être affichés dans les locaux de l’employeur.</w:t>
      </w:r>
    </w:p>
    <w:p w14:paraId="3A36C601"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330 – Primes et commissions</w:t>
      </w:r>
    </w:p>
    <w:p w14:paraId="63C0EF49" w14:textId="3D366477"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primes ou commissions sont prises en compte sur la base de leur moyenne mensuelle sur douze (12) mois, notamment pour le calcul des indemnités de rupture.</w:t>
      </w:r>
    </w:p>
    <w:p w14:paraId="6AB90DC8"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331 – Prestations en nature : ravitaillement et logement</w:t>
      </w:r>
    </w:p>
    <w:p w14:paraId="7BA8BD20" w14:textId="761F665E"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Lorsque le travailleur ne peut assurer son approvisionnement ou son logement, l’employeur doit y pourvoir dans le respect des normes d’hygiène et de sécurité.</w:t>
      </w:r>
    </w:p>
    <w:p w14:paraId="2DA727F3"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332 – Application des conventions collectives</w:t>
      </w:r>
    </w:p>
    <w:p w14:paraId="136C6D43" w14:textId="2243442A"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lastRenderedPageBreak/>
        <w:t>Les dispositions relatives aux salaires prévues dans les conventions collectives s’appliquent selon les articles 381 et suivants du présent Code.</w:t>
      </w:r>
    </w:p>
    <w:p w14:paraId="099AB4FC"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333 – Salaire en cas d’inexécution imputable à l’employeur</w:t>
      </w:r>
    </w:p>
    <w:p w14:paraId="74A6C41C" w14:textId="0C253261"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salaire reste dû lorsque l’employé ne peut exécuter son travail par la faute de l’employeur.</w:t>
      </w:r>
      <w:r w:rsidRPr="00590255">
        <w:rPr>
          <w:rFonts w:eastAsia="Times New Roman"/>
          <w:color w:val="auto"/>
          <w:lang w:eastAsia="fr-FR"/>
        </w:rPr>
        <w:br/>
        <w:t>En dehors de cas prévus ou d’accords particuliers, l’absence injustifiée du salarié ne donne lieu à aucune rémunération.</w:t>
      </w:r>
    </w:p>
    <w:p w14:paraId="3CBE530B" w14:textId="77777777" w:rsidR="00590255" w:rsidRPr="00590255" w:rsidRDefault="00590255" w:rsidP="00745694">
      <w:pPr>
        <w:spacing w:before="100" w:beforeAutospacing="1" w:after="100" w:afterAutospacing="1"/>
        <w:jc w:val="both"/>
        <w:outlineLvl w:val="2"/>
        <w:rPr>
          <w:rFonts w:eastAsia="Times New Roman"/>
          <w:b/>
          <w:bCs/>
          <w:color w:val="auto"/>
          <w:sz w:val="27"/>
          <w:szCs w:val="27"/>
          <w:lang w:eastAsia="fr-FR"/>
        </w:rPr>
      </w:pPr>
      <w:r w:rsidRPr="00590255">
        <w:rPr>
          <w:rFonts w:eastAsia="Times New Roman"/>
          <w:b/>
          <w:bCs/>
          <w:color w:val="auto"/>
          <w:sz w:val="27"/>
          <w:szCs w:val="27"/>
          <w:lang w:eastAsia="fr-FR"/>
        </w:rPr>
        <w:t>Section 2 – Du paiement du salaire</w:t>
      </w:r>
    </w:p>
    <w:p w14:paraId="6C84A3FC" w14:textId="77777777" w:rsidR="00590255" w:rsidRPr="00590255" w:rsidRDefault="00590255" w:rsidP="00745694">
      <w:pPr>
        <w:spacing w:before="100" w:beforeAutospacing="1" w:after="100" w:afterAutospacing="1"/>
        <w:jc w:val="both"/>
        <w:outlineLvl w:val="3"/>
        <w:rPr>
          <w:rFonts w:eastAsia="Times New Roman"/>
          <w:b/>
          <w:bCs/>
          <w:color w:val="auto"/>
          <w:lang w:eastAsia="fr-FR"/>
        </w:rPr>
      </w:pPr>
      <w:r w:rsidRPr="00590255">
        <w:rPr>
          <w:rFonts w:eastAsia="Times New Roman"/>
          <w:b/>
          <w:bCs/>
          <w:color w:val="auto"/>
          <w:lang w:eastAsia="fr-FR"/>
        </w:rPr>
        <w:t>Sous-section 1 – Modalités de paiement</w:t>
      </w:r>
    </w:p>
    <w:p w14:paraId="0A0A7764"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334 – Paiement en monnaie légale</w:t>
      </w:r>
    </w:p>
    <w:p w14:paraId="249E058F"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salaire doit être payé en monnaie ayant cours légal.</w:t>
      </w:r>
    </w:p>
    <w:p w14:paraId="24DFC4E6"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paiement en alcool ou drogues est interdit.</w:t>
      </w:r>
    </w:p>
    <w:p w14:paraId="3793F654" w14:textId="623EE1D0"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paiement en nature n’est autorisé que dans les cas prévus par la section I.</w:t>
      </w:r>
    </w:p>
    <w:p w14:paraId="0348EA42"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335 – Lieu et conditions de la paie</w:t>
      </w:r>
    </w:p>
    <w:p w14:paraId="2169DA3B"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La paie doit avoir lieu sur le lieu de travail ou à proximité.</w:t>
      </w:r>
    </w:p>
    <w:p w14:paraId="425DD10D" w14:textId="2FB4C3FA"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Elle ne peut avoir lieu dans des débits de boissons ou les jours de repos, sauf dérogation pour les salariés y travaillant.</w:t>
      </w:r>
    </w:p>
    <w:p w14:paraId="0341B164"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336 – Délai de paiement du salaire</w:t>
      </w:r>
    </w:p>
    <w:p w14:paraId="2429C614" w14:textId="2ADA5A84"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salaire mensuel doit être versé dans les huit (8) jours suivant la fin du mois concerné.</w:t>
      </w:r>
    </w:p>
    <w:p w14:paraId="15CF40FB"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337 – Acompte sur salaire</w:t>
      </w:r>
    </w:p>
    <w:p w14:paraId="71A0A562" w14:textId="551CF273"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Tout salarié peut demander un acompte allant jusqu’à 60 % de son salaire mensuel acquis à la date de la demande.</w:t>
      </w:r>
    </w:p>
    <w:p w14:paraId="528E16EB"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338 – Paiement à la rupture du contrat</w:t>
      </w:r>
    </w:p>
    <w:p w14:paraId="3AF5A2AD" w14:textId="417689ED"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Lors de la cessation du contrat, tous les montants dus doivent être versés immédiatement.</w:t>
      </w:r>
      <w:r w:rsidRPr="00590255">
        <w:rPr>
          <w:rFonts w:eastAsia="Times New Roman"/>
          <w:color w:val="auto"/>
          <w:lang w:eastAsia="fr-FR"/>
        </w:rPr>
        <w:br/>
        <w:t>En cas de litige, une consignation judiciaire peut être sollicitée.</w:t>
      </w:r>
    </w:p>
    <w:p w14:paraId="7B9618BE"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339 – Paiement différé en cas d’absence</w:t>
      </w:r>
    </w:p>
    <w:p w14:paraId="7C6EAD45" w14:textId="6228EA54"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travailleurs absents au moment de la paie peuvent toucher leur salaire ultérieurement selon le règlement intérieur.</w:t>
      </w:r>
    </w:p>
    <w:p w14:paraId="56B28E74"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340 – Bulletin de paie et justificatif</w:t>
      </w:r>
    </w:p>
    <w:p w14:paraId="44CF202B"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 salaire doit être accompagné d’un bulletin de paie conforme aux prescriptions réglementaires.</w:t>
      </w:r>
    </w:p>
    <w:p w14:paraId="3CFA3BE2" w14:textId="1D581880"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lastRenderedPageBreak/>
        <w:t>Un double signé ou émargé doit être conservé par l’employeur et présenté sur demande.</w:t>
      </w:r>
    </w:p>
    <w:p w14:paraId="4ACB0B6A"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341 – Portée juridique du bulletin de paie</w:t>
      </w:r>
    </w:p>
    <w:p w14:paraId="66D824D7" w14:textId="0F30A92B"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L’acceptation d’un bulletin de paie ne constitue pas renonciation aux droits du salarié.</w:t>
      </w:r>
      <w:r w:rsidRPr="00590255">
        <w:rPr>
          <w:rFonts w:eastAsia="Times New Roman"/>
          <w:color w:val="auto"/>
          <w:lang w:eastAsia="fr-FR"/>
        </w:rPr>
        <w:br/>
        <w:t>La mention « pour solde de tout compte » ne vaut libération qu’en cas de paiement effectif et intégral.</w:t>
      </w:r>
    </w:p>
    <w:p w14:paraId="58D69D0D" w14:textId="77777777" w:rsidR="0059025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342 – Charge de la preuve</w:t>
      </w:r>
    </w:p>
    <w:p w14:paraId="0D0A40D9" w14:textId="7B7915D6"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En cas de litige, si l’employeur ne peut produire les bulletins signés ou le registre d’émargement, le non-paiement est présumé établi.</w:t>
      </w:r>
    </w:p>
    <w:p w14:paraId="1256D9BB" w14:textId="77777777" w:rsidR="00590255" w:rsidRPr="00590255" w:rsidRDefault="00590255" w:rsidP="00745694">
      <w:pPr>
        <w:spacing w:before="100" w:beforeAutospacing="1" w:after="100" w:afterAutospacing="1"/>
        <w:jc w:val="both"/>
        <w:outlineLvl w:val="2"/>
        <w:rPr>
          <w:rFonts w:eastAsia="Times New Roman"/>
          <w:b/>
          <w:bCs/>
          <w:color w:val="auto"/>
          <w:sz w:val="27"/>
          <w:szCs w:val="27"/>
          <w:lang w:eastAsia="fr-FR"/>
        </w:rPr>
      </w:pPr>
      <w:r w:rsidRPr="00590255">
        <w:rPr>
          <w:rFonts w:eastAsia="Times New Roman"/>
          <w:b/>
          <w:bCs/>
          <w:color w:val="auto"/>
          <w:sz w:val="27"/>
          <w:szCs w:val="27"/>
          <w:lang w:eastAsia="fr-FR"/>
        </w:rPr>
        <w:t>Section 2 – Du paiement du salaire</w:t>
      </w:r>
    </w:p>
    <w:p w14:paraId="28EB9827" w14:textId="77777777" w:rsidR="00590255" w:rsidRPr="00590255" w:rsidRDefault="00590255" w:rsidP="00745694">
      <w:pPr>
        <w:spacing w:before="100" w:beforeAutospacing="1" w:after="100" w:afterAutospacing="1"/>
        <w:jc w:val="both"/>
        <w:outlineLvl w:val="3"/>
        <w:rPr>
          <w:rFonts w:eastAsia="Times New Roman"/>
          <w:b/>
          <w:bCs/>
          <w:color w:val="auto"/>
          <w:lang w:eastAsia="fr-FR"/>
        </w:rPr>
      </w:pPr>
      <w:r w:rsidRPr="00590255">
        <w:rPr>
          <w:rFonts w:eastAsia="Times New Roman"/>
          <w:b/>
          <w:bCs/>
          <w:color w:val="auto"/>
          <w:lang w:eastAsia="fr-FR"/>
        </w:rPr>
        <w:t>Sous-section 2 – Des privilèges et garanties des créances salariales</w:t>
      </w:r>
    </w:p>
    <w:p w14:paraId="4D273D20" w14:textId="77777777" w:rsidR="004C5C4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343 – Définition des créances salariales</w:t>
      </w:r>
    </w:p>
    <w:p w14:paraId="7138D300" w14:textId="1D2E24CB"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Sont considérées comme créances salariales toutes les sommes dues au travailleur à raison de l’exécution ou de la rupture de son contrat de travail, incluant salaires, primes, indemnités, rappels et accessoires.</w:t>
      </w:r>
    </w:p>
    <w:p w14:paraId="0E46480E" w14:textId="77777777" w:rsidR="004C5C4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344 – Inopposabilité des saisies et priorité des créances salariales</w:t>
      </w:r>
    </w:p>
    <w:p w14:paraId="2C03A81A" w14:textId="73C1D73B"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créances salariales priment toutes les autres dettes, même en présence de saisie, gage ou nantissement.</w:t>
      </w:r>
      <w:r w:rsidRPr="00590255">
        <w:rPr>
          <w:rFonts w:eastAsia="Times New Roman"/>
          <w:color w:val="auto"/>
          <w:lang w:eastAsia="fr-FR"/>
        </w:rPr>
        <w:br/>
        <w:t>Elles sont payées par priorité, y compris sur les marchés publics ou en cas de litige collectif.</w:t>
      </w:r>
    </w:p>
    <w:p w14:paraId="3DA87AC6" w14:textId="77777777" w:rsidR="004C5C4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345 – Privilège sur les biens de l’employeur</w:t>
      </w:r>
    </w:p>
    <w:p w14:paraId="2354C616" w14:textId="7326B8BC"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Les créances salariales sont prioritaires sur tous les biens meubles et immeubles de l’employeur.</w:t>
      </w:r>
      <w:r w:rsidRPr="00590255">
        <w:rPr>
          <w:rFonts w:eastAsia="Times New Roman"/>
          <w:color w:val="auto"/>
          <w:lang w:eastAsia="fr-FR"/>
        </w:rPr>
        <w:br/>
        <w:t>Ce privilège s’exerce sous réserve du respect des délais de prescription fixés à l’article 3</w:t>
      </w:r>
      <w:r w:rsidR="00A77095">
        <w:rPr>
          <w:rFonts w:eastAsia="Times New Roman"/>
          <w:color w:val="auto"/>
          <w:lang w:eastAsia="fr-FR"/>
        </w:rPr>
        <w:t>47</w:t>
      </w:r>
      <w:r w:rsidRPr="00590255">
        <w:rPr>
          <w:rFonts w:eastAsia="Times New Roman"/>
          <w:color w:val="auto"/>
          <w:lang w:eastAsia="fr-FR"/>
        </w:rPr>
        <w:t>.</w:t>
      </w:r>
    </w:p>
    <w:p w14:paraId="43D651E5" w14:textId="77777777" w:rsidR="004C5C4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346 – Paiement prioritaire en procédure collective</w:t>
      </w:r>
    </w:p>
    <w:p w14:paraId="57B0B5A0"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En cas de liquidation judiciaire ou de cessation de paiement, les salaires sont payés en priorité dans un délai de dix (10) jours après le jugement d’ouverture, sur simple ordonnance du juge-commissaire, si des fonds sont disponibles.</w:t>
      </w:r>
    </w:p>
    <w:p w14:paraId="62964BF0" w14:textId="482FA5D1"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En cas de paiement anticipé par un tiers, celui-ci est sub</w:t>
      </w:r>
      <w:r w:rsidR="004C5C45">
        <w:rPr>
          <w:rFonts w:eastAsia="Times New Roman"/>
          <w:color w:val="auto"/>
          <w:lang w:eastAsia="fr-FR"/>
        </w:rPr>
        <w:t>rogé aux droits du travailleur.</w:t>
      </w:r>
    </w:p>
    <w:p w14:paraId="3AEC24C8" w14:textId="77777777" w:rsidR="00590255" w:rsidRPr="00590255" w:rsidRDefault="00590255" w:rsidP="00745694">
      <w:pPr>
        <w:spacing w:before="100" w:beforeAutospacing="1" w:after="100" w:afterAutospacing="1"/>
        <w:jc w:val="both"/>
        <w:outlineLvl w:val="3"/>
        <w:rPr>
          <w:rFonts w:eastAsia="Times New Roman"/>
          <w:b/>
          <w:bCs/>
          <w:color w:val="auto"/>
          <w:lang w:eastAsia="fr-FR"/>
        </w:rPr>
      </w:pPr>
      <w:r w:rsidRPr="00590255">
        <w:rPr>
          <w:rFonts w:eastAsia="Times New Roman"/>
          <w:b/>
          <w:bCs/>
          <w:color w:val="auto"/>
          <w:lang w:eastAsia="fr-FR"/>
        </w:rPr>
        <w:t>Sous-section 3 – De la prescription de l’action en paiement</w:t>
      </w:r>
    </w:p>
    <w:p w14:paraId="6E6ADC14" w14:textId="77777777" w:rsidR="004C5C45" w:rsidRDefault="00590255" w:rsidP="00745694">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347 – Délai de prescription des créances salariales</w:t>
      </w:r>
    </w:p>
    <w:p w14:paraId="66F9284D" w14:textId="77777777" w:rsidR="00745694"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L’action en paiement des salaires et indemnités assimilées se prescrit par cinq (5) ans à compter de la date d’exigibilité, sauf en cas de force majeure.</w:t>
      </w:r>
    </w:p>
    <w:p w14:paraId="104BEA65" w14:textId="3A4089ED" w:rsidR="00590255" w:rsidRPr="00590255" w:rsidRDefault="00590255" w:rsidP="00745694">
      <w:pPr>
        <w:spacing w:before="100" w:beforeAutospacing="1" w:after="100" w:afterAutospacing="1"/>
        <w:jc w:val="both"/>
        <w:rPr>
          <w:rFonts w:eastAsia="Times New Roman"/>
          <w:color w:val="auto"/>
          <w:lang w:eastAsia="fr-FR"/>
        </w:rPr>
      </w:pPr>
      <w:r w:rsidRPr="00590255">
        <w:rPr>
          <w:rFonts w:eastAsia="Times New Roman"/>
          <w:color w:val="auto"/>
          <w:lang w:eastAsia="fr-FR"/>
        </w:rPr>
        <w:t>Ce délai est suspendu :</w:t>
      </w:r>
    </w:p>
    <w:p w14:paraId="4B6BE115" w14:textId="77777777" w:rsidR="00590255" w:rsidRPr="00590255" w:rsidRDefault="00590255" w:rsidP="00A5731C">
      <w:pPr>
        <w:numPr>
          <w:ilvl w:val="0"/>
          <w:numId w:val="172"/>
        </w:numPr>
        <w:spacing w:before="100" w:beforeAutospacing="1" w:after="100" w:afterAutospacing="1"/>
        <w:jc w:val="both"/>
        <w:rPr>
          <w:rFonts w:eastAsia="Times New Roman"/>
          <w:color w:val="auto"/>
          <w:lang w:eastAsia="fr-FR"/>
        </w:rPr>
      </w:pPr>
      <w:r w:rsidRPr="00590255">
        <w:rPr>
          <w:rFonts w:eastAsia="Times New Roman"/>
          <w:color w:val="auto"/>
          <w:lang w:eastAsia="fr-FR"/>
        </w:rPr>
        <w:lastRenderedPageBreak/>
        <w:t>en cas de réclamation auprès de l’Inspection du Travail ;</w:t>
      </w:r>
    </w:p>
    <w:p w14:paraId="04A6CBE8" w14:textId="77777777" w:rsidR="00590255" w:rsidRPr="00590255" w:rsidRDefault="00590255" w:rsidP="00A5731C">
      <w:pPr>
        <w:numPr>
          <w:ilvl w:val="0"/>
          <w:numId w:val="172"/>
        </w:numPr>
        <w:spacing w:before="100" w:beforeAutospacing="1" w:after="100" w:afterAutospacing="1"/>
        <w:jc w:val="both"/>
        <w:rPr>
          <w:rFonts w:eastAsia="Times New Roman"/>
          <w:color w:val="auto"/>
          <w:lang w:eastAsia="fr-FR"/>
        </w:rPr>
      </w:pPr>
      <w:r w:rsidRPr="00590255">
        <w:rPr>
          <w:rFonts w:eastAsia="Times New Roman"/>
          <w:color w:val="auto"/>
          <w:lang w:eastAsia="fr-FR"/>
        </w:rPr>
        <w:t>lorsque le contrat est encore en cours ;</w:t>
      </w:r>
    </w:p>
    <w:p w14:paraId="0DE93EA1" w14:textId="77777777" w:rsidR="00590255" w:rsidRPr="00590255" w:rsidRDefault="00590255" w:rsidP="00A5731C">
      <w:pPr>
        <w:numPr>
          <w:ilvl w:val="0"/>
          <w:numId w:val="172"/>
        </w:numPr>
        <w:spacing w:before="100" w:beforeAutospacing="1" w:after="100" w:afterAutospacing="1"/>
        <w:jc w:val="both"/>
        <w:rPr>
          <w:rFonts w:eastAsia="Times New Roman"/>
          <w:color w:val="auto"/>
          <w:lang w:eastAsia="fr-FR"/>
        </w:rPr>
      </w:pPr>
      <w:r w:rsidRPr="00590255">
        <w:rPr>
          <w:rFonts w:eastAsia="Times New Roman"/>
          <w:color w:val="auto"/>
          <w:lang w:eastAsia="fr-FR"/>
        </w:rPr>
        <w:t>ou lorsqu’un compte arrêté a été émis.</w:t>
      </w:r>
    </w:p>
    <w:p w14:paraId="4C723BB0"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348 – Indépendance de la prescription des dommages-intérêts</w:t>
      </w:r>
    </w:p>
    <w:p w14:paraId="48145492" w14:textId="2DC60D72"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Le délai de prescription de cinq ans ne s’applique pas aux dommages-intérêts, lesquels se prescrivent dans un délai de trente (30) ans.</w:t>
      </w:r>
    </w:p>
    <w:p w14:paraId="21FE9A52"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349 – Serment en cas de prescription</w:t>
      </w:r>
    </w:p>
    <w:p w14:paraId="47BA0728" w14:textId="77777777" w:rsidR="004C5C4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Lorsque l’employeur invoque la prescription, le salarié peut lui déférer le serment de non-paiement.</w:t>
      </w:r>
    </w:p>
    <w:p w14:paraId="62B5C2AE" w14:textId="574376E8"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Ce droit s’étend, le cas échéant, aux héritiers ou repré</w:t>
      </w:r>
      <w:r w:rsidR="004C5C45">
        <w:rPr>
          <w:rFonts w:eastAsia="Times New Roman"/>
          <w:color w:val="auto"/>
          <w:lang w:eastAsia="fr-FR"/>
        </w:rPr>
        <w:t>sentants de l’employeur décédé.</w:t>
      </w:r>
    </w:p>
    <w:p w14:paraId="71FA66D3" w14:textId="77777777" w:rsidR="00590255" w:rsidRPr="00590255" w:rsidRDefault="00590255" w:rsidP="000E1666">
      <w:pPr>
        <w:spacing w:before="100" w:beforeAutospacing="1" w:after="100" w:afterAutospacing="1"/>
        <w:jc w:val="both"/>
        <w:outlineLvl w:val="2"/>
        <w:rPr>
          <w:rFonts w:eastAsia="Times New Roman"/>
          <w:b/>
          <w:bCs/>
          <w:color w:val="auto"/>
          <w:sz w:val="27"/>
          <w:szCs w:val="27"/>
          <w:lang w:eastAsia="fr-FR"/>
        </w:rPr>
      </w:pPr>
      <w:r w:rsidRPr="00590255">
        <w:rPr>
          <w:rFonts w:eastAsia="Times New Roman"/>
          <w:b/>
          <w:bCs/>
          <w:color w:val="auto"/>
          <w:sz w:val="27"/>
          <w:szCs w:val="27"/>
          <w:lang w:eastAsia="fr-FR"/>
        </w:rPr>
        <w:t>Section 3 – Des retenues sur salaire</w:t>
      </w:r>
    </w:p>
    <w:p w14:paraId="523583FD"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350 – Acompte</w:t>
      </w:r>
    </w:p>
    <w:p w14:paraId="1289F64B" w14:textId="77777777" w:rsidR="00745694"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L’acompte est un versement anticipé sur salaire, déduit à la paie suivante.</w:t>
      </w:r>
    </w:p>
    <w:p w14:paraId="2E478FC9" w14:textId="75EEC3E8"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Il ne peut excéder la rémunération effectivement acquise à la date de la demande.</w:t>
      </w:r>
    </w:p>
    <w:p w14:paraId="560AC57F"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351 – Avance sur salaire</w:t>
      </w:r>
    </w:p>
    <w:p w14:paraId="0A63D17D" w14:textId="2E0A12E2"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L’avance est un prêt exceptionnel de l’employeur au salarié, remboursable par retenues mensuelles, dans la limite de la fraction saisissable du salaire.</w:t>
      </w:r>
    </w:p>
    <w:p w14:paraId="53832791"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352 – Qualification des sommes versées en excès</w:t>
      </w:r>
    </w:p>
    <w:p w14:paraId="3268561E" w14:textId="168FA696"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Tout versement excédentaire est, sauf convention contraire :</w:t>
      </w:r>
    </w:p>
    <w:p w14:paraId="67BC8F18" w14:textId="77777777" w:rsidR="00590255" w:rsidRPr="00590255" w:rsidRDefault="00590255" w:rsidP="00A5731C">
      <w:pPr>
        <w:numPr>
          <w:ilvl w:val="0"/>
          <w:numId w:val="281"/>
        </w:numPr>
        <w:spacing w:before="100" w:beforeAutospacing="1" w:after="100" w:afterAutospacing="1"/>
        <w:jc w:val="both"/>
        <w:rPr>
          <w:rFonts w:eastAsia="Times New Roman"/>
          <w:color w:val="auto"/>
          <w:lang w:eastAsia="fr-FR"/>
        </w:rPr>
      </w:pPr>
      <w:r w:rsidRPr="00590255">
        <w:rPr>
          <w:rFonts w:eastAsia="Times New Roman"/>
          <w:color w:val="auto"/>
          <w:lang w:eastAsia="fr-FR"/>
        </w:rPr>
        <w:t>considéré comme acompte jusqu’à hauteur du dû ;</w:t>
      </w:r>
    </w:p>
    <w:p w14:paraId="47CA6F86" w14:textId="77777777" w:rsidR="00590255" w:rsidRPr="00590255" w:rsidRDefault="00590255" w:rsidP="00A5731C">
      <w:pPr>
        <w:numPr>
          <w:ilvl w:val="0"/>
          <w:numId w:val="281"/>
        </w:numPr>
        <w:spacing w:before="100" w:beforeAutospacing="1" w:after="100" w:afterAutospacing="1"/>
        <w:jc w:val="both"/>
        <w:rPr>
          <w:rFonts w:eastAsia="Times New Roman"/>
          <w:color w:val="auto"/>
          <w:lang w:eastAsia="fr-FR"/>
        </w:rPr>
      </w:pPr>
      <w:r w:rsidRPr="00590255">
        <w:rPr>
          <w:rFonts w:eastAsia="Times New Roman"/>
          <w:color w:val="auto"/>
          <w:lang w:eastAsia="fr-FR"/>
        </w:rPr>
        <w:t>et comme avance pour le surplus, remboursable selon l’article précédent.</w:t>
      </w:r>
    </w:p>
    <w:p w14:paraId="1FF685F0"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353 – Retenues autorisées</w:t>
      </w:r>
    </w:p>
    <w:p w14:paraId="3C253F6C" w14:textId="087EFE0E"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Aucune retenue ne peut être opérée sur le salaire sauf :</w:t>
      </w:r>
    </w:p>
    <w:p w14:paraId="7BFEE09B" w14:textId="77777777" w:rsidR="00590255" w:rsidRPr="00590255" w:rsidRDefault="00590255" w:rsidP="00A5731C">
      <w:pPr>
        <w:numPr>
          <w:ilvl w:val="0"/>
          <w:numId w:val="282"/>
        </w:numPr>
        <w:spacing w:before="100" w:beforeAutospacing="1" w:after="100" w:afterAutospacing="1"/>
        <w:jc w:val="both"/>
        <w:rPr>
          <w:rFonts w:eastAsia="Times New Roman"/>
          <w:color w:val="auto"/>
          <w:lang w:eastAsia="fr-FR"/>
        </w:rPr>
      </w:pPr>
      <w:r w:rsidRPr="00590255">
        <w:rPr>
          <w:rFonts w:eastAsia="Times New Roman"/>
          <w:color w:val="auto"/>
          <w:lang w:eastAsia="fr-FR"/>
        </w:rPr>
        <w:t>prélèvements légaux et fiscaux ;</w:t>
      </w:r>
    </w:p>
    <w:p w14:paraId="7BFB9A5C" w14:textId="77777777" w:rsidR="00590255" w:rsidRPr="00590255" w:rsidRDefault="00590255" w:rsidP="00A5731C">
      <w:pPr>
        <w:numPr>
          <w:ilvl w:val="0"/>
          <w:numId w:val="282"/>
        </w:numPr>
        <w:spacing w:before="100" w:beforeAutospacing="1" w:after="100" w:afterAutospacing="1"/>
        <w:jc w:val="both"/>
        <w:rPr>
          <w:rFonts w:eastAsia="Times New Roman"/>
          <w:color w:val="auto"/>
          <w:lang w:eastAsia="fr-FR"/>
        </w:rPr>
      </w:pPr>
      <w:r w:rsidRPr="00590255">
        <w:rPr>
          <w:rFonts w:eastAsia="Times New Roman"/>
          <w:color w:val="auto"/>
          <w:lang w:eastAsia="fr-FR"/>
        </w:rPr>
        <w:t>remboursements d’avances ou acomptes ;</w:t>
      </w:r>
    </w:p>
    <w:p w14:paraId="7E5DA597" w14:textId="77777777" w:rsidR="00590255" w:rsidRPr="00590255" w:rsidRDefault="00590255" w:rsidP="00A5731C">
      <w:pPr>
        <w:numPr>
          <w:ilvl w:val="0"/>
          <w:numId w:val="282"/>
        </w:numPr>
        <w:spacing w:before="100" w:beforeAutospacing="1" w:after="100" w:afterAutospacing="1"/>
        <w:jc w:val="both"/>
        <w:rPr>
          <w:rFonts w:eastAsia="Times New Roman"/>
          <w:color w:val="auto"/>
          <w:lang w:eastAsia="fr-FR"/>
        </w:rPr>
      </w:pPr>
      <w:r w:rsidRPr="00590255">
        <w:rPr>
          <w:rFonts w:eastAsia="Times New Roman"/>
          <w:color w:val="auto"/>
          <w:lang w:eastAsia="fr-FR"/>
        </w:rPr>
        <w:t>retenues prévues par conventions collectives ;</w:t>
      </w:r>
    </w:p>
    <w:p w14:paraId="69A6A0E4" w14:textId="77777777" w:rsidR="00590255" w:rsidRPr="00590255" w:rsidRDefault="00590255" w:rsidP="00A5731C">
      <w:pPr>
        <w:numPr>
          <w:ilvl w:val="0"/>
          <w:numId w:val="282"/>
        </w:numPr>
        <w:spacing w:before="100" w:beforeAutospacing="1" w:after="100" w:afterAutospacing="1"/>
        <w:jc w:val="both"/>
        <w:rPr>
          <w:rFonts w:eastAsia="Times New Roman"/>
          <w:color w:val="auto"/>
          <w:lang w:eastAsia="fr-FR"/>
        </w:rPr>
      </w:pPr>
      <w:r w:rsidRPr="00590255">
        <w:rPr>
          <w:rFonts w:eastAsia="Times New Roman"/>
          <w:color w:val="auto"/>
          <w:lang w:eastAsia="fr-FR"/>
        </w:rPr>
        <w:t>saisie-arrêt judiciaire ;</w:t>
      </w:r>
    </w:p>
    <w:p w14:paraId="38774197" w14:textId="77777777" w:rsidR="00590255" w:rsidRPr="00590255" w:rsidRDefault="00590255" w:rsidP="00A5731C">
      <w:pPr>
        <w:numPr>
          <w:ilvl w:val="0"/>
          <w:numId w:val="282"/>
        </w:numPr>
        <w:spacing w:before="100" w:beforeAutospacing="1" w:after="100" w:afterAutospacing="1"/>
        <w:jc w:val="both"/>
        <w:rPr>
          <w:rFonts w:eastAsia="Times New Roman"/>
          <w:color w:val="auto"/>
          <w:lang w:eastAsia="fr-FR"/>
        </w:rPr>
      </w:pPr>
      <w:r w:rsidRPr="00590255">
        <w:rPr>
          <w:rFonts w:eastAsia="Times New Roman"/>
          <w:color w:val="auto"/>
          <w:lang w:eastAsia="fr-FR"/>
        </w:rPr>
        <w:t>cession volontaire avec visa d’une autorité compétente.</w:t>
      </w:r>
    </w:p>
    <w:p w14:paraId="0AE5126A"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354 – Limites et modalités des retenues</w:t>
      </w:r>
    </w:p>
    <w:p w14:paraId="521C13DF" w14:textId="4F479C28" w:rsidR="00590255" w:rsidRPr="00590255" w:rsidRDefault="00590255" w:rsidP="00590255">
      <w:pPr>
        <w:spacing w:before="100" w:beforeAutospacing="1" w:after="100" w:afterAutospacing="1"/>
        <w:rPr>
          <w:rFonts w:eastAsia="Times New Roman"/>
          <w:color w:val="auto"/>
          <w:lang w:eastAsia="fr-FR"/>
        </w:rPr>
      </w:pPr>
      <w:r w:rsidRPr="00590255">
        <w:rPr>
          <w:rFonts w:eastAsia="Times New Roman"/>
          <w:color w:val="auto"/>
          <w:lang w:eastAsia="fr-FR"/>
        </w:rPr>
        <w:t>Un décret en Conseil des Ministres fixe :</w:t>
      </w:r>
    </w:p>
    <w:p w14:paraId="1A333FEF" w14:textId="77777777" w:rsidR="00590255" w:rsidRPr="00590255" w:rsidRDefault="00590255" w:rsidP="00A5731C">
      <w:pPr>
        <w:numPr>
          <w:ilvl w:val="0"/>
          <w:numId w:val="283"/>
        </w:numPr>
        <w:spacing w:before="100" w:beforeAutospacing="1" w:after="100" w:afterAutospacing="1"/>
        <w:jc w:val="both"/>
        <w:rPr>
          <w:rFonts w:eastAsia="Times New Roman"/>
          <w:color w:val="auto"/>
          <w:lang w:eastAsia="fr-FR"/>
        </w:rPr>
      </w:pPr>
      <w:r w:rsidRPr="00590255">
        <w:rPr>
          <w:rFonts w:eastAsia="Times New Roman"/>
          <w:color w:val="auto"/>
          <w:lang w:eastAsia="fr-FR"/>
        </w:rPr>
        <w:t>les tranches de salaires soumises à retenue ;</w:t>
      </w:r>
    </w:p>
    <w:p w14:paraId="3B287935" w14:textId="77777777" w:rsidR="00590255" w:rsidRPr="00590255" w:rsidRDefault="00590255" w:rsidP="00A5731C">
      <w:pPr>
        <w:numPr>
          <w:ilvl w:val="0"/>
          <w:numId w:val="283"/>
        </w:numPr>
        <w:spacing w:before="100" w:beforeAutospacing="1" w:after="100" w:afterAutospacing="1"/>
        <w:rPr>
          <w:rFonts w:eastAsia="Times New Roman"/>
          <w:color w:val="auto"/>
          <w:lang w:eastAsia="fr-FR"/>
        </w:rPr>
      </w:pPr>
      <w:r w:rsidRPr="00590255">
        <w:rPr>
          <w:rFonts w:eastAsia="Times New Roman"/>
          <w:color w:val="auto"/>
          <w:lang w:eastAsia="fr-FR"/>
        </w:rPr>
        <w:lastRenderedPageBreak/>
        <w:t>les taux applicables ;</w:t>
      </w:r>
    </w:p>
    <w:p w14:paraId="1ABEC7BD" w14:textId="77777777" w:rsidR="00590255" w:rsidRPr="00590255" w:rsidRDefault="00590255" w:rsidP="00A5731C">
      <w:pPr>
        <w:numPr>
          <w:ilvl w:val="0"/>
          <w:numId w:val="283"/>
        </w:numPr>
        <w:spacing w:before="100" w:beforeAutospacing="1" w:after="100" w:afterAutospacing="1"/>
        <w:rPr>
          <w:rFonts w:eastAsia="Times New Roman"/>
          <w:color w:val="auto"/>
          <w:lang w:eastAsia="fr-FR"/>
        </w:rPr>
      </w:pPr>
      <w:r w:rsidRPr="00590255">
        <w:rPr>
          <w:rFonts w:eastAsia="Times New Roman"/>
          <w:color w:val="auto"/>
          <w:lang w:eastAsia="fr-FR"/>
        </w:rPr>
        <w:t>les éléments de salaire exclus du calcul (indemnités insaisissables, frais professionnels, charges de famille).</w:t>
      </w:r>
    </w:p>
    <w:p w14:paraId="093E7803" w14:textId="77777777" w:rsidR="004C5C45" w:rsidRDefault="00590255" w:rsidP="000E1666">
      <w:pPr>
        <w:spacing w:before="100" w:beforeAutospacing="1" w:after="100" w:afterAutospacing="1"/>
        <w:jc w:val="both"/>
        <w:rPr>
          <w:rFonts w:eastAsia="Times New Roman"/>
          <w:b/>
          <w:bCs/>
          <w:color w:val="auto"/>
          <w:lang w:eastAsia="fr-FR"/>
        </w:rPr>
      </w:pPr>
      <w:r w:rsidRPr="00590255">
        <w:rPr>
          <w:rFonts w:eastAsia="Times New Roman"/>
          <w:b/>
          <w:bCs/>
          <w:color w:val="auto"/>
          <w:lang w:eastAsia="fr-FR"/>
        </w:rPr>
        <w:t>Article 355 – Nullité des clauses contraires et droit à restitution</w:t>
      </w:r>
    </w:p>
    <w:p w14:paraId="2BC19D81" w14:textId="77777777" w:rsidR="00CD4676"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Toute clause contraire aux dispositions de la présente section est nulle.</w:t>
      </w:r>
    </w:p>
    <w:p w14:paraId="24015D34" w14:textId="2AD64EDC" w:rsidR="00590255" w:rsidRPr="00590255" w:rsidRDefault="00590255" w:rsidP="000E1666">
      <w:pPr>
        <w:spacing w:before="100" w:beforeAutospacing="1" w:after="100" w:afterAutospacing="1"/>
        <w:jc w:val="both"/>
        <w:rPr>
          <w:rFonts w:eastAsia="Times New Roman"/>
          <w:color w:val="auto"/>
          <w:lang w:eastAsia="fr-FR"/>
        </w:rPr>
      </w:pPr>
      <w:r w:rsidRPr="00590255">
        <w:rPr>
          <w:rFonts w:eastAsia="Times New Roman"/>
          <w:color w:val="auto"/>
          <w:lang w:eastAsia="fr-FR"/>
        </w:rPr>
        <w:t>Les sommes indûment retenues doivent être restituées avec intérêts au taux légal, dans les délais de prescription fixés à l’article 347.</w:t>
      </w:r>
    </w:p>
    <w:p w14:paraId="1D47332A" w14:textId="20D871AD" w:rsidR="00180358" w:rsidRPr="00B23FB0" w:rsidRDefault="00180358" w:rsidP="000E1666">
      <w:pPr>
        <w:spacing w:before="100" w:beforeAutospacing="1" w:after="100" w:afterAutospacing="1" w:line="276" w:lineRule="auto"/>
        <w:jc w:val="both"/>
        <w:outlineLvl w:val="2"/>
        <w:rPr>
          <w:rFonts w:eastAsia="Times New Roman"/>
          <w:b/>
          <w:bCs/>
          <w:color w:val="auto"/>
          <w:lang w:eastAsia="fr-FR"/>
        </w:rPr>
      </w:pPr>
      <w:r w:rsidRPr="00B23FB0">
        <w:rPr>
          <w:rFonts w:eastAsia="Times New Roman"/>
          <w:b/>
          <w:bCs/>
          <w:color w:val="auto"/>
          <w:lang w:eastAsia="fr-FR"/>
        </w:rPr>
        <w:t>Section 4 : De l’économat</w:t>
      </w:r>
    </w:p>
    <w:p w14:paraId="4D455996" w14:textId="3CBEC4F8" w:rsidR="00654549" w:rsidRDefault="00180358" w:rsidP="000E1666">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56</w:t>
      </w:r>
      <w:r w:rsidRPr="00B23FB0">
        <w:rPr>
          <w:rFonts w:eastAsia="Times New Roman"/>
          <w:b/>
          <w:bCs/>
          <w:color w:val="auto"/>
          <w:lang w:eastAsia="fr-FR"/>
        </w:rPr>
        <w:t xml:space="preserve"> : Définition et conditions d’exploitation</w:t>
      </w:r>
    </w:p>
    <w:p w14:paraId="4F829CA9" w14:textId="7DE4AD23" w:rsidR="00180358" w:rsidRPr="00B23FB0" w:rsidRDefault="00180358" w:rsidP="000E166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Est considéré comme économat, toute structure, gérée directement ou indirectement par l’employeur, ayant pour objet la vente ou la cession de marchandises aux travailleurs de l’entreprise pour la satisfaction de leurs besoins personnels et courants.</w:t>
      </w:r>
    </w:p>
    <w:p w14:paraId="60C0E765" w14:textId="77777777" w:rsidR="00180358" w:rsidRPr="00B23FB0" w:rsidRDefault="00180358" w:rsidP="000E1666">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économats et tout autre commerce implanté dans l’enceinte de l’entreprise sont autorisés sous réserve du respect des conditions suivantes :</w:t>
      </w:r>
    </w:p>
    <w:p w14:paraId="6379EC06" w14:textId="07364EDE" w:rsidR="00180358" w:rsidRPr="00B23FB0" w:rsidRDefault="000E1666" w:rsidP="002F25D4">
      <w:pPr>
        <w:numPr>
          <w:ilvl w:val="0"/>
          <w:numId w:val="4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travailleurs ne doivent, en aucun cas, être contraints de s’y approvisionner ;</w:t>
      </w:r>
    </w:p>
    <w:p w14:paraId="57609651" w14:textId="402CFA8A" w:rsidR="00180358" w:rsidRPr="00B23FB0" w:rsidRDefault="000E1666" w:rsidP="002F25D4">
      <w:pPr>
        <w:numPr>
          <w:ilvl w:val="0"/>
          <w:numId w:val="4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vente y est exclusivement effectuée au comptant et sans marge bénéficiaire ;</w:t>
      </w:r>
    </w:p>
    <w:p w14:paraId="2F739019" w14:textId="123125DF" w:rsidR="00180358" w:rsidRPr="00B23FB0" w:rsidRDefault="000E1666" w:rsidP="002F25D4">
      <w:pPr>
        <w:numPr>
          <w:ilvl w:val="0"/>
          <w:numId w:val="4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comptabilité de l’économat est autonome, distincte de celle de l’entreprise, et soumise au contrôle d’une commission de surveillance élue par les travailleurs ;</w:t>
      </w:r>
    </w:p>
    <w:p w14:paraId="7F6BCD6B" w14:textId="01D0B958" w:rsidR="00180358" w:rsidRPr="00B23FB0" w:rsidRDefault="000E1666" w:rsidP="002F25D4">
      <w:pPr>
        <w:numPr>
          <w:ilvl w:val="0"/>
          <w:numId w:val="42"/>
        </w:num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vente d’alcools et de boissons spiritueuses est strictement interdite tant dans les économats que sur les lieux de travail.</w:t>
      </w:r>
    </w:p>
    <w:p w14:paraId="65B486DE"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prix de vente des marchandises doivent être affichés de manière lisible et accessible.</w:t>
      </w:r>
    </w:p>
    <w:p w14:paraId="48D31B37" w14:textId="0141B810"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57</w:t>
      </w:r>
      <w:r w:rsidRPr="00B23FB0">
        <w:rPr>
          <w:rFonts w:eastAsia="Times New Roman"/>
          <w:b/>
          <w:bCs/>
          <w:color w:val="auto"/>
          <w:lang w:eastAsia="fr-FR"/>
        </w:rPr>
        <w:t xml:space="preserve"> : Autorisation et contrôle</w:t>
      </w:r>
    </w:p>
    <w:p w14:paraId="59A6DC5F" w14:textId="3FACE672"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L’ouverture d’un économat, dans les conditions définies à l’article précédent, est subordonnée à une autorisation préalable délivrée par le Ministre chargé du Travail et de la Sécurité Sociale.</w:t>
      </w:r>
    </w:p>
    <w:p w14:paraId="71610DAA"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L’installation d’un économat peut également être imposée dans toute entreprise, par décision du même Ministre, sur proposition motivée de l’Inspecteur du Travail compétent.</w:t>
      </w:r>
    </w:p>
    <w:p w14:paraId="335614D7"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fonctionnement des économats fait l’objet d’un contrôle régulier par l’Inspection du Travail. En cas d’abus constaté, l’Inspecteur du Travail peut ordonner, par décision motivée, la fermeture provisoire de l’économat pour une durée maximale d’un (1) mois.</w:t>
      </w:r>
    </w:p>
    <w:p w14:paraId="6029C4BD" w14:textId="6BDF180B" w:rsidR="008A7886"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Ministre en charge du Travail et de la Sécurité Sociale peut, sur rapport de l’Inspecteur du Travail, prononcer la fermeture définitive de l’économat.</w:t>
      </w:r>
    </w:p>
    <w:p w14:paraId="6B45FCFC" w14:textId="23AC781A" w:rsidR="00180358" w:rsidRPr="00B23FB0" w:rsidRDefault="00180358" w:rsidP="00B23FB0">
      <w:pPr>
        <w:spacing w:before="100" w:beforeAutospacing="1" w:after="100" w:afterAutospacing="1" w:line="276" w:lineRule="auto"/>
        <w:jc w:val="both"/>
        <w:outlineLvl w:val="2"/>
        <w:rPr>
          <w:rFonts w:eastAsia="Times New Roman"/>
          <w:b/>
          <w:bCs/>
          <w:color w:val="auto"/>
          <w:lang w:eastAsia="fr-FR"/>
        </w:rPr>
      </w:pPr>
      <w:r w:rsidRPr="00B23FB0">
        <w:rPr>
          <w:rFonts w:eastAsia="Times New Roman"/>
          <w:b/>
          <w:bCs/>
          <w:color w:val="auto"/>
          <w:lang w:eastAsia="fr-FR"/>
        </w:rPr>
        <w:t>Section 5 : Des frais de voyage et de transport</w:t>
      </w:r>
    </w:p>
    <w:p w14:paraId="67117E00" w14:textId="20A0B896"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lastRenderedPageBreak/>
        <w:t>Article 3</w:t>
      </w:r>
      <w:r w:rsidR="00CD598F">
        <w:rPr>
          <w:rFonts w:eastAsia="Times New Roman"/>
          <w:b/>
          <w:bCs/>
          <w:color w:val="auto"/>
          <w:lang w:eastAsia="fr-FR"/>
        </w:rPr>
        <w:t>58</w:t>
      </w:r>
      <w:r w:rsidRPr="00B23FB0">
        <w:rPr>
          <w:rFonts w:eastAsia="Times New Roman"/>
          <w:b/>
          <w:bCs/>
          <w:color w:val="auto"/>
          <w:lang w:eastAsia="fr-FR"/>
        </w:rPr>
        <w:t xml:space="preserve"> : Prise en charge des frais de voyage au départ</w:t>
      </w:r>
    </w:p>
    <w:p w14:paraId="7707464E" w14:textId="334804D1"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Sont à la charge de l’employeur, dans les conditions prévues par les dispositions du présent Code, les frais de voyage des travailleurs, de leur conjoint et de leurs enfants mineurs vivant habituellement avec eux, ainsi que les frais de transport de leurs effets personnels, du lieu de recrutement au lieu d’emploi.</w:t>
      </w:r>
    </w:p>
    <w:p w14:paraId="6D211ACA"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Au sens du présent article, le lieu de recrutement s’entend soit du lieu de conclusion du contrat de travail, soit, s’il est différent, du lieu où le salarié a été sollicité ou démarché par l’employeur ou son mandataire en vue de conclure ledit contrat.</w:t>
      </w:r>
    </w:p>
    <w:p w14:paraId="6CED97E5" w14:textId="3EABF9E8"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59</w:t>
      </w:r>
      <w:r w:rsidRPr="00B23FB0">
        <w:rPr>
          <w:rFonts w:eastAsia="Times New Roman"/>
          <w:b/>
          <w:bCs/>
          <w:color w:val="auto"/>
          <w:lang w:eastAsia="fr-FR"/>
        </w:rPr>
        <w:t xml:space="preserve"> : Prise en charge des frais de retour</w:t>
      </w:r>
    </w:p>
    <w:p w14:paraId="2A0DAC59" w14:textId="17B54353"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Sont également à la charge de l’employeur, dans les conditions définies à l’article précédent, les frais de retour des personnes et des bagages du lieu d’emploi vers le lieu de recrutement, en cas de cessation du contrat de travail, quelle qu’en soit la nature ou la cause.</w:t>
      </w:r>
    </w:p>
    <w:p w14:paraId="69999AA3"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Toutefois, en cas de rupture anticipée du contrat à durée déterminée pour faute lourde imputable au salarié, l’employeur demeure responsable des frais de retour, sauf si le salarié refuse expressément de regagner son lieu de recrutement. Dans ce cas, aucune indemnité de transport ne sera due.</w:t>
      </w:r>
    </w:p>
    <w:p w14:paraId="1FE47516" w14:textId="4EF8A35F"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60</w:t>
      </w:r>
      <w:r w:rsidRPr="00B23FB0">
        <w:rPr>
          <w:rFonts w:eastAsia="Times New Roman"/>
          <w:b/>
          <w:bCs/>
          <w:color w:val="auto"/>
          <w:lang w:eastAsia="fr-FR"/>
        </w:rPr>
        <w:t xml:space="preserve"> : Dérogation liée à la durée de séjour</w:t>
      </w:r>
    </w:p>
    <w:p w14:paraId="44CE43EB" w14:textId="51861660"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Par dérogation aux dispositions des articles précédents, les conventions collectives ou les contrats individuels peuvent fixer une durée minimale de séjour au-delà de laquelle les frais de transport de la famille deviennent à la charge de l’employeur. Cette durée ne peut en aucun cas excéder six (6) mois.</w:t>
      </w:r>
    </w:p>
    <w:p w14:paraId="38106D02"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En toute hypothèse, lorsque l’employeur a pris en charge les frais d’acheminement vers le lieu d’emploi, il reste tenu de supporter les frais de retour.</w:t>
      </w:r>
    </w:p>
    <w:p w14:paraId="201539BE" w14:textId="59C64305"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61</w:t>
      </w:r>
      <w:r w:rsidRPr="00B23FB0">
        <w:rPr>
          <w:rFonts w:eastAsia="Times New Roman"/>
          <w:b/>
          <w:bCs/>
          <w:color w:val="auto"/>
          <w:lang w:eastAsia="fr-FR"/>
        </w:rPr>
        <w:t xml:space="preserve"> : Classe de transport et bagages</w:t>
      </w:r>
    </w:p>
    <w:p w14:paraId="6932A903" w14:textId="7ACE60FA"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La classe de transport et le poids des bagages pris en charge sont déterminés en fonction du statut professionnel du travailleur au sein de l’entreprise, conformément aux dispositions des conventions collectives, ou à défaut, aux usages professionnels établis par l’employeur ou reconnus localement.</w:t>
      </w:r>
    </w:p>
    <w:p w14:paraId="578AB646"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Il est tenu compte des charges de famille dans la détermination du poids des bagages.</w:t>
      </w:r>
    </w:p>
    <w:p w14:paraId="5A6B468A" w14:textId="635DD505"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62</w:t>
      </w:r>
      <w:r w:rsidRPr="00B23FB0">
        <w:rPr>
          <w:rFonts w:eastAsia="Times New Roman"/>
          <w:b/>
          <w:bCs/>
          <w:color w:val="auto"/>
          <w:lang w:eastAsia="fr-FR"/>
        </w:rPr>
        <w:t xml:space="preserve"> : Modalités de transport</w:t>
      </w:r>
    </w:p>
    <w:p w14:paraId="7F7F81A1" w14:textId="5A552E82"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Sauf stipulation contraire, les voyages sont effectués par voie régulière, selon les moyens de transport ordinaires choisis par l’employeur.</w:t>
      </w:r>
    </w:p>
    <w:p w14:paraId="599CF466"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lastRenderedPageBreak/>
        <w:t>Lorsque le salarié recourt à une voie ou à un moyen de transport plus coûteux que celui agréé ou prévu par l’employeur, la prise en charge est limitée au montant des frais correspondant au transport prévu.</w:t>
      </w:r>
    </w:p>
    <w:p w14:paraId="7558D115"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À l’inverse, si le salarié utilise un moyen plus économique, le remboursement est plafonné aux frais effectivement engagés.</w:t>
      </w:r>
    </w:p>
    <w:p w14:paraId="10E61C01" w14:textId="56566DDB"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63</w:t>
      </w:r>
      <w:r w:rsidRPr="00B23FB0">
        <w:rPr>
          <w:rFonts w:eastAsia="Times New Roman"/>
          <w:b/>
          <w:bCs/>
          <w:color w:val="auto"/>
          <w:lang w:eastAsia="fr-FR"/>
        </w:rPr>
        <w:t xml:space="preserve"> : Délai pour faire valoir les droits au transport</w:t>
      </w:r>
    </w:p>
    <w:p w14:paraId="6B59FF46" w14:textId="61774582"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salarié dispose d’un délai maximal de deux (2) ans à compter de la cessation effective du travail pour faire valoir ses droits aux frais de voyage et de transport auprès de son ancien employeur. Ces frais ne sont dus que s’il y a déplacement effectif.</w:t>
      </w:r>
    </w:p>
    <w:p w14:paraId="76A308CD"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Lorsque le travailleur différé son retour, les employeurs successifs qui l’ont occupé durant cette période de deux ans sont solidairement tenus, à la demande de celui qui a délivré les titres de transport, de participer aux frais de voyage aller-retour, au prorata du temps de service accompli.</w:t>
      </w:r>
    </w:p>
    <w:p w14:paraId="37B288C2" w14:textId="7B1ED043" w:rsidR="00654549" w:rsidRDefault="00180358" w:rsidP="00B23FB0">
      <w:pPr>
        <w:spacing w:before="100" w:beforeAutospacing="1" w:after="100" w:afterAutospacing="1" w:line="276" w:lineRule="auto"/>
        <w:jc w:val="both"/>
        <w:rPr>
          <w:rFonts w:eastAsia="Times New Roman"/>
          <w:b/>
          <w:bCs/>
          <w:color w:val="auto"/>
          <w:lang w:eastAsia="fr-FR"/>
        </w:rPr>
      </w:pPr>
      <w:r w:rsidRPr="00B23FB0">
        <w:rPr>
          <w:rFonts w:eastAsia="Times New Roman"/>
          <w:b/>
          <w:bCs/>
          <w:color w:val="auto"/>
          <w:lang w:eastAsia="fr-FR"/>
        </w:rPr>
        <w:t>Article 3</w:t>
      </w:r>
      <w:r w:rsidR="00CD598F">
        <w:rPr>
          <w:rFonts w:eastAsia="Times New Roman"/>
          <w:b/>
          <w:bCs/>
          <w:color w:val="auto"/>
          <w:lang w:eastAsia="fr-FR"/>
        </w:rPr>
        <w:t>64</w:t>
      </w:r>
      <w:r w:rsidRPr="00B23FB0">
        <w:rPr>
          <w:rFonts w:eastAsia="Times New Roman"/>
          <w:b/>
          <w:bCs/>
          <w:color w:val="auto"/>
          <w:lang w:eastAsia="fr-FR"/>
        </w:rPr>
        <w:t xml:space="preserve"> : Respect de la réglementation des étrangers</w:t>
      </w:r>
    </w:p>
    <w:p w14:paraId="6795A1B9" w14:textId="3349C09A"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Les dispositions de la présente section ne dérogent pas aux textes en vigueur relatifs aux conditions d’admission, de séjour et de rapatriement des travailleurs étrangers.</w:t>
      </w:r>
    </w:p>
    <w:p w14:paraId="726A1CC8" w14:textId="77777777" w:rsidR="00180358" w:rsidRPr="00B23FB0" w:rsidRDefault="00180358" w:rsidP="00B23FB0">
      <w:pPr>
        <w:spacing w:before="100" w:beforeAutospacing="1" w:after="100" w:afterAutospacing="1" w:line="276" w:lineRule="auto"/>
        <w:jc w:val="both"/>
        <w:rPr>
          <w:rFonts w:eastAsia="Times New Roman"/>
          <w:color w:val="auto"/>
          <w:lang w:eastAsia="fr-FR"/>
        </w:rPr>
      </w:pPr>
      <w:r w:rsidRPr="00B23FB0">
        <w:rPr>
          <w:rFonts w:eastAsia="Times New Roman"/>
          <w:color w:val="auto"/>
          <w:lang w:eastAsia="fr-FR"/>
        </w:rPr>
        <w:t>Le travailleur peut demander à recevoir en espèces le montant des frais de rapatriement à la charge de l’employeur, dans la limite du cautionnement régulièrement versé à cet effet.</w:t>
      </w:r>
    </w:p>
    <w:p w14:paraId="5FC7729F"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410" w:hanging="1410"/>
        <w:jc w:val="both"/>
      </w:pPr>
    </w:p>
    <w:p w14:paraId="01852D7C"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410" w:hanging="1410"/>
        <w:jc w:val="both"/>
      </w:pPr>
    </w:p>
    <w:p w14:paraId="6D2E9ADA"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410" w:hanging="1410"/>
        <w:jc w:val="both"/>
      </w:pPr>
    </w:p>
    <w:p w14:paraId="2FF78EDD"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410" w:hanging="1410"/>
        <w:jc w:val="both"/>
      </w:pPr>
    </w:p>
    <w:p w14:paraId="4730886E"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1410" w:hanging="1410"/>
        <w:jc w:val="both"/>
      </w:pPr>
    </w:p>
    <w:p w14:paraId="5E07FE86" w14:textId="77777777" w:rsidR="00FA71E2" w:rsidRDefault="00FA71E2" w:rsidP="00B23FB0">
      <w:pPr>
        <w:spacing w:before="100" w:beforeAutospacing="1" w:after="100" w:afterAutospacing="1" w:line="276" w:lineRule="auto"/>
        <w:jc w:val="both"/>
        <w:outlineLvl w:val="2"/>
        <w:rPr>
          <w:rFonts w:eastAsia="Times New Roman"/>
          <w:b/>
          <w:bCs/>
          <w:color w:val="auto"/>
          <w:lang w:eastAsia="fr-FR"/>
        </w:rPr>
      </w:pPr>
    </w:p>
    <w:p w14:paraId="4BDCB6A7" w14:textId="1647E983" w:rsidR="00FA71E2" w:rsidRPr="000E1666" w:rsidRDefault="00654549" w:rsidP="00654549">
      <w:pPr>
        <w:spacing w:before="100" w:beforeAutospacing="1" w:after="100" w:afterAutospacing="1"/>
        <w:jc w:val="center"/>
        <w:outlineLvl w:val="1"/>
        <w:rPr>
          <w:rFonts w:eastAsia="Times New Roman"/>
          <w:b/>
          <w:bCs/>
          <w:color w:val="auto"/>
          <w:sz w:val="28"/>
          <w:szCs w:val="36"/>
          <w:lang w:eastAsia="fr-FR"/>
        </w:rPr>
      </w:pPr>
      <w:r w:rsidRPr="000E1666">
        <w:rPr>
          <w:rFonts w:eastAsia="Times New Roman"/>
          <w:b/>
          <w:bCs/>
          <w:color w:val="auto"/>
          <w:sz w:val="28"/>
          <w:szCs w:val="36"/>
          <w:lang w:eastAsia="fr-FR"/>
        </w:rPr>
        <w:t>TITRE XI</w:t>
      </w:r>
      <w:r w:rsidR="00FA71E2" w:rsidRPr="000E1666">
        <w:rPr>
          <w:rFonts w:eastAsia="Times New Roman"/>
          <w:b/>
          <w:bCs/>
          <w:color w:val="auto"/>
          <w:sz w:val="28"/>
          <w:szCs w:val="36"/>
          <w:lang w:eastAsia="fr-FR"/>
        </w:rPr>
        <w:t xml:space="preserve"> – DE LA REPRÉSENTATION ET DES ATTRIBUTIONS DES ORGANISATIONS PROFESSIONNELLES D’EMPLOYEURS ET DE TRAVAILLEURS</w:t>
      </w:r>
    </w:p>
    <w:p w14:paraId="6D57F2BE" w14:textId="64F777CD" w:rsidR="00FA71E2" w:rsidRPr="00CD4676" w:rsidRDefault="00654549" w:rsidP="00CD4676">
      <w:pPr>
        <w:spacing w:before="100" w:beforeAutospacing="1" w:after="100" w:afterAutospacing="1"/>
        <w:jc w:val="center"/>
        <w:outlineLvl w:val="2"/>
        <w:rPr>
          <w:rFonts w:eastAsia="Times New Roman"/>
          <w:b/>
          <w:bCs/>
          <w:color w:val="auto"/>
          <w:sz w:val="28"/>
          <w:szCs w:val="27"/>
          <w:lang w:eastAsia="fr-FR"/>
        </w:rPr>
      </w:pPr>
      <w:r w:rsidRPr="00CD4676">
        <w:rPr>
          <w:rFonts w:eastAsia="Times New Roman"/>
          <w:b/>
          <w:bCs/>
          <w:color w:val="auto"/>
          <w:sz w:val="28"/>
          <w:szCs w:val="27"/>
          <w:lang w:eastAsia="fr-FR"/>
        </w:rPr>
        <w:t>Chapitre 1</w:t>
      </w:r>
      <w:r w:rsidR="00FA71E2" w:rsidRPr="00CD4676">
        <w:rPr>
          <w:rFonts w:eastAsia="Times New Roman"/>
          <w:b/>
          <w:bCs/>
          <w:color w:val="auto"/>
          <w:sz w:val="28"/>
          <w:szCs w:val="27"/>
          <w:lang w:eastAsia="fr-FR"/>
        </w:rPr>
        <w:t xml:space="preserve"> – D</w:t>
      </w:r>
      <w:r w:rsidRPr="00CD4676">
        <w:rPr>
          <w:rFonts w:eastAsia="Times New Roman"/>
          <w:b/>
          <w:bCs/>
          <w:color w:val="auto"/>
          <w:sz w:val="28"/>
          <w:szCs w:val="27"/>
          <w:lang w:eastAsia="fr-FR"/>
        </w:rPr>
        <w:t>es organisations syndicales</w:t>
      </w:r>
    </w:p>
    <w:p w14:paraId="62084733" w14:textId="77777777" w:rsidR="00FA71E2" w:rsidRPr="00FA71E2" w:rsidRDefault="00FA71E2" w:rsidP="000E1666">
      <w:pPr>
        <w:spacing w:before="100" w:beforeAutospacing="1" w:after="100" w:afterAutospacing="1"/>
        <w:jc w:val="both"/>
        <w:outlineLvl w:val="3"/>
        <w:rPr>
          <w:rFonts w:eastAsia="Times New Roman"/>
          <w:b/>
          <w:bCs/>
          <w:color w:val="auto"/>
          <w:lang w:eastAsia="fr-FR"/>
        </w:rPr>
      </w:pPr>
      <w:r w:rsidRPr="00FA71E2">
        <w:rPr>
          <w:rFonts w:eastAsia="Times New Roman"/>
          <w:b/>
          <w:bCs/>
          <w:color w:val="auto"/>
          <w:lang w:eastAsia="fr-FR"/>
        </w:rPr>
        <w:t>Section 1 – De la constitution</w:t>
      </w:r>
    </w:p>
    <w:p w14:paraId="04BBE5F8" w14:textId="04EEC3FB"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65</w:t>
      </w:r>
      <w:r w:rsidRPr="00FA71E2">
        <w:rPr>
          <w:rFonts w:eastAsia="Times New Roman"/>
          <w:b/>
          <w:bCs/>
          <w:color w:val="auto"/>
          <w:lang w:eastAsia="fr-FR"/>
        </w:rPr>
        <w:t xml:space="preserve"> – Liberté syndicale</w:t>
      </w:r>
    </w:p>
    <w:p w14:paraId="5C41D0DF"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Tout travailleur, sans distinction fondée sur le sexe, l’âge, la religion, l’origine sociale, l’opinion politique ou la nationalité, a le droit de constituer un syndicat ou d’y adhérer librement, dans le respect des lois en vigueur.</w:t>
      </w:r>
    </w:p>
    <w:p w14:paraId="513607E0"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lastRenderedPageBreak/>
        <w:t>Les personnes ayant exercé une profession pendant au moins une (1) année peuvent demeurer membres d’un syndicat, même après cessation de leur activité.</w:t>
      </w:r>
    </w:p>
    <w:p w14:paraId="72A06A2F" w14:textId="3D95B739"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mineurs âgés d’au moins quatorze (14) ans peuvent adhérer sans autorisation parentale.</w:t>
      </w:r>
      <w:r w:rsidRPr="00FA71E2">
        <w:rPr>
          <w:rFonts w:eastAsia="Times New Roman"/>
          <w:color w:val="auto"/>
          <w:lang w:eastAsia="fr-FR"/>
        </w:rPr>
        <w:br/>
        <w:t>Les femmes mariées peuvent adhérer et participer à la direction syndicale sans autorisation conjugale.</w:t>
      </w:r>
    </w:p>
    <w:p w14:paraId="33A2DD26" w14:textId="56499616"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66</w:t>
      </w:r>
      <w:r w:rsidRPr="00FA71E2">
        <w:rPr>
          <w:rFonts w:eastAsia="Times New Roman"/>
          <w:b/>
          <w:bCs/>
          <w:color w:val="auto"/>
          <w:lang w:eastAsia="fr-FR"/>
        </w:rPr>
        <w:t xml:space="preserve"> – Objet du syndicat</w:t>
      </w:r>
    </w:p>
    <w:p w14:paraId="0F16742E" w14:textId="5C67314B"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ont pour objet principal la défense et la promotion des droits et intérêts matériels, moraux, collectifs et individuels, de nature professionnelle, des travailleurs.</w:t>
      </w:r>
    </w:p>
    <w:p w14:paraId="7DDAF2D8" w14:textId="1CA87995"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67</w:t>
      </w:r>
      <w:r w:rsidRPr="00FA71E2">
        <w:rPr>
          <w:rFonts w:eastAsia="Times New Roman"/>
          <w:b/>
          <w:bCs/>
          <w:color w:val="auto"/>
          <w:lang w:eastAsia="fr-FR"/>
        </w:rPr>
        <w:t xml:space="preserve"> – Liberté d’organisation et d’affiliation</w:t>
      </w:r>
    </w:p>
    <w:p w14:paraId="5D8377D8"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déterminent librement leur organisation interne, leurs statuts, leur champ d’action, leur programme et leur affiliation à toute organisation syndicale nationale ou internationale.</w:t>
      </w:r>
    </w:p>
    <w:p w14:paraId="6B73B9C9" w14:textId="77731224"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Peuvent constituer un syndicat les personnes exerçant la même profession, des métiers similaires ou connexes, ou toute profession libérale.</w:t>
      </w:r>
    </w:p>
    <w:p w14:paraId="148BE432" w14:textId="074C70E1"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68</w:t>
      </w:r>
      <w:r w:rsidRPr="00FA71E2">
        <w:rPr>
          <w:rFonts w:eastAsia="Times New Roman"/>
          <w:b/>
          <w:bCs/>
          <w:color w:val="auto"/>
          <w:lang w:eastAsia="fr-FR"/>
        </w:rPr>
        <w:t xml:space="preserve"> – Protection de l’action syndicale</w:t>
      </w:r>
    </w:p>
    <w:p w14:paraId="2E5933E4"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Il est interdit à tout employeur d’utiliser l’appartenance syndicale ou l’exercice d’une activité syndicale pour influencer négativement ses décisions en matière d’embauche, d’avancement, de rémunération, de mutation ou de rupture du contrat.</w:t>
      </w:r>
    </w:p>
    <w:p w14:paraId="0D6DF938" w14:textId="77777777" w:rsidR="000E166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Toute mesure prise en violation de cette disposition est réputée abusive</w:t>
      </w:r>
    </w:p>
    <w:p w14:paraId="51AB533F" w14:textId="188F4D64"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doivent disposer d’un local pour la réception de courriers et notifications.</w:t>
      </w:r>
    </w:p>
    <w:p w14:paraId="1EFD7C37" w14:textId="44811A83"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69</w:t>
      </w:r>
      <w:r w:rsidRPr="00FA71E2">
        <w:rPr>
          <w:rFonts w:eastAsia="Times New Roman"/>
          <w:b/>
          <w:bCs/>
          <w:color w:val="auto"/>
          <w:lang w:eastAsia="fr-FR"/>
        </w:rPr>
        <w:t xml:space="preserve"> – Conditions d’éligibilité des dirigeants syndicaux</w:t>
      </w:r>
    </w:p>
    <w:p w14:paraId="34A58236" w14:textId="0FF4AAEC"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Sont éligibles à la direction d’un syndicat :</w:t>
      </w:r>
    </w:p>
    <w:p w14:paraId="4C8121CA" w14:textId="1010B906" w:rsidR="00FA71E2" w:rsidRPr="00FA71E2" w:rsidRDefault="00654549" w:rsidP="00A5731C">
      <w:pPr>
        <w:numPr>
          <w:ilvl w:val="0"/>
          <w:numId w:val="173"/>
        </w:numPr>
        <w:spacing w:before="100" w:beforeAutospacing="1" w:after="100" w:afterAutospacing="1"/>
        <w:jc w:val="both"/>
        <w:rPr>
          <w:rFonts w:eastAsia="Times New Roman"/>
          <w:color w:val="auto"/>
          <w:lang w:eastAsia="fr-FR"/>
        </w:rPr>
      </w:pPr>
      <w:r w:rsidRPr="00FA71E2">
        <w:rPr>
          <w:rFonts w:eastAsia="Times New Roman"/>
          <w:color w:val="auto"/>
          <w:lang w:eastAsia="fr-FR"/>
        </w:rPr>
        <w:t>les personnes de nationalité tchadienne jouissant de leurs droits civils ;</w:t>
      </w:r>
    </w:p>
    <w:p w14:paraId="776F1C69" w14:textId="2F5B478B" w:rsidR="00654549" w:rsidRDefault="00654549" w:rsidP="00A5731C">
      <w:pPr>
        <w:numPr>
          <w:ilvl w:val="0"/>
          <w:numId w:val="173"/>
        </w:numPr>
        <w:spacing w:before="100" w:beforeAutospacing="1" w:after="100" w:afterAutospacing="1"/>
        <w:jc w:val="both"/>
        <w:rPr>
          <w:rFonts w:eastAsia="Times New Roman"/>
          <w:color w:val="auto"/>
          <w:lang w:eastAsia="fr-FR"/>
        </w:rPr>
      </w:pPr>
      <w:r w:rsidRPr="00FA71E2">
        <w:rPr>
          <w:rFonts w:eastAsia="Times New Roman"/>
          <w:color w:val="auto"/>
          <w:lang w:eastAsia="fr-FR"/>
        </w:rPr>
        <w:t>les ressortissants d’états figurant sur une liste fixée par décret, résidant au Tchad de manière continu</w:t>
      </w:r>
      <w:r>
        <w:rPr>
          <w:rFonts w:eastAsia="Times New Roman"/>
          <w:color w:val="auto"/>
          <w:lang w:eastAsia="fr-FR"/>
        </w:rPr>
        <w:t>e depuis au moins cinq (5) ans.</w:t>
      </w:r>
    </w:p>
    <w:p w14:paraId="10FA29DD" w14:textId="7CA1EB31"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conventions bilatérales peuvent prévoir des exceptions.</w:t>
      </w:r>
    </w:p>
    <w:p w14:paraId="5BD47EE1" w14:textId="130C6B28"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70</w:t>
      </w:r>
      <w:r w:rsidRPr="00FA71E2">
        <w:rPr>
          <w:rFonts w:eastAsia="Times New Roman"/>
          <w:b/>
          <w:bCs/>
          <w:color w:val="auto"/>
          <w:lang w:eastAsia="fr-FR"/>
        </w:rPr>
        <w:t xml:space="preserve"> – Dépôt des statuts et reconnaissance juridique</w:t>
      </w:r>
    </w:p>
    <w:p w14:paraId="1E0FF94A"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 syndicat doit déposer ses statuts et la liste de ses dirigeants auprès de l’autorité administrative compétente.</w:t>
      </w:r>
    </w:p>
    <w:p w14:paraId="6824B0D7" w14:textId="29A140FF"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Un récépissé est délivré dans un délai de quinze (15) jours. Ce récépissé, ainsi qu’une copie des statuts et de la liste des dirigeants, sont transmis aux autorités suivantes dans un délai de trente (30) jours :</w:t>
      </w:r>
    </w:p>
    <w:p w14:paraId="62A112BA" w14:textId="77777777" w:rsidR="00FA71E2" w:rsidRPr="00FA71E2"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t>Ministre chargé du Travail ;</w:t>
      </w:r>
    </w:p>
    <w:p w14:paraId="5858559E" w14:textId="77777777" w:rsidR="00FA71E2" w:rsidRPr="00FA71E2"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t>Ministre de l’Intérieur ;</w:t>
      </w:r>
    </w:p>
    <w:p w14:paraId="4FD96564" w14:textId="77777777" w:rsidR="00FA71E2" w:rsidRPr="00FA71E2"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t>Tribunal du Travail ;</w:t>
      </w:r>
    </w:p>
    <w:p w14:paraId="621382BF" w14:textId="77777777" w:rsidR="00FA71E2" w:rsidRPr="00FA71E2"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lastRenderedPageBreak/>
        <w:t>Procureur de la République ;</w:t>
      </w:r>
    </w:p>
    <w:p w14:paraId="218BB5ED" w14:textId="77777777" w:rsidR="00FA71E2" w:rsidRPr="00FA71E2"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t>Administration centrale du travail ;</w:t>
      </w:r>
    </w:p>
    <w:p w14:paraId="68617E0E" w14:textId="77777777" w:rsidR="000E1666" w:rsidRDefault="00FA71E2" w:rsidP="00A5731C">
      <w:pPr>
        <w:numPr>
          <w:ilvl w:val="0"/>
          <w:numId w:val="284"/>
        </w:numPr>
        <w:spacing w:before="100" w:beforeAutospacing="1" w:after="100" w:afterAutospacing="1"/>
        <w:jc w:val="both"/>
        <w:rPr>
          <w:rFonts w:eastAsia="Times New Roman"/>
          <w:color w:val="auto"/>
          <w:lang w:eastAsia="fr-FR"/>
        </w:rPr>
      </w:pPr>
      <w:r w:rsidRPr="00FA71E2">
        <w:rPr>
          <w:rFonts w:eastAsia="Times New Roman"/>
          <w:color w:val="auto"/>
          <w:lang w:eastAsia="fr-FR"/>
        </w:rPr>
        <w:t>Inspection du Travail du ressort.</w:t>
      </w:r>
    </w:p>
    <w:p w14:paraId="07CF0517" w14:textId="7F2DDB04"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 dépôt est à renouveler en cas de modification statutaire ou de changement de dirigeants.</w:t>
      </w:r>
    </w:p>
    <w:p w14:paraId="548F7821" w14:textId="323B8797" w:rsidR="000E1666"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71</w:t>
      </w:r>
      <w:r w:rsidRPr="00FA71E2">
        <w:rPr>
          <w:rFonts w:eastAsia="Times New Roman"/>
          <w:b/>
          <w:bCs/>
          <w:color w:val="auto"/>
          <w:lang w:eastAsia="fr-FR"/>
        </w:rPr>
        <w:t xml:space="preserve"> – Contrôle de conformité</w:t>
      </w:r>
    </w:p>
    <w:p w14:paraId="09765309" w14:textId="713B5D0F"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 Procureur de la République ou l’Inspecteur du Travail peut inviter un syndicat à régulariser ses statuts ou à remplacer un dirigeant ne remplissant pas les conditions légales.</w:t>
      </w:r>
      <w:r w:rsidRPr="00FA71E2">
        <w:rPr>
          <w:rFonts w:eastAsia="Times New Roman"/>
          <w:color w:val="auto"/>
          <w:lang w:eastAsia="fr-FR"/>
        </w:rPr>
        <w:br/>
        <w:t>En cas de refus, l’autorité compétente saisit la chambre sociale de la Cour d’appel, qui statue dans</w:t>
      </w:r>
      <w:r w:rsidR="00654549">
        <w:rPr>
          <w:rFonts w:eastAsia="Times New Roman"/>
          <w:color w:val="auto"/>
          <w:lang w:eastAsia="fr-FR"/>
        </w:rPr>
        <w:t xml:space="preserve"> un délai de quinze (15) jours.</w:t>
      </w:r>
    </w:p>
    <w:p w14:paraId="1B5C4056" w14:textId="77777777" w:rsidR="00FA71E2" w:rsidRPr="00FA71E2" w:rsidRDefault="00FA71E2" w:rsidP="000E1666">
      <w:pPr>
        <w:spacing w:before="100" w:beforeAutospacing="1" w:after="100" w:afterAutospacing="1"/>
        <w:jc w:val="both"/>
        <w:outlineLvl w:val="3"/>
        <w:rPr>
          <w:rFonts w:eastAsia="Times New Roman"/>
          <w:b/>
          <w:bCs/>
          <w:color w:val="auto"/>
          <w:lang w:eastAsia="fr-FR"/>
        </w:rPr>
      </w:pPr>
      <w:r w:rsidRPr="00FA71E2">
        <w:rPr>
          <w:rFonts w:eastAsia="Times New Roman"/>
          <w:b/>
          <w:bCs/>
          <w:color w:val="auto"/>
          <w:lang w:eastAsia="fr-FR"/>
        </w:rPr>
        <w:t>Section 2 – De la personnalité juridique et de la capacité des syndicats</w:t>
      </w:r>
    </w:p>
    <w:p w14:paraId="3A45FB20" w14:textId="4816BEBB"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72</w:t>
      </w:r>
      <w:r w:rsidRPr="00FA71E2">
        <w:rPr>
          <w:rFonts w:eastAsia="Times New Roman"/>
          <w:b/>
          <w:bCs/>
          <w:color w:val="auto"/>
          <w:lang w:eastAsia="fr-FR"/>
        </w:rPr>
        <w:t xml:space="preserve"> – Nullité de plein droit</w:t>
      </w:r>
    </w:p>
    <w:p w14:paraId="1D3812EE" w14:textId="4817DC2F" w:rsidR="000E166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Tout syndicat ne respectant pas les conditions de constitution prévues aux articles 3</w:t>
      </w:r>
      <w:r w:rsidR="006B3F00">
        <w:rPr>
          <w:rFonts w:eastAsia="Times New Roman"/>
          <w:color w:val="auto"/>
          <w:lang w:eastAsia="fr-FR"/>
        </w:rPr>
        <w:t>65</w:t>
      </w:r>
      <w:r w:rsidRPr="00FA71E2">
        <w:rPr>
          <w:rFonts w:eastAsia="Times New Roman"/>
          <w:color w:val="auto"/>
          <w:lang w:eastAsia="fr-FR"/>
        </w:rPr>
        <w:t xml:space="preserve"> à 3</w:t>
      </w:r>
      <w:r w:rsidR="006B3F00">
        <w:rPr>
          <w:rFonts w:eastAsia="Times New Roman"/>
          <w:color w:val="auto"/>
          <w:lang w:eastAsia="fr-FR"/>
        </w:rPr>
        <w:t>70</w:t>
      </w:r>
      <w:r w:rsidRPr="00FA71E2">
        <w:rPr>
          <w:rFonts w:eastAsia="Times New Roman"/>
          <w:color w:val="auto"/>
          <w:lang w:eastAsia="fr-FR"/>
        </w:rPr>
        <w:t xml:space="preserve"> est nul de plein droit.</w:t>
      </w:r>
    </w:p>
    <w:p w14:paraId="3D1CE255" w14:textId="6E876C5B"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La nullité est constatée par la chambre sociale de la Cour d’appel, saisie par le Procureur ou l’Inspecteur du Travail.</w:t>
      </w:r>
    </w:p>
    <w:p w14:paraId="0F0535CC" w14:textId="7B66A39E"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73</w:t>
      </w:r>
      <w:r w:rsidRPr="00FA71E2">
        <w:rPr>
          <w:rFonts w:eastAsia="Times New Roman"/>
          <w:b/>
          <w:bCs/>
          <w:color w:val="auto"/>
          <w:lang w:eastAsia="fr-FR"/>
        </w:rPr>
        <w:t xml:space="preserve"> – Constitution des centrales syndicales</w:t>
      </w:r>
    </w:p>
    <w:p w14:paraId="5C54D5F8" w14:textId="77777777" w:rsidR="000E166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légalement reconnus peuvent librement constituer des centrales syndicales sous l’appellation de leur choix : union, confédération, etc.</w:t>
      </w:r>
    </w:p>
    <w:p w14:paraId="1823AE79" w14:textId="7530E4E8"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Ces centrales doivent respecter les mêmes formalités de dépôt et de reconnaissance que les syndicats.</w:t>
      </w:r>
    </w:p>
    <w:p w14:paraId="1E9DC809" w14:textId="5BE11B33"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74</w:t>
      </w:r>
      <w:r w:rsidRPr="00FA71E2">
        <w:rPr>
          <w:rFonts w:eastAsia="Times New Roman"/>
          <w:b/>
          <w:bCs/>
          <w:color w:val="auto"/>
          <w:lang w:eastAsia="fr-FR"/>
        </w:rPr>
        <w:t xml:space="preserve"> – Terminologie</w:t>
      </w:r>
    </w:p>
    <w:p w14:paraId="2BE91866" w14:textId="4611187A"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Aux fins du présent Code :</w:t>
      </w:r>
    </w:p>
    <w:p w14:paraId="2859BCA0" w14:textId="77777777" w:rsidR="00FA71E2" w:rsidRPr="00FA71E2" w:rsidRDefault="00FA71E2" w:rsidP="00A5731C">
      <w:pPr>
        <w:numPr>
          <w:ilvl w:val="0"/>
          <w:numId w:val="285"/>
        </w:numPr>
        <w:spacing w:before="100" w:beforeAutospacing="1" w:after="100" w:afterAutospacing="1"/>
        <w:jc w:val="both"/>
        <w:rPr>
          <w:rFonts w:eastAsia="Times New Roman"/>
          <w:color w:val="auto"/>
          <w:lang w:eastAsia="fr-FR"/>
        </w:rPr>
      </w:pPr>
      <w:r w:rsidRPr="00FA71E2">
        <w:rPr>
          <w:rFonts w:eastAsia="Times New Roman"/>
          <w:color w:val="auto"/>
          <w:lang w:eastAsia="fr-FR"/>
        </w:rPr>
        <w:t>« Organisation syndicale » désigne tout syndicat ou regroupement de syndicats régulièrement constitué.</w:t>
      </w:r>
    </w:p>
    <w:p w14:paraId="15A6091D" w14:textId="77777777" w:rsidR="00FA71E2" w:rsidRPr="00FA71E2" w:rsidRDefault="00FA71E2" w:rsidP="00A5731C">
      <w:pPr>
        <w:numPr>
          <w:ilvl w:val="0"/>
          <w:numId w:val="285"/>
        </w:numPr>
        <w:spacing w:before="100" w:beforeAutospacing="1" w:after="100" w:afterAutospacing="1"/>
        <w:jc w:val="both"/>
        <w:rPr>
          <w:rFonts w:eastAsia="Times New Roman"/>
          <w:color w:val="auto"/>
          <w:lang w:eastAsia="fr-FR"/>
        </w:rPr>
      </w:pPr>
      <w:r w:rsidRPr="00FA71E2">
        <w:rPr>
          <w:rFonts w:eastAsia="Times New Roman"/>
          <w:color w:val="auto"/>
          <w:lang w:eastAsia="fr-FR"/>
        </w:rPr>
        <w:t>« Centrale syndicale » désigne toute structure fédérant plusieurs syndicats ou fédérations à l’échelle nationale ou territoriale.</w:t>
      </w:r>
    </w:p>
    <w:p w14:paraId="7AD4A0DE" w14:textId="77777777" w:rsidR="00FA71E2" w:rsidRPr="00FA71E2" w:rsidRDefault="00FA71E2" w:rsidP="000E1666">
      <w:pPr>
        <w:spacing w:before="100" w:beforeAutospacing="1" w:after="100" w:afterAutospacing="1"/>
        <w:jc w:val="both"/>
        <w:outlineLvl w:val="3"/>
        <w:rPr>
          <w:rFonts w:eastAsia="Times New Roman"/>
          <w:b/>
          <w:bCs/>
          <w:color w:val="auto"/>
          <w:lang w:eastAsia="fr-FR"/>
        </w:rPr>
      </w:pPr>
      <w:r w:rsidRPr="00FA71E2">
        <w:rPr>
          <w:rFonts w:eastAsia="Times New Roman"/>
          <w:b/>
          <w:bCs/>
          <w:color w:val="auto"/>
          <w:lang w:eastAsia="fr-FR"/>
        </w:rPr>
        <w:t>Section 3 : Des attributions</w:t>
      </w:r>
    </w:p>
    <w:p w14:paraId="4A2C503F" w14:textId="77777777" w:rsidR="00FA71E2" w:rsidRPr="00FA71E2" w:rsidRDefault="00FA71E2" w:rsidP="000E1666">
      <w:pPr>
        <w:spacing w:before="100" w:beforeAutospacing="1" w:after="100" w:afterAutospacing="1"/>
        <w:jc w:val="both"/>
        <w:outlineLvl w:val="4"/>
        <w:rPr>
          <w:rFonts w:eastAsia="Times New Roman"/>
          <w:b/>
          <w:bCs/>
          <w:color w:val="auto"/>
          <w:sz w:val="20"/>
          <w:szCs w:val="20"/>
          <w:lang w:eastAsia="fr-FR"/>
        </w:rPr>
      </w:pPr>
      <w:r w:rsidRPr="00FA71E2">
        <w:rPr>
          <w:rFonts w:eastAsia="Times New Roman"/>
          <w:b/>
          <w:bCs/>
          <w:color w:val="auto"/>
          <w:sz w:val="20"/>
          <w:szCs w:val="20"/>
          <w:lang w:eastAsia="fr-FR"/>
        </w:rPr>
        <w:t>Sous-section 1 : Dispositions communes à toutes les organisations syndicales</w:t>
      </w:r>
    </w:p>
    <w:p w14:paraId="18E4E3AE" w14:textId="42046401"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75</w:t>
      </w:r>
      <w:r w:rsidRPr="00FA71E2">
        <w:rPr>
          <w:rFonts w:eastAsia="Times New Roman"/>
          <w:b/>
          <w:bCs/>
          <w:color w:val="auto"/>
          <w:lang w:eastAsia="fr-FR"/>
        </w:rPr>
        <w:t xml:space="preserve"> – Personnalité juridique et capacité</w:t>
      </w:r>
    </w:p>
    <w:p w14:paraId="210F546F" w14:textId="1D19A42F"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organisations syndicales régulièrement constituées disposent de la personnalité civile.</w:t>
      </w:r>
      <w:r w:rsidRPr="00FA71E2">
        <w:rPr>
          <w:rFonts w:eastAsia="Times New Roman"/>
          <w:color w:val="auto"/>
          <w:lang w:eastAsia="fr-FR"/>
        </w:rPr>
        <w:br/>
        <w:t>Elles peuvent ester en justice pour la défense de leurs intérêts propres ou collectifs, ainsi que pour défendre un membre, sous réserve que celui-ci, dûment informé, ne s’y oppose pas expressément.</w:t>
      </w:r>
    </w:p>
    <w:p w14:paraId="7BBC5026" w14:textId="5B624989"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76</w:t>
      </w:r>
      <w:r w:rsidRPr="00FA71E2">
        <w:rPr>
          <w:rFonts w:eastAsia="Times New Roman"/>
          <w:b/>
          <w:bCs/>
          <w:color w:val="auto"/>
          <w:lang w:eastAsia="fr-FR"/>
        </w:rPr>
        <w:t xml:space="preserve"> – Acquisition et insaisissabilité des biens</w:t>
      </w:r>
    </w:p>
    <w:p w14:paraId="7A9C0CA2" w14:textId="77777777" w:rsidR="00CD467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lastRenderedPageBreak/>
        <w:t>Les organisations syndicales peuvent acquérir, à titre gratuit ou onéreux, tous biens meubles ou immeubles nécessaires à leur fonctionnement.</w:t>
      </w:r>
    </w:p>
    <w:p w14:paraId="6426EE1B" w14:textId="6DB5FF8F"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biens affectés à leur activité syndicale ou aux réunions de leurs membres sont insaisissables.</w:t>
      </w:r>
    </w:p>
    <w:p w14:paraId="1E0BB99D" w14:textId="66E5DA49"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77</w:t>
      </w:r>
      <w:r w:rsidRPr="00FA71E2">
        <w:rPr>
          <w:rFonts w:eastAsia="Times New Roman"/>
          <w:b/>
          <w:bCs/>
          <w:color w:val="auto"/>
          <w:lang w:eastAsia="fr-FR"/>
        </w:rPr>
        <w:t xml:space="preserve"> – Affectation des ressources à des œuvres sociales et professionnelles</w:t>
      </w:r>
    </w:p>
    <w:p w14:paraId="44895C19" w14:textId="1D6CA93D"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peuvent affecter leurs ressources à la création, au soutien ou à la gestion d’œuvres ou structures à finalité sociale ou professionnelle, telles que :</w:t>
      </w:r>
    </w:p>
    <w:p w14:paraId="649F0033" w14:textId="1B15B99B" w:rsidR="00FA71E2" w:rsidRPr="00FA71E2" w:rsidRDefault="00654549" w:rsidP="00A5731C">
      <w:pPr>
        <w:numPr>
          <w:ilvl w:val="0"/>
          <w:numId w:val="174"/>
        </w:numPr>
        <w:spacing w:before="100" w:beforeAutospacing="1" w:after="100" w:afterAutospacing="1"/>
        <w:jc w:val="both"/>
        <w:rPr>
          <w:rFonts w:eastAsia="Times New Roman"/>
          <w:color w:val="auto"/>
          <w:lang w:eastAsia="fr-FR"/>
        </w:rPr>
      </w:pPr>
      <w:r w:rsidRPr="00FA71E2">
        <w:rPr>
          <w:rFonts w:eastAsia="Times New Roman"/>
          <w:color w:val="auto"/>
          <w:lang w:eastAsia="fr-FR"/>
        </w:rPr>
        <w:t>coopératives de travailleurs ;</w:t>
      </w:r>
    </w:p>
    <w:p w14:paraId="42D78B8E" w14:textId="217685C7" w:rsidR="00FA71E2" w:rsidRPr="00FA71E2" w:rsidRDefault="00654549" w:rsidP="00A5731C">
      <w:pPr>
        <w:numPr>
          <w:ilvl w:val="0"/>
          <w:numId w:val="174"/>
        </w:numPr>
        <w:spacing w:before="100" w:beforeAutospacing="1" w:after="100" w:afterAutospacing="1"/>
        <w:jc w:val="both"/>
        <w:rPr>
          <w:rFonts w:eastAsia="Times New Roman"/>
          <w:color w:val="auto"/>
          <w:lang w:eastAsia="fr-FR"/>
        </w:rPr>
      </w:pPr>
      <w:r w:rsidRPr="00FA71E2">
        <w:rPr>
          <w:rFonts w:eastAsia="Times New Roman"/>
          <w:color w:val="auto"/>
          <w:lang w:eastAsia="fr-FR"/>
        </w:rPr>
        <w:t>logements, terrains de culture, installations sportives ;</w:t>
      </w:r>
    </w:p>
    <w:p w14:paraId="6211970F" w14:textId="4FCFD93B" w:rsidR="00FA71E2" w:rsidRPr="00FA71E2" w:rsidRDefault="00654549" w:rsidP="00A5731C">
      <w:pPr>
        <w:numPr>
          <w:ilvl w:val="0"/>
          <w:numId w:val="174"/>
        </w:numPr>
        <w:spacing w:before="100" w:beforeAutospacing="1" w:after="100" w:afterAutospacing="1"/>
        <w:jc w:val="both"/>
        <w:rPr>
          <w:rFonts w:eastAsia="Times New Roman"/>
          <w:color w:val="auto"/>
          <w:lang w:eastAsia="fr-FR"/>
        </w:rPr>
      </w:pPr>
      <w:r w:rsidRPr="00FA71E2">
        <w:rPr>
          <w:rFonts w:eastAsia="Times New Roman"/>
          <w:color w:val="auto"/>
          <w:lang w:eastAsia="fr-FR"/>
        </w:rPr>
        <w:t>actions d’éducation, de formation ou de prévoyance sociale ;</w:t>
      </w:r>
    </w:p>
    <w:p w14:paraId="57DCF76F" w14:textId="11D8B9FA" w:rsidR="00FA71E2" w:rsidRPr="00FA71E2" w:rsidRDefault="00654549" w:rsidP="00A5731C">
      <w:pPr>
        <w:numPr>
          <w:ilvl w:val="0"/>
          <w:numId w:val="174"/>
        </w:numPr>
        <w:spacing w:before="100" w:beforeAutospacing="1" w:after="100" w:afterAutospacing="1"/>
        <w:jc w:val="both"/>
        <w:rPr>
          <w:rFonts w:eastAsia="Times New Roman"/>
          <w:color w:val="auto"/>
          <w:lang w:eastAsia="fr-FR"/>
        </w:rPr>
      </w:pPr>
      <w:r w:rsidRPr="00FA71E2">
        <w:rPr>
          <w:rFonts w:eastAsia="Times New Roman"/>
          <w:color w:val="auto"/>
          <w:lang w:eastAsia="fr-FR"/>
        </w:rPr>
        <w:t>caisses de solidarité ou de crédit mutuel.</w:t>
      </w:r>
    </w:p>
    <w:p w14:paraId="7A19F101" w14:textId="14D194D4" w:rsidR="00CD4676"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78</w:t>
      </w:r>
      <w:r w:rsidRPr="00FA71E2">
        <w:rPr>
          <w:rFonts w:eastAsia="Times New Roman"/>
          <w:b/>
          <w:bCs/>
          <w:color w:val="auto"/>
          <w:lang w:eastAsia="fr-FR"/>
        </w:rPr>
        <w:t xml:space="preserve"> – Conclusion des contrats</w:t>
      </w:r>
    </w:p>
    <w:p w14:paraId="530D471F" w14:textId="24E6F281"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Sous réserve des dispositions de l’article 3</w:t>
      </w:r>
      <w:r w:rsidR="006B3F00">
        <w:rPr>
          <w:rFonts w:eastAsia="Times New Roman"/>
          <w:color w:val="auto"/>
          <w:lang w:eastAsia="fr-FR"/>
        </w:rPr>
        <w:t>75</w:t>
      </w:r>
      <w:r w:rsidRPr="00FA71E2">
        <w:rPr>
          <w:rFonts w:eastAsia="Times New Roman"/>
          <w:color w:val="auto"/>
          <w:lang w:eastAsia="fr-FR"/>
        </w:rPr>
        <w:t>, les organisations syndicales peuvent conclure tout contrat utile à la réalisation de leurs objectifs statutaires.</w:t>
      </w:r>
    </w:p>
    <w:p w14:paraId="62E85606" w14:textId="15B15F60" w:rsidR="00CD4676"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37</w:t>
      </w:r>
      <w:r w:rsidR="00CD598F">
        <w:rPr>
          <w:rFonts w:eastAsia="Times New Roman"/>
          <w:b/>
          <w:bCs/>
          <w:color w:val="auto"/>
          <w:lang w:eastAsia="fr-FR"/>
        </w:rPr>
        <w:t>9</w:t>
      </w:r>
      <w:r w:rsidRPr="00FA71E2">
        <w:rPr>
          <w:rFonts w:eastAsia="Times New Roman"/>
          <w:b/>
          <w:bCs/>
          <w:color w:val="auto"/>
          <w:lang w:eastAsia="fr-FR"/>
        </w:rPr>
        <w:t xml:space="preserve"> – Comptabilité et gestion financière</w:t>
      </w:r>
    </w:p>
    <w:p w14:paraId="1938BFFA" w14:textId="77777777" w:rsidR="00CD467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organisations syndicales tiennent une comptabilité conforme aux règles en vigueur, retraçant de manière exhaustive leurs recettes et dépenses.</w:t>
      </w:r>
    </w:p>
    <w:p w14:paraId="07DAF991" w14:textId="23FE78B0" w:rsidR="00FA71E2" w:rsidRPr="00CD467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Tous les fonds doivent être déposés auprès d’établissements bancaires ou caisses publiq</w:t>
      </w:r>
      <w:r w:rsidR="00654549">
        <w:rPr>
          <w:rFonts w:eastAsia="Times New Roman"/>
          <w:color w:val="auto"/>
          <w:lang w:eastAsia="fr-FR"/>
        </w:rPr>
        <w:t xml:space="preserve">ues </w:t>
      </w:r>
      <w:r w:rsidR="00654549" w:rsidRPr="00CD4676">
        <w:rPr>
          <w:rFonts w:eastAsia="Times New Roman"/>
          <w:color w:val="auto"/>
          <w:lang w:eastAsia="fr-FR"/>
        </w:rPr>
        <w:t>établis au Tchad.</w:t>
      </w:r>
    </w:p>
    <w:p w14:paraId="76A4DA9B" w14:textId="77777777" w:rsidR="00FA71E2" w:rsidRPr="00CD4676" w:rsidRDefault="00FA71E2" w:rsidP="000E1666">
      <w:pPr>
        <w:spacing w:before="100" w:beforeAutospacing="1" w:after="100" w:afterAutospacing="1"/>
        <w:jc w:val="both"/>
        <w:outlineLvl w:val="4"/>
        <w:rPr>
          <w:rFonts w:eastAsia="Times New Roman"/>
          <w:b/>
          <w:bCs/>
          <w:color w:val="auto"/>
          <w:lang w:eastAsia="fr-FR"/>
        </w:rPr>
      </w:pPr>
      <w:r w:rsidRPr="00CD4676">
        <w:rPr>
          <w:rFonts w:eastAsia="Times New Roman"/>
          <w:b/>
          <w:bCs/>
          <w:color w:val="auto"/>
          <w:lang w:eastAsia="fr-FR"/>
        </w:rPr>
        <w:t>Sous-section 2 : Dispositions propres aux syndicats représentatifs</w:t>
      </w:r>
    </w:p>
    <w:p w14:paraId="585C67F0" w14:textId="69704E73"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80</w:t>
      </w:r>
      <w:r w:rsidRPr="00FA71E2">
        <w:rPr>
          <w:rFonts w:eastAsia="Times New Roman"/>
          <w:b/>
          <w:bCs/>
          <w:color w:val="auto"/>
          <w:lang w:eastAsia="fr-FR"/>
        </w:rPr>
        <w:t xml:space="preserve"> – Conventions collectives</w:t>
      </w:r>
    </w:p>
    <w:p w14:paraId="2D636F96" w14:textId="2D535F9D"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représentatifs sont habilités à conclure, au nom des travailleurs qu’ils représentent, des conventions collectives applicables dans les secteurs d’activités ou zones concernées.</w:t>
      </w:r>
    </w:p>
    <w:p w14:paraId="7287C467" w14:textId="0AA9C41B"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81</w:t>
      </w:r>
      <w:r w:rsidRPr="00FA71E2">
        <w:rPr>
          <w:rFonts w:eastAsia="Times New Roman"/>
          <w:b/>
          <w:bCs/>
          <w:color w:val="auto"/>
          <w:lang w:eastAsia="fr-FR"/>
        </w:rPr>
        <w:t xml:space="preserve"> – Représentation au Haut Comité pour le Travail et la Sécurité Sociale</w:t>
      </w:r>
    </w:p>
    <w:p w14:paraId="5ABC89F5" w14:textId="0E5D1DD3"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syndicats représentatifs au niveau national proposent au Ministre en charge du Travail les personnes appelées à siéger au sein du Haut Comité pour le Travail et la Sécurité Sociale.</w:t>
      </w:r>
    </w:p>
    <w:p w14:paraId="254DD98E" w14:textId="23B415D6"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82</w:t>
      </w:r>
      <w:r w:rsidRPr="00FA71E2">
        <w:rPr>
          <w:rFonts w:eastAsia="Times New Roman"/>
          <w:b/>
          <w:bCs/>
          <w:color w:val="auto"/>
          <w:lang w:eastAsia="fr-FR"/>
        </w:rPr>
        <w:t xml:space="preserve"> – Reconnaissance de la représentativité</w:t>
      </w:r>
    </w:p>
    <w:p w14:paraId="0E056C40" w14:textId="31954715"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La représentativité d’un syndicat est reconnue par arrêté du Ministre chargé du Travail, conformément aux critères fixés par voie réglementaire.</w:t>
      </w:r>
    </w:p>
    <w:p w14:paraId="46D4B6FD" w14:textId="22B260C7"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CD598F">
        <w:rPr>
          <w:rFonts w:eastAsia="Times New Roman"/>
          <w:b/>
          <w:bCs/>
          <w:color w:val="auto"/>
          <w:lang w:eastAsia="fr-FR"/>
        </w:rPr>
        <w:t>83</w:t>
      </w:r>
      <w:r w:rsidRPr="00FA71E2">
        <w:rPr>
          <w:rFonts w:eastAsia="Times New Roman"/>
          <w:b/>
          <w:bCs/>
          <w:color w:val="auto"/>
          <w:lang w:eastAsia="fr-FR"/>
        </w:rPr>
        <w:t xml:space="preserve"> – Compétence juridictionnelle en matière de représentativité</w:t>
      </w:r>
    </w:p>
    <w:p w14:paraId="58CB18C6" w14:textId="42BF926D"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contestations relatives à la représentativité syndicale relèvent du Tribunal du Travail et de</w:t>
      </w:r>
      <w:r w:rsidR="00654549">
        <w:rPr>
          <w:rFonts w:eastAsia="Times New Roman"/>
          <w:color w:val="auto"/>
          <w:lang w:eastAsia="fr-FR"/>
        </w:rPr>
        <w:t xml:space="preserve"> la Sécurité Sociale compétent.</w:t>
      </w:r>
    </w:p>
    <w:p w14:paraId="02825574" w14:textId="77777777" w:rsidR="00FA71E2" w:rsidRPr="00FA71E2" w:rsidRDefault="00FA71E2" w:rsidP="000E1666">
      <w:pPr>
        <w:spacing w:before="100" w:beforeAutospacing="1" w:after="100" w:afterAutospacing="1"/>
        <w:jc w:val="both"/>
        <w:outlineLvl w:val="3"/>
        <w:rPr>
          <w:rFonts w:eastAsia="Times New Roman"/>
          <w:b/>
          <w:bCs/>
          <w:color w:val="auto"/>
          <w:lang w:eastAsia="fr-FR"/>
        </w:rPr>
      </w:pPr>
      <w:r w:rsidRPr="00FA71E2">
        <w:rPr>
          <w:rFonts w:eastAsia="Times New Roman"/>
          <w:b/>
          <w:bCs/>
          <w:color w:val="auto"/>
          <w:lang w:eastAsia="fr-FR"/>
        </w:rPr>
        <w:t>Section 4 : De la dissolution</w:t>
      </w:r>
    </w:p>
    <w:p w14:paraId="4A6125CE" w14:textId="78481BB1"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lastRenderedPageBreak/>
        <w:t>Article 3</w:t>
      </w:r>
      <w:r w:rsidR="00CD598F">
        <w:rPr>
          <w:rFonts w:eastAsia="Times New Roman"/>
          <w:b/>
          <w:bCs/>
          <w:color w:val="auto"/>
          <w:lang w:eastAsia="fr-FR"/>
        </w:rPr>
        <w:t>84</w:t>
      </w:r>
      <w:r w:rsidRPr="00FA71E2">
        <w:rPr>
          <w:rFonts w:eastAsia="Times New Roman"/>
          <w:b/>
          <w:bCs/>
          <w:color w:val="auto"/>
          <w:lang w:eastAsia="fr-FR"/>
        </w:rPr>
        <w:t xml:space="preserve"> – Interdiction de la dissolution administrative</w:t>
      </w:r>
    </w:p>
    <w:p w14:paraId="5D14E2D5" w14:textId="3211F675"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Aucune organisation syndicale ne peut être suspendue ou dissoute par voie administrative.</w:t>
      </w:r>
    </w:p>
    <w:p w14:paraId="7628C5A9" w14:textId="3482D4C3"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85</w:t>
      </w:r>
      <w:r w:rsidRPr="00FA71E2">
        <w:rPr>
          <w:rFonts w:eastAsia="Times New Roman"/>
          <w:b/>
          <w:bCs/>
          <w:color w:val="auto"/>
          <w:lang w:eastAsia="fr-FR"/>
        </w:rPr>
        <w:t xml:space="preserve"> – Dissolution volontaire</w:t>
      </w:r>
    </w:p>
    <w:p w14:paraId="054EFF38" w14:textId="0103E849"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La dissolution volontaire est admise si elle est effectuée conformément aux statuts de l’organisation syndicale.</w:t>
      </w:r>
    </w:p>
    <w:p w14:paraId="0DF2DB97" w14:textId="2FAE3AFE"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86</w:t>
      </w:r>
      <w:r w:rsidRPr="00FA71E2">
        <w:rPr>
          <w:rFonts w:eastAsia="Times New Roman"/>
          <w:b/>
          <w:bCs/>
          <w:color w:val="auto"/>
          <w:lang w:eastAsia="fr-FR"/>
        </w:rPr>
        <w:t xml:space="preserve"> – Dissolution judiciaire</w:t>
      </w:r>
    </w:p>
    <w:p w14:paraId="42A1B8CC" w14:textId="59CF9089"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Une organisation syndicale peut être dissoute judiciairement par décision de la chambre sociale de la Cour d’appel, pour non-conformité grave à ses statuts ou en cas de manquements répétés à la législation en vigueur.</w:t>
      </w:r>
    </w:p>
    <w:p w14:paraId="0AE8AF4A" w14:textId="1D885760"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87</w:t>
      </w:r>
      <w:r w:rsidRPr="00FA71E2">
        <w:rPr>
          <w:rFonts w:eastAsia="Times New Roman"/>
          <w:b/>
          <w:bCs/>
          <w:color w:val="auto"/>
          <w:lang w:eastAsia="fr-FR"/>
        </w:rPr>
        <w:t xml:space="preserve"> – Destination des biens en cas de dissolution</w:t>
      </w:r>
    </w:p>
    <w:p w14:paraId="2A5D90D9" w14:textId="77777777" w:rsidR="00CD467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En cas de dissolution, les biens de l’organisation sont dévolus selon ses statuts ou, à défaut, par décision de l’assemblée générale.</w:t>
      </w:r>
    </w:p>
    <w:p w14:paraId="513B3F74" w14:textId="7BC96042"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Ils ne peuvent en aucun cas être partagés entre les membres.</w:t>
      </w:r>
    </w:p>
    <w:p w14:paraId="68FE1AB5" w14:textId="24D0DD5D" w:rsidR="00FA71E2" w:rsidRDefault="00FA71E2" w:rsidP="000E1666">
      <w:pPr>
        <w:jc w:val="both"/>
        <w:rPr>
          <w:rFonts w:eastAsia="Times New Roman"/>
          <w:color w:val="auto"/>
          <w:lang w:eastAsia="fr-FR"/>
        </w:rPr>
      </w:pPr>
    </w:p>
    <w:p w14:paraId="7BC8FE9D" w14:textId="77777777" w:rsidR="00654549" w:rsidRDefault="00654549" w:rsidP="000E1666">
      <w:pPr>
        <w:jc w:val="both"/>
        <w:rPr>
          <w:rFonts w:eastAsia="Times New Roman"/>
          <w:color w:val="auto"/>
          <w:lang w:eastAsia="fr-FR"/>
        </w:rPr>
      </w:pPr>
    </w:p>
    <w:p w14:paraId="68DCD853" w14:textId="77777777" w:rsidR="00654549" w:rsidRDefault="00654549" w:rsidP="000E1666">
      <w:pPr>
        <w:jc w:val="both"/>
        <w:rPr>
          <w:rFonts w:eastAsia="Times New Roman"/>
          <w:color w:val="auto"/>
          <w:lang w:eastAsia="fr-FR"/>
        </w:rPr>
      </w:pPr>
    </w:p>
    <w:p w14:paraId="7B63DBC3" w14:textId="77777777" w:rsidR="00654549" w:rsidRDefault="00654549" w:rsidP="000E1666">
      <w:pPr>
        <w:jc w:val="both"/>
        <w:rPr>
          <w:rFonts w:eastAsia="Times New Roman"/>
          <w:color w:val="auto"/>
          <w:lang w:eastAsia="fr-FR"/>
        </w:rPr>
      </w:pPr>
    </w:p>
    <w:p w14:paraId="40F2D275" w14:textId="77777777" w:rsidR="00654549" w:rsidRDefault="00654549" w:rsidP="000E1666">
      <w:pPr>
        <w:jc w:val="both"/>
        <w:rPr>
          <w:rFonts w:eastAsia="Times New Roman"/>
          <w:color w:val="auto"/>
          <w:lang w:eastAsia="fr-FR"/>
        </w:rPr>
      </w:pPr>
    </w:p>
    <w:p w14:paraId="3E80ADD8" w14:textId="77777777" w:rsidR="00654549" w:rsidRDefault="00654549" w:rsidP="000E1666">
      <w:pPr>
        <w:jc w:val="both"/>
        <w:rPr>
          <w:rFonts w:eastAsia="Times New Roman"/>
          <w:color w:val="auto"/>
          <w:lang w:eastAsia="fr-FR"/>
        </w:rPr>
      </w:pPr>
    </w:p>
    <w:p w14:paraId="6999FB0D" w14:textId="77777777" w:rsidR="00654549" w:rsidRDefault="00654549" w:rsidP="000E1666">
      <w:pPr>
        <w:jc w:val="both"/>
        <w:rPr>
          <w:rFonts w:eastAsia="Times New Roman"/>
          <w:color w:val="auto"/>
          <w:lang w:eastAsia="fr-FR"/>
        </w:rPr>
      </w:pPr>
    </w:p>
    <w:p w14:paraId="53411BC8" w14:textId="77777777" w:rsidR="00654549" w:rsidRDefault="00654549" w:rsidP="000E1666">
      <w:pPr>
        <w:jc w:val="both"/>
        <w:rPr>
          <w:rFonts w:eastAsia="Times New Roman"/>
          <w:color w:val="auto"/>
          <w:lang w:eastAsia="fr-FR"/>
        </w:rPr>
      </w:pPr>
    </w:p>
    <w:p w14:paraId="111BF597" w14:textId="77777777" w:rsidR="00654549" w:rsidRPr="00FA71E2" w:rsidRDefault="00654549" w:rsidP="000E1666">
      <w:pPr>
        <w:jc w:val="both"/>
        <w:rPr>
          <w:rFonts w:eastAsia="Times New Roman"/>
          <w:color w:val="auto"/>
          <w:lang w:eastAsia="fr-FR"/>
        </w:rPr>
      </w:pPr>
    </w:p>
    <w:p w14:paraId="77537C39" w14:textId="556128A5" w:rsidR="00FA71E2" w:rsidRPr="00CD4676" w:rsidRDefault="00FA71E2" w:rsidP="00CD4676">
      <w:pPr>
        <w:spacing w:before="100" w:beforeAutospacing="1" w:after="100" w:afterAutospacing="1"/>
        <w:jc w:val="center"/>
        <w:outlineLvl w:val="2"/>
        <w:rPr>
          <w:rFonts w:eastAsia="Times New Roman"/>
          <w:b/>
          <w:bCs/>
          <w:color w:val="auto"/>
          <w:sz w:val="28"/>
          <w:szCs w:val="27"/>
          <w:lang w:eastAsia="fr-FR"/>
        </w:rPr>
      </w:pPr>
      <w:r w:rsidRPr="00CD4676">
        <w:rPr>
          <w:rFonts w:eastAsia="Times New Roman"/>
          <w:b/>
          <w:bCs/>
          <w:color w:val="auto"/>
          <w:sz w:val="28"/>
          <w:szCs w:val="27"/>
          <w:lang w:eastAsia="fr-FR"/>
        </w:rPr>
        <w:t>C</w:t>
      </w:r>
      <w:r w:rsidR="00654549" w:rsidRPr="00CD4676">
        <w:rPr>
          <w:rFonts w:eastAsia="Times New Roman"/>
          <w:b/>
          <w:bCs/>
          <w:color w:val="auto"/>
          <w:sz w:val="28"/>
          <w:szCs w:val="27"/>
          <w:lang w:eastAsia="fr-FR"/>
        </w:rPr>
        <w:t>hapitre</w:t>
      </w:r>
      <w:r w:rsidRPr="00CD4676">
        <w:rPr>
          <w:rFonts w:eastAsia="Times New Roman"/>
          <w:b/>
          <w:bCs/>
          <w:color w:val="auto"/>
          <w:sz w:val="28"/>
          <w:szCs w:val="27"/>
          <w:lang w:eastAsia="fr-FR"/>
        </w:rPr>
        <w:t xml:space="preserve"> </w:t>
      </w:r>
      <w:r w:rsidR="00654549" w:rsidRPr="00CD4676">
        <w:rPr>
          <w:rFonts w:eastAsia="Times New Roman"/>
          <w:b/>
          <w:bCs/>
          <w:color w:val="auto"/>
          <w:sz w:val="28"/>
          <w:szCs w:val="27"/>
          <w:lang w:eastAsia="fr-FR"/>
        </w:rPr>
        <w:t>2</w:t>
      </w:r>
      <w:r w:rsidRPr="00CD4676">
        <w:rPr>
          <w:rFonts w:eastAsia="Times New Roman"/>
          <w:b/>
          <w:bCs/>
          <w:color w:val="auto"/>
          <w:sz w:val="28"/>
          <w:szCs w:val="27"/>
          <w:lang w:eastAsia="fr-FR"/>
        </w:rPr>
        <w:t xml:space="preserve"> : D</w:t>
      </w:r>
      <w:r w:rsidR="00CD4676" w:rsidRPr="00CD4676">
        <w:rPr>
          <w:rFonts w:eastAsia="Times New Roman"/>
          <w:b/>
          <w:bCs/>
          <w:color w:val="auto"/>
          <w:sz w:val="28"/>
          <w:szCs w:val="27"/>
          <w:lang w:eastAsia="fr-FR"/>
        </w:rPr>
        <w:t>es groupements patronaux</w:t>
      </w:r>
    </w:p>
    <w:p w14:paraId="066B41EB" w14:textId="63634F64"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88</w:t>
      </w:r>
      <w:r w:rsidRPr="00FA71E2">
        <w:rPr>
          <w:rFonts w:eastAsia="Times New Roman"/>
          <w:b/>
          <w:bCs/>
          <w:color w:val="auto"/>
          <w:lang w:eastAsia="fr-FR"/>
        </w:rPr>
        <w:t xml:space="preserve"> – Constitution et adhésion</w:t>
      </w:r>
    </w:p>
    <w:p w14:paraId="4271C02E"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employeurs peuvent librement constituer des groupements, unions, fédérations ou conseils selon les dénominations de leur choix, dans les secteurs d’activités ou zones géographiques définis par leurs statuts.</w:t>
      </w:r>
    </w:p>
    <w:p w14:paraId="58D19B2E" w14:textId="42BD597C"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anciens employeurs ayant exercé leur activité pendant au moins un an peuvent également y adhérer.</w:t>
      </w:r>
    </w:p>
    <w:p w14:paraId="751EC621" w14:textId="6142FF2A"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38</w:t>
      </w:r>
      <w:r w:rsidR="00B15F02">
        <w:rPr>
          <w:rFonts w:eastAsia="Times New Roman"/>
          <w:b/>
          <w:bCs/>
          <w:color w:val="auto"/>
          <w:lang w:eastAsia="fr-FR"/>
        </w:rPr>
        <w:t>9</w:t>
      </w:r>
      <w:r w:rsidRPr="00FA71E2">
        <w:rPr>
          <w:rFonts w:eastAsia="Times New Roman"/>
          <w:b/>
          <w:bCs/>
          <w:color w:val="auto"/>
          <w:lang w:eastAsia="fr-FR"/>
        </w:rPr>
        <w:t xml:space="preserve"> – Objet des groupements patronaux</w:t>
      </w:r>
    </w:p>
    <w:p w14:paraId="7C3B12F1" w14:textId="033859D4"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groupements patronaux ont pour objet la défense des intérêts économiques, professionnels, commerciaux, industriels et agricoles de leurs membres.</w:t>
      </w:r>
    </w:p>
    <w:p w14:paraId="23DACD1E" w14:textId="1566AF69"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90</w:t>
      </w:r>
      <w:r w:rsidRPr="00FA71E2">
        <w:rPr>
          <w:rFonts w:eastAsia="Times New Roman"/>
          <w:b/>
          <w:bCs/>
          <w:color w:val="auto"/>
          <w:lang w:eastAsia="fr-FR"/>
        </w:rPr>
        <w:t xml:space="preserve"> – Statuts et fonctionnement</w:t>
      </w:r>
    </w:p>
    <w:p w14:paraId="33CC9658"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lastRenderedPageBreak/>
        <w:t>Sous réserve de la législation en vigueur, les groupements patronaux définissent librement leurs statuts, leur programme et leur mode d’organisation.</w:t>
      </w:r>
    </w:p>
    <w:p w14:paraId="0152A296" w14:textId="71FD9A5E"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Ils peuvent s’affilier à des organisations internationales.</w:t>
      </w:r>
    </w:p>
    <w:p w14:paraId="2917FF10" w14:textId="25E60EB9"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91</w:t>
      </w:r>
      <w:r w:rsidRPr="00FA71E2">
        <w:rPr>
          <w:rFonts w:eastAsia="Times New Roman"/>
          <w:b/>
          <w:bCs/>
          <w:color w:val="auto"/>
          <w:lang w:eastAsia="fr-FR"/>
        </w:rPr>
        <w:t xml:space="preserve"> – Application des règles syndicales</w:t>
      </w:r>
    </w:p>
    <w:p w14:paraId="5A3411DB" w14:textId="5F8ACE52"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dispositions des articles 3</w:t>
      </w:r>
      <w:r w:rsidR="006B3F00">
        <w:rPr>
          <w:rFonts w:eastAsia="Times New Roman"/>
          <w:color w:val="auto"/>
          <w:lang w:eastAsia="fr-FR"/>
        </w:rPr>
        <w:t>75</w:t>
      </w:r>
      <w:r w:rsidRPr="00FA71E2">
        <w:rPr>
          <w:rFonts w:eastAsia="Times New Roman"/>
          <w:color w:val="auto"/>
          <w:lang w:eastAsia="fr-FR"/>
        </w:rPr>
        <w:t xml:space="preserve"> à 37</w:t>
      </w:r>
      <w:r w:rsidR="006B3F00">
        <w:rPr>
          <w:rFonts w:eastAsia="Times New Roman"/>
          <w:color w:val="auto"/>
          <w:lang w:eastAsia="fr-FR"/>
        </w:rPr>
        <w:t>9</w:t>
      </w:r>
      <w:r w:rsidRPr="00FA71E2">
        <w:rPr>
          <w:rFonts w:eastAsia="Times New Roman"/>
          <w:color w:val="auto"/>
          <w:lang w:eastAsia="fr-FR"/>
        </w:rPr>
        <w:t xml:space="preserve"> relatives à la capacité juridique, aux biens, aux contrats et à la gestion financière s’appliquent aux groupements patronaux.</w:t>
      </w:r>
    </w:p>
    <w:p w14:paraId="59A9461B" w14:textId="1346EA59"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92</w:t>
      </w:r>
      <w:r w:rsidRPr="00FA71E2">
        <w:rPr>
          <w:rFonts w:eastAsia="Times New Roman"/>
          <w:b/>
          <w:bCs/>
          <w:color w:val="auto"/>
          <w:lang w:eastAsia="fr-FR"/>
        </w:rPr>
        <w:t xml:space="preserve"> – Personnalité civile</w:t>
      </w:r>
    </w:p>
    <w:p w14:paraId="1A9DF5B3" w14:textId="0B05172B"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groupements patronaux régulièrement constitués jouissent de la personnalité civile.</w:t>
      </w:r>
    </w:p>
    <w:p w14:paraId="5D5692AD" w14:textId="389AF93A"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93</w:t>
      </w:r>
      <w:r w:rsidRPr="00FA71E2">
        <w:rPr>
          <w:rFonts w:eastAsia="Times New Roman"/>
          <w:b/>
          <w:bCs/>
          <w:color w:val="auto"/>
          <w:lang w:eastAsia="fr-FR"/>
        </w:rPr>
        <w:t xml:space="preserve"> – Capacité d’agir en justice</w:t>
      </w:r>
    </w:p>
    <w:p w14:paraId="38E78BA0" w14:textId="5F2F2A63"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Ils peuvent agir en justice pour défendre leurs droits et les intérêts collectifs de leurs membres, ou pour représenter un membre, à condition que celui-ci n’y soit pas opposé.</w:t>
      </w:r>
    </w:p>
    <w:p w14:paraId="2F79F660" w14:textId="0C7EE03E"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94</w:t>
      </w:r>
      <w:r w:rsidRPr="00FA71E2">
        <w:rPr>
          <w:rFonts w:eastAsia="Times New Roman"/>
          <w:b/>
          <w:bCs/>
          <w:color w:val="auto"/>
          <w:lang w:eastAsia="fr-FR"/>
        </w:rPr>
        <w:t xml:space="preserve"> – Acquisition de biens et passation de contrats</w:t>
      </w:r>
    </w:p>
    <w:p w14:paraId="46710124" w14:textId="77777777" w:rsidR="00654549"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groupements patronaux peuvent acquérir des biens et conclure tous contrats nécessaires à leur objet.</w:t>
      </w:r>
    </w:p>
    <w:p w14:paraId="25E44A6D" w14:textId="23C2DDCB"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Ils peuvent soutenir des œuvres sociales ou professionnelles mais ne peuvent distribuer à leurs membres les bénéfices réalisés, même sous forme de ristourne.</w:t>
      </w:r>
    </w:p>
    <w:p w14:paraId="05C36F45" w14:textId="2F0A8A0B"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95</w:t>
      </w:r>
      <w:r w:rsidRPr="00FA71E2">
        <w:rPr>
          <w:rFonts w:eastAsia="Times New Roman"/>
          <w:b/>
          <w:bCs/>
          <w:color w:val="auto"/>
          <w:lang w:eastAsia="fr-FR"/>
        </w:rPr>
        <w:t xml:space="preserve"> – Conventions collectives et représentation</w:t>
      </w:r>
    </w:p>
    <w:p w14:paraId="4207EE25" w14:textId="7D955859"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Seuls les groupements patronaux représentatifs peuvent conclure des conventions collectives et proposer au Ministre en charge du Travail leurs représentants au sein du Haut Comité pour le Travail et la Sécurité Sociale.</w:t>
      </w:r>
    </w:p>
    <w:p w14:paraId="656B3FC6" w14:textId="278317FD"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96</w:t>
      </w:r>
      <w:r w:rsidRPr="00FA71E2">
        <w:rPr>
          <w:rFonts w:eastAsia="Times New Roman"/>
          <w:b/>
          <w:bCs/>
          <w:color w:val="auto"/>
          <w:lang w:eastAsia="fr-FR"/>
        </w:rPr>
        <w:t xml:space="preserve"> – Représentativité des groupements patronaux</w:t>
      </w:r>
    </w:p>
    <w:p w14:paraId="4547E446" w14:textId="191D9EB9"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Un groupement est représentatif s’il remplit l’un des critères suivants :</w:t>
      </w:r>
    </w:p>
    <w:p w14:paraId="720D1B4E" w14:textId="66C5802E" w:rsidR="00FA71E2" w:rsidRPr="00FA71E2" w:rsidRDefault="000E1666" w:rsidP="00A5731C">
      <w:pPr>
        <w:numPr>
          <w:ilvl w:val="0"/>
          <w:numId w:val="286"/>
        </w:numPr>
        <w:spacing w:before="100" w:beforeAutospacing="1" w:after="100" w:afterAutospacing="1"/>
        <w:jc w:val="both"/>
        <w:rPr>
          <w:rFonts w:eastAsia="Times New Roman"/>
          <w:color w:val="auto"/>
          <w:lang w:eastAsia="fr-FR"/>
        </w:rPr>
      </w:pPr>
      <w:r w:rsidRPr="00FA71E2">
        <w:rPr>
          <w:rFonts w:eastAsia="Times New Roman"/>
          <w:color w:val="auto"/>
          <w:lang w:eastAsia="fr-FR"/>
        </w:rPr>
        <w:t>il regroupe au moins 20 % des entreprises du secteur concerné ;</w:t>
      </w:r>
    </w:p>
    <w:p w14:paraId="7BDD8348" w14:textId="60A91451" w:rsidR="00FA71E2" w:rsidRPr="00FA71E2" w:rsidRDefault="000E1666" w:rsidP="00A5731C">
      <w:pPr>
        <w:numPr>
          <w:ilvl w:val="0"/>
          <w:numId w:val="286"/>
        </w:numPr>
        <w:spacing w:before="100" w:beforeAutospacing="1" w:after="100" w:afterAutospacing="1"/>
        <w:jc w:val="both"/>
        <w:rPr>
          <w:rFonts w:eastAsia="Times New Roman"/>
          <w:color w:val="auto"/>
          <w:lang w:eastAsia="fr-FR"/>
        </w:rPr>
      </w:pPr>
      <w:r w:rsidRPr="00FA71E2">
        <w:rPr>
          <w:rFonts w:eastAsia="Times New Roman"/>
          <w:color w:val="auto"/>
          <w:lang w:eastAsia="fr-FR"/>
        </w:rPr>
        <w:t xml:space="preserve">les entreprises membres emploient ensemble au moins 15 % des salariés du secteur d’activité ou zone </w:t>
      </w:r>
      <w:r w:rsidR="00FA71E2" w:rsidRPr="00FA71E2">
        <w:rPr>
          <w:rFonts w:eastAsia="Times New Roman"/>
          <w:color w:val="auto"/>
          <w:lang w:eastAsia="fr-FR"/>
        </w:rPr>
        <w:t>géographique.</w:t>
      </w:r>
    </w:p>
    <w:p w14:paraId="205EE81D" w14:textId="0DF292F5"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97</w:t>
      </w:r>
      <w:r w:rsidRPr="00FA71E2">
        <w:rPr>
          <w:rFonts w:eastAsia="Times New Roman"/>
          <w:b/>
          <w:bCs/>
          <w:color w:val="auto"/>
          <w:lang w:eastAsia="fr-FR"/>
        </w:rPr>
        <w:t xml:space="preserve"> – Contentieux de la représentativité</w:t>
      </w:r>
    </w:p>
    <w:p w14:paraId="7C025C69" w14:textId="100E7802"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contestations relatives à la représentativité des groupements patronaux relèvent du même régime juridique et judiciaire que celles applicables aux syndicats.</w:t>
      </w:r>
    </w:p>
    <w:p w14:paraId="161EAB16" w14:textId="2441C474"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3</w:t>
      </w:r>
      <w:r w:rsidR="00B15F02">
        <w:rPr>
          <w:rFonts w:eastAsia="Times New Roman"/>
          <w:b/>
          <w:bCs/>
          <w:color w:val="auto"/>
          <w:lang w:eastAsia="fr-FR"/>
        </w:rPr>
        <w:t>98</w:t>
      </w:r>
      <w:r w:rsidRPr="00FA71E2">
        <w:rPr>
          <w:rFonts w:eastAsia="Times New Roman"/>
          <w:b/>
          <w:bCs/>
          <w:color w:val="auto"/>
          <w:lang w:eastAsia="fr-FR"/>
        </w:rPr>
        <w:t>– Suspension et dissolution</w:t>
      </w:r>
    </w:p>
    <w:p w14:paraId="01A020B5" w14:textId="6A54AE26"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groupements patronaux ne peuvent être dissous ou suspendus par voie administrative.</w:t>
      </w:r>
      <w:r w:rsidRPr="00FA71E2">
        <w:rPr>
          <w:rFonts w:eastAsia="Times New Roman"/>
          <w:color w:val="auto"/>
          <w:lang w:eastAsia="fr-FR"/>
        </w:rPr>
        <w:br/>
        <w:t>Ils sont soumis aux mêmes règles de dissolution volontaire ou judiciaire que les syndicats, conformément aux articles 375 à 378 du présent Code.</w:t>
      </w:r>
    </w:p>
    <w:p w14:paraId="4DA9C7B6" w14:textId="2E72C4F8"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lastRenderedPageBreak/>
        <w:t>Article 39</w:t>
      </w:r>
      <w:r w:rsidR="00B15F02">
        <w:rPr>
          <w:rFonts w:eastAsia="Times New Roman"/>
          <w:b/>
          <w:bCs/>
          <w:color w:val="auto"/>
          <w:lang w:eastAsia="fr-FR"/>
        </w:rPr>
        <w:t>9</w:t>
      </w:r>
      <w:r w:rsidRPr="00FA71E2">
        <w:rPr>
          <w:rFonts w:eastAsia="Times New Roman"/>
          <w:b/>
          <w:bCs/>
          <w:color w:val="auto"/>
          <w:lang w:eastAsia="fr-FR"/>
        </w:rPr>
        <w:t xml:space="preserve"> – Principes généraux de la négociation collective</w:t>
      </w:r>
    </w:p>
    <w:p w14:paraId="517D4CA7" w14:textId="77777777" w:rsidR="000E166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La négociation collective constitue une prérogative fondamentale des organisations professionnelles d’employeurs et de travailleurs.</w:t>
      </w:r>
    </w:p>
    <w:p w14:paraId="38F840C0" w14:textId="77777777" w:rsidR="000E1666"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Elle s’inscrit comme un devoir national, un instrument de démocratie sociale, et un levier central de régulation des relations de travail.</w:t>
      </w:r>
    </w:p>
    <w:p w14:paraId="235556C8" w14:textId="672F0ABC"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L’État en garantit l’effectivité, en favorise la pratique et veille à son développement progressif dans tous les secteurs.</w:t>
      </w:r>
    </w:p>
    <w:p w14:paraId="5BEB4C3F" w14:textId="76E9C9B6" w:rsidR="00654549"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 xml:space="preserve">Article </w:t>
      </w:r>
      <w:r w:rsidR="00B15F02">
        <w:rPr>
          <w:rFonts w:eastAsia="Times New Roman"/>
          <w:b/>
          <w:bCs/>
          <w:color w:val="auto"/>
          <w:lang w:eastAsia="fr-FR"/>
        </w:rPr>
        <w:t>400</w:t>
      </w:r>
      <w:r w:rsidRPr="00FA71E2">
        <w:rPr>
          <w:rFonts w:eastAsia="Times New Roman"/>
          <w:b/>
          <w:bCs/>
          <w:color w:val="auto"/>
          <w:lang w:eastAsia="fr-FR"/>
        </w:rPr>
        <w:t xml:space="preserve"> – Définition des conventions collectives</w:t>
      </w:r>
    </w:p>
    <w:p w14:paraId="1BEF03D6" w14:textId="593A922E"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conventions collectives sont des accords écrits conclus entre un ou plusieurs employeurs, ou leurs groupements, et une ou plusieurs organisations syndicales représentatives des salariés.</w:t>
      </w:r>
      <w:r w:rsidRPr="00FA71E2">
        <w:rPr>
          <w:rFonts w:eastAsia="Times New Roman"/>
          <w:color w:val="auto"/>
          <w:lang w:eastAsia="fr-FR"/>
        </w:rPr>
        <w:br/>
        <w:t>Elles ont force obligatoire à l’égard des parties signataires, ainsi qu’à l’égard des membres des organisations représentées.</w:t>
      </w:r>
    </w:p>
    <w:p w14:paraId="12BBBF5E" w14:textId="6FED62E6" w:rsidR="000E1666"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 xml:space="preserve">Article </w:t>
      </w:r>
      <w:r w:rsidR="00B15F02">
        <w:rPr>
          <w:rFonts w:eastAsia="Times New Roman"/>
          <w:b/>
          <w:bCs/>
          <w:color w:val="auto"/>
          <w:lang w:eastAsia="fr-FR"/>
        </w:rPr>
        <w:t>401</w:t>
      </w:r>
      <w:r w:rsidRPr="00FA71E2">
        <w:rPr>
          <w:rFonts w:eastAsia="Times New Roman"/>
          <w:b/>
          <w:bCs/>
          <w:color w:val="auto"/>
          <w:lang w:eastAsia="fr-FR"/>
        </w:rPr>
        <w:t>– Objet et portée des conventions collectives</w:t>
      </w:r>
    </w:p>
    <w:p w14:paraId="3B72DFAA" w14:textId="5B2F5667"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conventions collectives ont pour objet :</w:t>
      </w:r>
    </w:p>
    <w:p w14:paraId="40FB5C11" w14:textId="77777777" w:rsidR="00FA71E2" w:rsidRPr="000E1666" w:rsidRDefault="00FA71E2" w:rsidP="00A5731C">
      <w:pPr>
        <w:numPr>
          <w:ilvl w:val="0"/>
          <w:numId w:val="175"/>
        </w:numPr>
        <w:spacing w:before="100" w:beforeAutospacing="1" w:after="100" w:afterAutospacing="1"/>
        <w:jc w:val="both"/>
        <w:rPr>
          <w:rFonts w:eastAsia="Times New Roman"/>
          <w:color w:val="auto"/>
          <w:lang w:eastAsia="fr-FR"/>
        </w:rPr>
      </w:pPr>
      <w:r w:rsidRPr="000E1666">
        <w:rPr>
          <w:rFonts w:eastAsia="Times New Roman"/>
          <w:color w:val="auto"/>
          <w:lang w:eastAsia="fr-FR"/>
        </w:rPr>
        <w:t>de déterminer les conditions d’emploi, de rémunération, de travail et de formation ;</w:t>
      </w:r>
    </w:p>
    <w:p w14:paraId="0607D3D1" w14:textId="77777777" w:rsidR="00FA71E2" w:rsidRPr="000E1666" w:rsidRDefault="00FA71E2" w:rsidP="00A5731C">
      <w:pPr>
        <w:numPr>
          <w:ilvl w:val="0"/>
          <w:numId w:val="175"/>
        </w:numPr>
        <w:spacing w:before="100" w:beforeAutospacing="1" w:after="100" w:afterAutospacing="1"/>
        <w:jc w:val="both"/>
        <w:rPr>
          <w:rFonts w:eastAsia="Times New Roman"/>
          <w:color w:val="auto"/>
          <w:lang w:eastAsia="fr-FR"/>
        </w:rPr>
      </w:pPr>
      <w:r w:rsidRPr="000E1666">
        <w:rPr>
          <w:rFonts w:eastAsia="Times New Roman"/>
          <w:color w:val="auto"/>
          <w:lang w:eastAsia="fr-FR"/>
        </w:rPr>
        <w:t>de régir les relations collectives de travail ;</w:t>
      </w:r>
    </w:p>
    <w:p w14:paraId="3A036307" w14:textId="77777777" w:rsidR="0016607E" w:rsidRPr="000E1666" w:rsidRDefault="00FA71E2" w:rsidP="00A5731C">
      <w:pPr>
        <w:numPr>
          <w:ilvl w:val="0"/>
          <w:numId w:val="175"/>
        </w:numPr>
        <w:spacing w:before="100" w:beforeAutospacing="1" w:after="100" w:afterAutospacing="1"/>
        <w:jc w:val="both"/>
        <w:rPr>
          <w:rFonts w:eastAsia="Times New Roman"/>
          <w:color w:val="auto"/>
          <w:lang w:eastAsia="fr-FR"/>
        </w:rPr>
      </w:pPr>
      <w:r w:rsidRPr="000E1666">
        <w:rPr>
          <w:rFonts w:eastAsia="Times New Roman"/>
          <w:color w:val="auto"/>
          <w:lang w:eastAsia="fr-FR"/>
        </w:rPr>
        <w:t>d’instaurer des garanties supp</w:t>
      </w:r>
      <w:r w:rsidR="0016607E" w:rsidRPr="000E1666">
        <w:rPr>
          <w:rFonts w:eastAsia="Times New Roman"/>
          <w:color w:val="auto"/>
          <w:lang w:eastAsia="fr-FR"/>
        </w:rPr>
        <w:t>lémentaires aux règles légales.</w:t>
      </w:r>
    </w:p>
    <w:p w14:paraId="6831541A" w14:textId="77777777" w:rsidR="0016607E"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Elles ne peuvent comporter aucune disposition dérogeant défavorablement aux droits garantis par la loi, les règlements ou les accords de niveau supérieur.</w:t>
      </w:r>
    </w:p>
    <w:p w14:paraId="7555B205" w14:textId="53264F1A"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Toute clause contraire est réputée nulle de plein droit.</w:t>
      </w:r>
    </w:p>
    <w:p w14:paraId="7FB589A9" w14:textId="4FB175E0"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402</w:t>
      </w:r>
      <w:r w:rsidRPr="000E1666">
        <w:rPr>
          <w:rFonts w:eastAsia="Times New Roman"/>
          <w:b/>
          <w:bCs/>
          <w:color w:val="auto"/>
          <w:lang w:eastAsia="fr-FR"/>
        </w:rPr>
        <w:t xml:space="preserve"> – Niveaux et types de conventions collectives</w:t>
      </w:r>
    </w:p>
    <w:p w14:paraId="739B5363" w14:textId="27F33B3B"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conventions collectives peuvent être conclues à différents niveaux :</w:t>
      </w:r>
    </w:p>
    <w:p w14:paraId="28DAFA9F" w14:textId="77777777" w:rsidR="00FA71E2" w:rsidRPr="000E1666" w:rsidRDefault="00FA71E2" w:rsidP="00A5731C">
      <w:pPr>
        <w:numPr>
          <w:ilvl w:val="0"/>
          <w:numId w:val="176"/>
        </w:numPr>
        <w:jc w:val="both"/>
        <w:rPr>
          <w:rFonts w:eastAsia="Times New Roman"/>
          <w:color w:val="auto"/>
          <w:lang w:eastAsia="fr-FR"/>
        </w:rPr>
      </w:pPr>
      <w:r w:rsidRPr="000E1666">
        <w:rPr>
          <w:rFonts w:eastAsia="Times New Roman"/>
          <w:b/>
          <w:bCs/>
          <w:color w:val="auto"/>
          <w:lang w:eastAsia="fr-FR"/>
        </w:rPr>
        <w:t>Conventions d’établissement</w:t>
      </w:r>
      <w:r w:rsidRPr="000E1666">
        <w:rPr>
          <w:rFonts w:eastAsia="Times New Roman"/>
          <w:color w:val="auto"/>
          <w:lang w:eastAsia="fr-FR"/>
        </w:rPr>
        <w:t xml:space="preserve"> : conclues au sein d’un établissement unique ;</w:t>
      </w:r>
    </w:p>
    <w:p w14:paraId="73CD70C3" w14:textId="77777777" w:rsidR="00FA71E2" w:rsidRPr="000E1666" w:rsidRDefault="00FA71E2" w:rsidP="00A5731C">
      <w:pPr>
        <w:numPr>
          <w:ilvl w:val="0"/>
          <w:numId w:val="176"/>
        </w:numPr>
        <w:jc w:val="both"/>
        <w:rPr>
          <w:rFonts w:eastAsia="Times New Roman"/>
          <w:color w:val="auto"/>
          <w:lang w:eastAsia="fr-FR"/>
        </w:rPr>
      </w:pPr>
      <w:r w:rsidRPr="000E1666">
        <w:rPr>
          <w:rFonts w:eastAsia="Times New Roman"/>
          <w:b/>
          <w:bCs/>
          <w:color w:val="auto"/>
          <w:lang w:eastAsia="fr-FR"/>
        </w:rPr>
        <w:t>Conventions d’entreprise</w:t>
      </w:r>
      <w:r w:rsidRPr="000E1666">
        <w:rPr>
          <w:rFonts w:eastAsia="Times New Roman"/>
          <w:color w:val="auto"/>
          <w:lang w:eastAsia="fr-FR"/>
        </w:rPr>
        <w:t xml:space="preserve"> : conclues au niveau de l’entreprise ;</w:t>
      </w:r>
    </w:p>
    <w:p w14:paraId="2B6BE23A" w14:textId="77777777" w:rsidR="00FA71E2" w:rsidRPr="000E1666" w:rsidRDefault="00FA71E2" w:rsidP="00A5731C">
      <w:pPr>
        <w:numPr>
          <w:ilvl w:val="0"/>
          <w:numId w:val="176"/>
        </w:numPr>
        <w:jc w:val="both"/>
        <w:rPr>
          <w:rFonts w:eastAsia="Times New Roman"/>
          <w:color w:val="auto"/>
          <w:lang w:eastAsia="fr-FR"/>
        </w:rPr>
      </w:pPr>
      <w:r w:rsidRPr="000E1666">
        <w:rPr>
          <w:rFonts w:eastAsia="Times New Roman"/>
          <w:b/>
          <w:bCs/>
          <w:color w:val="auto"/>
          <w:lang w:eastAsia="fr-FR"/>
        </w:rPr>
        <w:t>Conventions de branche</w:t>
      </w:r>
      <w:r w:rsidRPr="000E1666">
        <w:rPr>
          <w:rFonts w:eastAsia="Times New Roman"/>
          <w:color w:val="auto"/>
          <w:lang w:eastAsia="fr-FR"/>
        </w:rPr>
        <w:t xml:space="preserve"> : couvrant un ou plusieurs secteurs d’activité ;</w:t>
      </w:r>
    </w:p>
    <w:p w14:paraId="64D2886F" w14:textId="77777777" w:rsidR="00FA71E2" w:rsidRPr="000E1666" w:rsidRDefault="00FA71E2" w:rsidP="00A5731C">
      <w:pPr>
        <w:numPr>
          <w:ilvl w:val="0"/>
          <w:numId w:val="176"/>
        </w:numPr>
        <w:jc w:val="both"/>
        <w:rPr>
          <w:rFonts w:eastAsia="Times New Roman"/>
          <w:color w:val="auto"/>
          <w:lang w:eastAsia="fr-FR"/>
        </w:rPr>
      </w:pPr>
      <w:r w:rsidRPr="000E1666">
        <w:rPr>
          <w:rFonts w:eastAsia="Times New Roman"/>
          <w:b/>
          <w:bCs/>
          <w:color w:val="auto"/>
          <w:lang w:eastAsia="fr-FR"/>
        </w:rPr>
        <w:t>Conventions interprofessionnelles</w:t>
      </w:r>
      <w:r w:rsidRPr="000E1666">
        <w:rPr>
          <w:rFonts w:eastAsia="Times New Roman"/>
          <w:color w:val="auto"/>
          <w:lang w:eastAsia="fr-FR"/>
        </w:rPr>
        <w:t xml:space="preserve"> : conclues entre des organisations représentatives dans plusieurs branches ;</w:t>
      </w:r>
    </w:p>
    <w:p w14:paraId="062FE9EE" w14:textId="77777777" w:rsidR="0016607E" w:rsidRPr="000E1666" w:rsidRDefault="00FA71E2" w:rsidP="00A5731C">
      <w:pPr>
        <w:numPr>
          <w:ilvl w:val="0"/>
          <w:numId w:val="177"/>
        </w:numPr>
        <w:jc w:val="both"/>
        <w:rPr>
          <w:rFonts w:eastAsia="Times New Roman"/>
          <w:color w:val="auto"/>
          <w:lang w:eastAsia="fr-FR"/>
        </w:rPr>
      </w:pPr>
      <w:r w:rsidRPr="000E1666">
        <w:rPr>
          <w:rFonts w:eastAsia="Times New Roman"/>
          <w:b/>
          <w:bCs/>
          <w:color w:val="auto"/>
          <w:lang w:eastAsia="fr-FR"/>
        </w:rPr>
        <w:t>Convention collective générale</w:t>
      </w:r>
      <w:r w:rsidRPr="000E1666">
        <w:rPr>
          <w:rFonts w:eastAsia="Times New Roman"/>
          <w:color w:val="auto"/>
          <w:lang w:eastAsia="fr-FR"/>
        </w:rPr>
        <w:t xml:space="preserve"> : lorsqu’elle s’applique à l’ens</w:t>
      </w:r>
      <w:r w:rsidR="0016607E" w:rsidRPr="000E1666">
        <w:rPr>
          <w:rFonts w:eastAsia="Times New Roman"/>
          <w:color w:val="auto"/>
          <w:lang w:eastAsia="fr-FR"/>
        </w:rPr>
        <w:t>emble des secteurs économiques.</w:t>
      </w:r>
    </w:p>
    <w:p w14:paraId="7BC90175" w14:textId="772E1358"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conventions de niveau inférieur doivent respecter les garanties minimales prévues par les conventions de niveau supérieur, tout en pouvant les adapter aux réalités spécifiques.</w:t>
      </w:r>
    </w:p>
    <w:p w14:paraId="3DA9068A" w14:textId="37F40735"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403</w:t>
      </w:r>
      <w:r w:rsidRPr="000E1666">
        <w:rPr>
          <w:rFonts w:eastAsia="Times New Roman"/>
          <w:b/>
          <w:bCs/>
          <w:color w:val="auto"/>
          <w:lang w:eastAsia="fr-FR"/>
        </w:rPr>
        <w:t xml:space="preserve"> – Champ d’application territorial</w:t>
      </w:r>
    </w:p>
    <w:p w14:paraId="5FF1EC56" w14:textId="77777777" w:rsidR="0016607E"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À l’exception des conventions d’établissement ou d’entreprise, les conventions collectives s’appliquent sur l’ensemble du territoire national.</w:t>
      </w:r>
    </w:p>
    <w:p w14:paraId="6949DE5C" w14:textId="49C58AE1"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Des extensions géographiques peuvent être envisagées par voie réglementaire.</w:t>
      </w:r>
    </w:p>
    <w:p w14:paraId="3A6DAC29" w14:textId="7D586904"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lastRenderedPageBreak/>
        <w:t xml:space="preserve">Article </w:t>
      </w:r>
      <w:r w:rsidR="00B15F02">
        <w:rPr>
          <w:rFonts w:eastAsia="Times New Roman"/>
          <w:b/>
          <w:bCs/>
          <w:color w:val="auto"/>
          <w:lang w:eastAsia="fr-FR"/>
        </w:rPr>
        <w:t>404</w:t>
      </w:r>
      <w:r w:rsidRPr="000E1666">
        <w:rPr>
          <w:rFonts w:eastAsia="Times New Roman"/>
          <w:b/>
          <w:bCs/>
          <w:color w:val="auto"/>
          <w:lang w:eastAsia="fr-FR"/>
        </w:rPr>
        <w:t xml:space="preserve"> – Représentation des parties à la négociation</w:t>
      </w:r>
    </w:p>
    <w:p w14:paraId="5B16596A" w14:textId="77777777" w:rsidR="0016607E"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organisations professionnelles représentatives désignent librement leurs délégués habilités à signer les conventions collectives.</w:t>
      </w:r>
    </w:p>
    <w:p w14:paraId="51E46F2D" w14:textId="27DAE528"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Cette désignation peut être issue de leurs statuts, ou d’une délibération spéciale.</w:t>
      </w:r>
      <w:r w:rsidRPr="000E1666">
        <w:rPr>
          <w:rFonts w:eastAsia="Times New Roman"/>
          <w:color w:val="auto"/>
          <w:lang w:eastAsia="fr-FR"/>
        </w:rPr>
        <w:br/>
        <w:t>En cas de doute, l’Inspecteur du Travail peut être consulté.</w:t>
      </w:r>
    </w:p>
    <w:p w14:paraId="1395EC4D" w14:textId="5425C4C4"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405</w:t>
      </w:r>
      <w:r w:rsidRPr="000E1666">
        <w:rPr>
          <w:rFonts w:eastAsia="Times New Roman"/>
          <w:b/>
          <w:bCs/>
          <w:color w:val="auto"/>
          <w:lang w:eastAsia="fr-FR"/>
        </w:rPr>
        <w:t xml:space="preserve"> – Application aux entreprises et établissements publics</w:t>
      </w:r>
    </w:p>
    <w:p w14:paraId="1B52D628" w14:textId="5EFF6825"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entreprises et établissements publics relevant du présent Code peuvent conclure des conventions collectives dans les mêmes conditions que les entités privées, sous réserve de compatibilité avec l</w:t>
      </w:r>
      <w:r w:rsidR="0016607E" w:rsidRPr="000E1666">
        <w:rPr>
          <w:rFonts w:eastAsia="Times New Roman"/>
          <w:color w:val="auto"/>
          <w:lang w:eastAsia="fr-FR"/>
        </w:rPr>
        <w:t>eurs missions et leurs statuts.</w:t>
      </w:r>
    </w:p>
    <w:p w14:paraId="53EE8882" w14:textId="77777777" w:rsidR="00FA71E2" w:rsidRPr="000E1666" w:rsidRDefault="00FA71E2" w:rsidP="000E1666">
      <w:pPr>
        <w:spacing w:before="100" w:beforeAutospacing="1" w:after="100" w:afterAutospacing="1"/>
        <w:jc w:val="both"/>
        <w:outlineLvl w:val="2"/>
        <w:rPr>
          <w:rFonts w:eastAsia="Times New Roman"/>
          <w:b/>
          <w:bCs/>
          <w:color w:val="auto"/>
          <w:lang w:eastAsia="fr-FR"/>
        </w:rPr>
      </w:pPr>
      <w:r w:rsidRPr="000E1666">
        <w:rPr>
          <w:rFonts w:eastAsia="Times New Roman"/>
          <w:b/>
          <w:bCs/>
          <w:color w:val="auto"/>
          <w:lang w:eastAsia="fr-FR"/>
        </w:rPr>
        <w:t>Section 1 : Modalités de négociation</w:t>
      </w:r>
    </w:p>
    <w:p w14:paraId="074B36CD" w14:textId="671B34F8"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406</w:t>
      </w:r>
      <w:r w:rsidRPr="000E1666">
        <w:rPr>
          <w:rFonts w:eastAsia="Times New Roman"/>
          <w:b/>
          <w:bCs/>
          <w:color w:val="auto"/>
          <w:lang w:eastAsia="fr-FR"/>
        </w:rPr>
        <w:t xml:space="preserve"> – Conventions de branche et conventions interprofessionnelles</w:t>
      </w:r>
    </w:p>
    <w:p w14:paraId="0B3927C3" w14:textId="77777777" w:rsidR="0016607E"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 xml:space="preserve">La négociation des conventions de branche et interprofessionnelles se déroule au sein d’une </w:t>
      </w:r>
      <w:r w:rsidRPr="000E1666">
        <w:rPr>
          <w:rFonts w:eastAsia="Times New Roman"/>
          <w:b/>
          <w:bCs/>
          <w:color w:val="auto"/>
          <w:lang w:eastAsia="fr-FR"/>
        </w:rPr>
        <w:t>commission mixte paritaire</w:t>
      </w:r>
      <w:r w:rsidRPr="000E1666">
        <w:rPr>
          <w:rFonts w:eastAsia="Times New Roman"/>
          <w:color w:val="auto"/>
          <w:lang w:eastAsia="fr-FR"/>
        </w:rPr>
        <w:t>, composée à parts égales de représentants des groupements patronaux et des organisations syndicales représentatives.</w:t>
      </w:r>
    </w:p>
    <w:p w14:paraId="00F7C41D" w14:textId="4CE3D1A6"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La commission est présidée par le Ministre chargé du Travail ou son représentant, qui peut intervenir pour exposer les orientations sociales et économiques du Gouvernement.</w:t>
      </w:r>
      <w:r w:rsidRPr="000E1666">
        <w:rPr>
          <w:rFonts w:eastAsia="Times New Roman"/>
          <w:color w:val="auto"/>
          <w:lang w:eastAsia="fr-FR"/>
        </w:rPr>
        <w:br/>
        <w:t>La négociation est ouverte :</w:t>
      </w:r>
    </w:p>
    <w:p w14:paraId="3C2B3AB1" w14:textId="77777777" w:rsidR="00FA71E2" w:rsidRPr="000E1666" w:rsidRDefault="00FA71E2" w:rsidP="00A5731C">
      <w:pPr>
        <w:numPr>
          <w:ilvl w:val="0"/>
          <w:numId w:val="178"/>
        </w:numPr>
        <w:spacing w:before="100" w:beforeAutospacing="1" w:after="100" w:afterAutospacing="1"/>
        <w:jc w:val="both"/>
        <w:rPr>
          <w:rFonts w:eastAsia="Times New Roman"/>
          <w:color w:val="auto"/>
          <w:lang w:eastAsia="fr-FR"/>
        </w:rPr>
      </w:pPr>
      <w:r w:rsidRPr="000E1666">
        <w:rPr>
          <w:rFonts w:eastAsia="Times New Roman"/>
          <w:color w:val="auto"/>
          <w:lang w:eastAsia="fr-FR"/>
        </w:rPr>
        <w:t>à l’initiative de l’une des parties représentatives ;</w:t>
      </w:r>
    </w:p>
    <w:p w14:paraId="61776DF1" w14:textId="77777777" w:rsidR="00FA71E2" w:rsidRPr="000E1666" w:rsidRDefault="00FA71E2" w:rsidP="00A5731C">
      <w:pPr>
        <w:numPr>
          <w:ilvl w:val="0"/>
          <w:numId w:val="178"/>
        </w:numPr>
        <w:spacing w:before="100" w:beforeAutospacing="1" w:after="100" w:afterAutospacing="1"/>
        <w:jc w:val="both"/>
        <w:rPr>
          <w:rFonts w:eastAsia="Times New Roman"/>
          <w:color w:val="auto"/>
          <w:lang w:eastAsia="fr-FR"/>
        </w:rPr>
      </w:pPr>
      <w:r w:rsidRPr="000E1666">
        <w:rPr>
          <w:rFonts w:eastAsia="Times New Roman"/>
          <w:color w:val="auto"/>
          <w:lang w:eastAsia="fr-FR"/>
        </w:rPr>
        <w:t>ou sur convocation du Ministre chargé du Travail.</w:t>
      </w:r>
    </w:p>
    <w:p w14:paraId="23EDA717" w14:textId="186533A7"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407</w:t>
      </w:r>
      <w:r w:rsidRPr="000E1666">
        <w:rPr>
          <w:rFonts w:eastAsia="Times New Roman"/>
          <w:b/>
          <w:bCs/>
          <w:color w:val="auto"/>
          <w:lang w:eastAsia="fr-FR"/>
        </w:rPr>
        <w:t xml:space="preserve"> – Conventions d’établissement et d’entreprise</w:t>
      </w:r>
    </w:p>
    <w:p w14:paraId="3DC1B375" w14:textId="1A42B7D8"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Les conventions conclues au sein d’un établissement ou d’une entreprise sont négociées entre :</w:t>
      </w:r>
    </w:p>
    <w:p w14:paraId="4B0E617A" w14:textId="77777777" w:rsidR="00FA71E2" w:rsidRPr="000E1666" w:rsidRDefault="00FA71E2" w:rsidP="00A5731C">
      <w:pPr>
        <w:numPr>
          <w:ilvl w:val="0"/>
          <w:numId w:val="179"/>
        </w:numPr>
        <w:spacing w:before="100" w:beforeAutospacing="1" w:after="100" w:afterAutospacing="1"/>
        <w:jc w:val="both"/>
        <w:rPr>
          <w:rFonts w:eastAsia="Times New Roman"/>
          <w:color w:val="auto"/>
          <w:lang w:eastAsia="fr-FR"/>
        </w:rPr>
      </w:pPr>
      <w:r w:rsidRPr="000E1666">
        <w:rPr>
          <w:rFonts w:eastAsia="Times New Roman"/>
          <w:color w:val="auto"/>
          <w:lang w:eastAsia="fr-FR"/>
        </w:rPr>
        <w:t>une délégation des syndicats représentatifs comportant au moins deux (2) salariés membres de chaque organisation concernée ;</w:t>
      </w:r>
    </w:p>
    <w:p w14:paraId="63E541A1" w14:textId="77777777" w:rsidR="0016607E" w:rsidRPr="000E1666" w:rsidRDefault="00FA71E2" w:rsidP="00A5731C">
      <w:pPr>
        <w:numPr>
          <w:ilvl w:val="0"/>
          <w:numId w:val="179"/>
        </w:numPr>
        <w:spacing w:before="100" w:beforeAutospacing="1" w:after="100" w:afterAutospacing="1"/>
        <w:jc w:val="both"/>
        <w:rPr>
          <w:rFonts w:eastAsia="Times New Roman"/>
          <w:color w:val="auto"/>
          <w:lang w:eastAsia="fr-FR"/>
        </w:rPr>
      </w:pPr>
      <w:r w:rsidRPr="000E1666">
        <w:rPr>
          <w:rFonts w:eastAsia="Times New Roman"/>
          <w:color w:val="auto"/>
          <w:lang w:eastAsia="fr-FR"/>
        </w:rPr>
        <w:t>et une délégation patronale</w:t>
      </w:r>
      <w:r w:rsidR="0016607E" w:rsidRPr="000E1666">
        <w:rPr>
          <w:rFonts w:eastAsia="Times New Roman"/>
          <w:color w:val="auto"/>
          <w:lang w:eastAsia="fr-FR"/>
        </w:rPr>
        <w:t xml:space="preserve"> d’un nombre égal ou inférieur.</w:t>
      </w:r>
    </w:p>
    <w:p w14:paraId="7DB1CC72" w14:textId="725E3EDD"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L’Inspecteur du Travail est informé au moins sept (7) jours avant l’ouverture des négociations. Il peut y assister ou y intervenir, soit d’office, soit à la demande des parties.</w:t>
      </w:r>
      <w:r w:rsidRPr="000E1666">
        <w:rPr>
          <w:rFonts w:eastAsia="Times New Roman"/>
          <w:color w:val="auto"/>
          <w:lang w:eastAsia="fr-FR"/>
        </w:rPr>
        <w:br/>
        <w:t>Le temps consacré aux négociations est assimilé de plein droit à du temps de travail effectif et donne lieu à rémunération.</w:t>
      </w:r>
    </w:p>
    <w:p w14:paraId="28FD2508" w14:textId="77777777" w:rsidR="00FA71E2" w:rsidRPr="000E1666" w:rsidRDefault="00FA71E2" w:rsidP="000E1666">
      <w:pPr>
        <w:spacing w:before="100" w:beforeAutospacing="1" w:after="100" w:afterAutospacing="1"/>
        <w:jc w:val="both"/>
        <w:outlineLvl w:val="2"/>
        <w:rPr>
          <w:rFonts w:eastAsia="Times New Roman"/>
          <w:b/>
          <w:bCs/>
          <w:color w:val="auto"/>
          <w:lang w:eastAsia="fr-FR"/>
        </w:rPr>
      </w:pPr>
      <w:r w:rsidRPr="000E1666">
        <w:rPr>
          <w:rFonts w:eastAsia="Times New Roman"/>
          <w:b/>
          <w:bCs/>
          <w:color w:val="auto"/>
          <w:lang w:eastAsia="fr-FR"/>
        </w:rPr>
        <w:t>Section 2 : Procédure de dépôt, entrée en vigueur et suivi</w:t>
      </w:r>
    </w:p>
    <w:p w14:paraId="249E9AD3" w14:textId="3DA7D620"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 xml:space="preserve">Article </w:t>
      </w:r>
      <w:r w:rsidR="00B15F02">
        <w:rPr>
          <w:rFonts w:eastAsia="Times New Roman"/>
          <w:b/>
          <w:bCs/>
          <w:color w:val="auto"/>
          <w:lang w:eastAsia="fr-FR"/>
        </w:rPr>
        <w:t>408</w:t>
      </w:r>
      <w:r w:rsidRPr="000E1666">
        <w:rPr>
          <w:rFonts w:eastAsia="Times New Roman"/>
          <w:b/>
          <w:bCs/>
          <w:color w:val="auto"/>
          <w:lang w:eastAsia="fr-FR"/>
        </w:rPr>
        <w:t xml:space="preserve"> – Dépôt des conventions collectives</w:t>
      </w:r>
    </w:p>
    <w:p w14:paraId="128278CE" w14:textId="4EA15FDD"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Toute convention collective signée, quelle que soit sa nature, doit être déposée par la partie la plus diligente auprès du Ministre en charge du Travail et de la Sécurité Sociale, en trois exemplaires signés.</w:t>
      </w:r>
    </w:p>
    <w:p w14:paraId="3D42D451" w14:textId="08917783"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Article 40</w:t>
      </w:r>
      <w:r w:rsidR="00B15F02">
        <w:rPr>
          <w:rFonts w:eastAsia="Times New Roman"/>
          <w:b/>
          <w:bCs/>
          <w:color w:val="auto"/>
          <w:lang w:eastAsia="fr-FR"/>
        </w:rPr>
        <w:t>9</w:t>
      </w:r>
      <w:r w:rsidRPr="000E1666">
        <w:rPr>
          <w:rFonts w:eastAsia="Times New Roman"/>
          <w:b/>
          <w:bCs/>
          <w:color w:val="auto"/>
          <w:lang w:eastAsia="fr-FR"/>
        </w:rPr>
        <w:t xml:space="preserve"> – Délai d’exam</w:t>
      </w:r>
      <w:r w:rsidR="0016607E" w:rsidRPr="000E1666">
        <w:rPr>
          <w:rFonts w:eastAsia="Times New Roman"/>
          <w:b/>
          <w:bCs/>
          <w:color w:val="auto"/>
          <w:lang w:eastAsia="fr-FR"/>
        </w:rPr>
        <w:t>en administratif et observation</w:t>
      </w:r>
    </w:p>
    <w:p w14:paraId="32612298" w14:textId="43BB4AA0"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lastRenderedPageBreak/>
        <w:t>Le Ministre dispose d’un délai d’un (1) mois, à compter de la date de dépôt, pour émettre des observations écrites et motivées, s’il y a lieu, et inviter les parties à rouvrir les négociations.</w:t>
      </w:r>
      <w:r w:rsidRPr="000E1666">
        <w:rPr>
          <w:rFonts w:eastAsia="Times New Roman"/>
          <w:color w:val="auto"/>
          <w:lang w:eastAsia="fr-FR"/>
        </w:rPr>
        <w:br/>
        <w:t>Dans ce cas :</w:t>
      </w:r>
    </w:p>
    <w:p w14:paraId="5378FE0E" w14:textId="77777777" w:rsidR="00FA71E2" w:rsidRPr="000E1666" w:rsidRDefault="00FA71E2" w:rsidP="00A5731C">
      <w:pPr>
        <w:numPr>
          <w:ilvl w:val="0"/>
          <w:numId w:val="180"/>
        </w:numPr>
        <w:spacing w:before="100" w:beforeAutospacing="1" w:after="100" w:afterAutospacing="1"/>
        <w:jc w:val="both"/>
        <w:rPr>
          <w:rFonts w:eastAsia="Times New Roman"/>
          <w:color w:val="auto"/>
          <w:lang w:eastAsia="fr-FR"/>
        </w:rPr>
      </w:pPr>
      <w:r w:rsidRPr="000E1666">
        <w:rPr>
          <w:rFonts w:eastAsia="Times New Roman"/>
          <w:color w:val="auto"/>
          <w:lang w:eastAsia="fr-FR"/>
        </w:rPr>
        <w:t>la reprise des discussions doit intervenir dans les quinze (15) jours suivant l’invitation ;</w:t>
      </w:r>
    </w:p>
    <w:p w14:paraId="63B73AF2" w14:textId="77777777" w:rsidR="00FA71E2" w:rsidRPr="000E1666" w:rsidRDefault="00FA71E2" w:rsidP="00A5731C">
      <w:pPr>
        <w:numPr>
          <w:ilvl w:val="0"/>
          <w:numId w:val="180"/>
        </w:numPr>
        <w:spacing w:before="100" w:beforeAutospacing="1" w:after="100" w:afterAutospacing="1"/>
        <w:jc w:val="both"/>
        <w:rPr>
          <w:rFonts w:eastAsia="Times New Roman"/>
          <w:color w:val="auto"/>
          <w:lang w:eastAsia="fr-FR"/>
        </w:rPr>
      </w:pPr>
      <w:r w:rsidRPr="000E1666">
        <w:rPr>
          <w:rFonts w:eastAsia="Times New Roman"/>
          <w:color w:val="auto"/>
          <w:lang w:eastAsia="fr-FR"/>
        </w:rPr>
        <w:t>un délai minimal de quinze (15) jours est requis avant toute conclusion définitive.</w:t>
      </w:r>
    </w:p>
    <w:p w14:paraId="032AC2C8" w14:textId="2243AEB3" w:rsidR="0016607E" w:rsidRPr="000E1666" w:rsidRDefault="00FA71E2" w:rsidP="000E1666">
      <w:pPr>
        <w:spacing w:before="100" w:beforeAutospacing="1" w:after="100" w:afterAutospacing="1"/>
        <w:jc w:val="both"/>
        <w:rPr>
          <w:rFonts w:eastAsia="Times New Roman"/>
          <w:b/>
          <w:bCs/>
          <w:color w:val="auto"/>
          <w:lang w:eastAsia="fr-FR"/>
        </w:rPr>
      </w:pPr>
      <w:r w:rsidRPr="000E1666">
        <w:rPr>
          <w:rFonts w:eastAsia="Times New Roman"/>
          <w:b/>
          <w:bCs/>
          <w:color w:val="auto"/>
          <w:lang w:eastAsia="fr-FR"/>
        </w:rPr>
        <w:t>Article 4</w:t>
      </w:r>
      <w:r w:rsidR="00B15F02">
        <w:rPr>
          <w:rFonts w:eastAsia="Times New Roman"/>
          <w:b/>
          <w:bCs/>
          <w:color w:val="auto"/>
          <w:lang w:eastAsia="fr-FR"/>
        </w:rPr>
        <w:t>10</w:t>
      </w:r>
      <w:r w:rsidRPr="000E1666">
        <w:rPr>
          <w:rFonts w:eastAsia="Times New Roman"/>
          <w:b/>
          <w:bCs/>
          <w:color w:val="auto"/>
          <w:lang w:eastAsia="fr-FR"/>
        </w:rPr>
        <w:t xml:space="preserve"> – Entrée en vigueur de la convention</w:t>
      </w:r>
    </w:p>
    <w:p w14:paraId="075D4A48" w14:textId="1A06821E"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La convention entre en vigueur :</w:t>
      </w:r>
    </w:p>
    <w:p w14:paraId="20F76302" w14:textId="77777777" w:rsidR="00FA71E2" w:rsidRPr="000E1666" w:rsidRDefault="00FA71E2" w:rsidP="00A5731C">
      <w:pPr>
        <w:numPr>
          <w:ilvl w:val="0"/>
          <w:numId w:val="181"/>
        </w:numPr>
        <w:spacing w:before="100" w:beforeAutospacing="1" w:after="100" w:afterAutospacing="1"/>
        <w:jc w:val="both"/>
        <w:rPr>
          <w:rFonts w:eastAsia="Times New Roman"/>
          <w:color w:val="auto"/>
          <w:lang w:eastAsia="fr-FR"/>
        </w:rPr>
      </w:pPr>
      <w:r w:rsidRPr="000E1666">
        <w:rPr>
          <w:rFonts w:eastAsia="Times New Roman"/>
          <w:color w:val="auto"/>
          <w:lang w:eastAsia="fr-FR"/>
        </w:rPr>
        <w:t>soit à la date fixée dans son corps ;</w:t>
      </w:r>
    </w:p>
    <w:p w14:paraId="58A822ED" w14:textId="77777777" w:rsidR="0016607E" w:rsidRPr="000E1666" w:rsidRDefault="00FA71E2" w:rsidP="00A5731C">
      <w:pPr>
        <w:numPr>
          <w:ilvl w:val="0"/>
          <w:numId w:val="181"/>
        </w:numPr>
        <w:spacing w:before="100" w:beforeAutospacing="1" w:after="100" w:afterAutospacing="1"/>
        <w:jc w:val="both"/>
        <w:rPr>
          <w:rFonts w:eastAsia="Times New Roman"/>
          <w:color w:val="auto"/>
          <w:lang w:eastAsia="fr-FR"/>
        </w:rPr>
      </w:pPr>
      <w:r w:rsidRPr="000E1666">
        <w:rPr>
          <w:rFonts w:eastAsia="Times New Roman"/>
          <w:color w:val="auto"/>
          <w:lang w:eastAsia="fr-FR"/>
        </w:rPr>
        <w:t>soit, à défaut, à l’expiration du délai d’un (1) mois après son dépôt, en l’abse</w:t>
      </w:r>
      <w:r w:rsidR="0016607E" w:rsidRPr="000E1666">
        <w:rPr>
          <w:rFonts w:eastAsia="Times New Roman"/>
          <w:color w:val="auto"/>
          <w:lang w:eastAsia="fr-FR"/>
        </w:rPr>
        <w:t>nce d’observations du Ministre.</w:t>
      </w:r>
    </w:p>
    <w:p w14:paraId="4D9DF5B4" w14:textId="4550CA85" w:rsidR="00FA71E2" w:rsidRPr="000E1666" w:rsidRDefault="00FA71E2" w:rsidP="000E1666">
      <w:pPr>
        <w:spacing w:before="100" w:beforeAutospacing="1" w:after="100" w:afterAutospacing="1"/>
        <w:jc w:val="both"/>
        <w:rPr>
          <w:rFonts w:eastAsia="Times New Roman"/>
          <w:color w:val="auto"/>
          <w:lang w:eastAsia="fr-FR"/>
        </w:rPr>
      </w:pPr>
      <w:r w:rsidRPr="000E1666">
        <w:rPr>
          <w:rFonts w:eastAsia="Times New Roman"/>
          <w:color w:val="auto"/>
          <w:lang w:eastAsia="fr-FR"/>
        </w:rPr>
        <w:t>Lorsque la convention a fait l’objet d’une nouvelle négociation, elle entre en vigueur à l’issue des discussions, selon les modalités convenues par les parties.</w:t>
      </w:r>
    </w:p>
    <w:p w14:paraId="477623C9" w14:textId="025067A7" w:rsidR="0016607E" w:rsidRPr="000E1666" w:rsidRDefault="00FA71E2" w:rsidP="000E1666">
      <w:pPr>
        <w:pStyle w:val="NormalWeb"/>
        <w:jc w:val="both"/>
        <w:rPr>
          <w:rStyle w:val="lev"/>
        </w:rPr>
      </w:pPr>
      <w:r w:rsidRPr="000E1666">
        <w:rPr>
          <w:rStyle w:val="lev"/>
        </w:rPr>
        <w:t>Article 4</w:t>
      </w:r>
      <w:r w:rsidR="00B15F02">
        <w:rPr>
          <w:rStyle w:val="lev"/>
        </w:rPr>
        <w:t>11</w:t>
      </w:r>
      <w:r w:rsidRPr="000E1666">
        <w:rPr>
          <w:rStyle w:val="lev"/>
        </w:rPr>
        <w:t xml:space="preserve"> – Dépôt des conventions collectives d’établissement ou d’entreprise</w:t>
      </w:r>
    </w:p>
    <w:p w14:paraId="130CAD26" w14:textId="77777777" w:rsidR="0016607E" w:rsidRPr="000E1666" w:rsidRDefault="00FA71E2" w:rsidP="000E1666">
      <w:pPr>
        <w:pStyle w:val="NormalWeb"/>
        <w:jc w:val="both"/>
      </w:pPr>
      <w:r w:rsidRPr="000E1666">
        <w:t>Les conventions collectives conclues au niveau de l’établissement ou de l’entreprise dans le secteur privé sont déposées auprès de l’Inspecteur du Travail territorialement compétent.</w:t>
      </w:r>
    </w:p>
    <w:p w14:paraId="1181D907" w14:textId="77777777" w:rsidR="0016607E" w:rsidRPr="000E1666" w:rsidRDefault="00FA71E2" w:rsidP="000E1666">
      <w:pPr>
        <w:pStyle w:val="NormalWeb"/>
        <w:jc w:val="both"/>
      </w:pPr>
      <w:r w:rsidRPr="000E1666">
        <w:t>Elles font l’objet d’une procédure d’examen analogue à celle prévue pour les conventions collectives de branche et interprofessionnelles (cf. Article 400).</w:t>
      </w:r>
    </w:p>
    <w:p w14:paraId="18B79AE7" w14:textId="7BFCBAC3" w:rsidR="00FA71E2" w:rsidRPr="000E1666" w:rsidRDefault="00FA71E2" w:rsidP="000E1666">
      <w:pPr>
        <w:pStyle w:val="NormalWeb"/>
        <w:jc w:val="both"/>
      </w:pPr>
      <w:r w:rsidRPr="000E1666">
        <w:t>L’Inspecteur du Travail dispose d’un délai d’un (1) mois pour formuler ses observations motivées et inviter les parties à rouvrir les négociations si nécessaire.</w:t>
      </w:r>
    </w:p>
    <w:p w14:paraId="2995C5CD" w14:textId="412D3EFC" w:rsidR="0016607E" w:rsidRPr="000E1666" w:rsidRDefault="00FA71E2" w:rsidP="000E1666">
      <w:pPr>
        <w:pStyle w:val="NormalWeb"/>
        <w:jc w:val="both"/>
        <w:rPr>
          <w:rStyle w:val="lev"/>
        </w:rPr>
      </w:pPr>
      <w:r w:rsidRPr="000E1666">
        <w:rPr>
          <w:rStyle w:val="lev"/>
        </w:rPr>
        <w:t>Article 4</w:t>
      </w:r>
      <w:r w:rsidR="00B15F02">
        <w:rPr>
          <w:rStyle w:val="lev"/>
        </w:rPr>
        <w:t>12</w:t>
      </w:r>
      <w:r w:rsidRPr="000E1666">
        <w:rPr>
          <w:rStyle w:val="lev"/>
        </w:rPr>
        <w:t xml:space="preserve"> – Champ d’application des conventions collectives d’établissement ou d’entreprise</w:t>
      </w:r>
    </w:p>
    <w:p w14:paraId="56BE5B12" w14:textId="204F0309" w:rsidR="00FA71E2" w:rsidRPr="000E1666" w:rsidRDefault="00FA71E2" w:rsidP="000E1666">
      <w:pPr>
        <w:pStyle w:val="NormalWeb"/>
        <w:jc w:val="both"/>
      </w:pPr>
      <w:r w:rsidRPr="000E1666">
        <w:t>Les conventions collectives d’établissement ou d’entreprise s’appliquent à l’ensemble du personnel de l’établissement ou de l’entreprise où elles ont été conclues.</w:t>
      </w:r>
    </w:p>
    <w:p w14:paraId="12344684" w14:textId="75958CE6" w:rsidR="0016607E" w:rsidRPr="000E1666" w:rsidRDefault="00FA71E2" w:rsidP="000E1666">
      <w:pPr>
        <w:pStyle w:val="NormalWeb"/>
        <w:jc w:val="both"/>
        <w:rPr>
          <w:rStyle w:val="lev"/>
        </w:rPr>
      </w:pPr>
      <w:r w:rsidRPr="000E1666">
        <w:rPr>
          <w:rStyle w:val="lev"/>
        </w:rPr>
        <w:t>Article 4</w:t>
      </w:r>
      <w:r w:rsidR="00B15F02">
        <w:rPr>
          <w:rStyle w:val="lev"/>
        </w:rPr>
        <w:t>13</w:t>
      </w:r>
      <w:r w:rsidRPr="000E1666">
        <w:rPr>
          <w:rStyle w:val="lev"/>
        </w:rPr>
        <w:t xml:space="preserve"> – Champ d’application des conventions collectives de branche ou interprofessionnelles</w:t>
      </w:r>
    </w:p>
    <w:p w14:paraId="5FB8A27F" w14:textId="65498E1B" w:rsidR="00FA71E2" w:rsidRPr="000E1666" w:rsidRDefault="00FA71E2" w:rsidP="000E1666">
      <w:pPr>
        <w:pStyle w:val="NormalWeb"/>
        <w:jc w:val="both"/>
      </w:pPr>
      <w:r w:rsidRPr="000E1666">
        <w:t>Les conventions collectives de branche ou interprofessionnelles s’appliquent exclusivement aux entreprises dont l’employeur est adhérent à un groupement patronal signataire.</w:t>
      </w:r>
      <w:r w:rsidRPr="000E1666">
        <w:br/>
        <w:t>Elles s’étendent à l’ensemble du personnel de ces entreprises.</w:t>
      </w:r>
    </w:p>
    <w:p w14:paraId="51DD847D" w14:textId="5555502B" w:rsidR="0016607E" w:rsidRPr="000E1666" w:rsidRDefault="00FA71E2" w:rsidP="000E1666">
      <w:pPr>
        <w:pStyle w:val="NormalWeb"/>
        <w:jc w:val="both"/>
        <w:rPr>
          <w:rStyle w:val="lev"/>
        </w:rPr>
      </w:pPr>
      <w:r w:rsidRPr="000E1666">
        <w:rPr>
          <w:rStyle w:val="lev"/>
        </w:rPr>
        <w:t>Article 4</w:t>
      </w:r>
      <w:r w:rsidR="00B15F02">
        <w:rPr>
          <w:rStyle w:val="lev"/>
        </w:rPr>
        <w:t>14</w:t>
      </w:r>
      <w:r w:rsidRPr="000E1666">
        <w:rPr>
          <w:rStyle w:val="lev"/>
        </w:rPr>
        <w:t xml:space="preserve"> – Maintien de l’application en cas de démission de l’employeur d’un groupement patronal</w:t>
      </w:r>
    </w:p>
    <w:p w14:paraId="2F194DC5" w14:textId="77777777" w:rsidR="0016607E" w:rsidRPr="000E1666" w:rsidRDefault="00FA71E2" w:rsidP="000E1666">
      <w:pPr>
        <w:pStyle w:val="NormalWeb"/>
        <w:jc w:val="both"/>
      </w:pPr>
      <w:r w:rsidRPr="000E1666">
        <w:t>La démission d’un employeur d’un groupement patronal signataire d’une convention collective n’a pas pour effet de mettre fin à l’application de cette convention dans son entreprise, tant que celle-ci demeure en vigueur.</w:t>
      </w:r>
    </w:p>
    <w:p w14:paraId="493EBDA0" w14:textId="5E31EC62" w:rsidR="00FA71E2" w:rsidRPr="000E1666" w:rsidRDefault="00FA71E2" w:rsidP="000E1666">
      <w:pPr>
        <w:pStyle w:val="NormalWeb"/>
        <w:jc w:val="both"/>
      </w:pPr>
      <w:r w:rsidRPr="000E1666">
        <w:t>Toutefois, l’employeur n’est pas tenu par les modifications ultérieures adoptées après sa démission.</w:t>
      </w:r>
    </w:p>
    <w:p w14:paraId="3C46619D" w14:textId="3B98A5B3" w:rsidR="0016607E" w:rsidRPr="000E1666" w:rsidRDefault="00FA71E2" w:rsidP="000E1666">
      <w:pPr>
        <w:pStyle w:val="NormalWeb"/>
        <w:jc w:val="both"/>
        <w:rPr>
          <w:rStyle w:val="lev"/>
        </w:rPr>
      </w:pPr>
      <w:r w:rsidRPr="000E1666">
        <w:rPr>
          <w:rStyle w:val="lev"/>
        </w:rPr>
        <w:lastRenderedPageBreak/>
        <w:t>Article 4</w:t>
      </w:r>
      <w:r w:rsidR="00B15F02">
        <w:rPr>
          <w:rStyle w:val="lev"/>
        </w:rPr>
        <w:t>15</w:t>
      </w:r>
      <w:r w:rsidRPr="000E1666">
        <w:rPr>
          <w:rStyle w:val="lev"/>
        </w:rPr>
        <w:t xml:space="preserve"> – Adhésion individuelle à une convention collective de branche</w:t>
      </w:r>
    </w:p>
    <w:p w14:paraId="06FD74A7" w14:textId="0600067D" w:rsidR="00FA71E2" w:rsidRPr="000E1666" w:rsidRDefault="00FA71E2" w:rsidP="000E1666">
      <w:pPr>
        <w:pStyle w:val="NormalWeb"/>
        <w:jc w:val="both"/>
      </w:pPr>
      <w:r w:rsidRPr="000E1666">
        <w:t>Un employeur non adhérent à un groupement patronal signataire peut, après consultation des délégués du personnel, adhérer individuellement à une convention collective correspondant à la branche d’activité concernée.</w:t>
      </w:r>
    </w:p>
    <w:p w14:paraId="4A05AB1F" w14:textId="60138771" w:rsidR="0016607E" w:rsidRPr="000E1666" w:rsidRDefault="00FA71E2" w:rsidP="000E1666">
      <w:pPr>
        <w:pStyle w:val="NormalWeb"/>
        <w:jc w:val="both"/>
        <w:rPr>
          <w:rStyle w:val="lev"/>
        </w:rPr>
      </w:pPr>
      <w:r w:rsidRPr="000E1666">
        <w:rPr>
          <w:rStyle w:val="lev"/>
        </w:rPr>
        <w:t>Article 4</w:t>
      </w:r>
      <w:r w:rsidR="00B15F02">
        <w:rPr>
          <w:rStyle w:val="lev"/>
        </w:rPr>
        <w:t>16</w:t>
      </w:r>
      <w:r w:rsidRPr="000E1666">
        <w:rPr>
          <w:rStyle w:val="lev"/>
        </w:rPr>
        <w:t xml:space="preserve"> – Convention applicable en cas d’activité multiple</w:t>
      </w:r>
    </w:p>
    <w:p w14:paraId="4470CFC2" w14:textId="6DAFE954" w:rsidR="00FA71E2" w:rsidRPr="000E1666" w:rsidRDefault="00FA71E2" w:rsidP="000E1666">
      <w:pPr>
        <w:pStyle w:val="NormalWeb"/>
        <w:jc w:val="both"/>
      </w:pPr>
      <w:r w:rsidRPr="000E1666">
        <w:t>Lorsqu’une entreprise exerce plusieurs activités économiques relevant de conventions collectives différentes, une seule convention est applicable : celle correspondant à l’activité principale de l’entreprise, déterminée selon les critères officiels.</w:t>
      </w:r>
    </w:p>
    <w:p w14:paraId="10972A90" w14:textId="01D9ED5D" w:rsidR="0016607E" w:rsidRDefault="00FA71E2" w:rsidP="00FA71E2">
      <w:pPr>
        <w:pStyle w:val="NormalWeb"/>
        <w:rPr>
          <w:rStyle w:val="lev"/>
        </w:rPr>
      </w:pPr>
      <w:r>
        <w:rPr>
          <w:rStyle w:val="lev"/>
        </w:rPr>
        <w:t>Article 4</w:t>
      </w:r>
      <w:r w:rsidR="00B15F02">
        <w:rPr>
          <w:rStyle w:val="lev"/>
        </w:rPr>
        <w:t>17</w:t>
      </w:r>
      <w:r>
        <w:rPr>
          <w:rStyle w:val="lev"/>
        </w:rPr>
        <w:t xml:space="preserve"> – Extension des conventions collectives</w:t>
      </w:r>
    </w:p>
    <w:p w14:paraId="36DF1BF2" w14:textId="04FA4F20" w:rsidR="00FA71E2" w:rsidRDefault="00FA71E2" w:rsidP="000E1666">
      <w:pPr>
        <w:pStyle w:val="NormalWeb"/>
        <w:jc w:val="both"/>
      </w:pPr>
      <w:r>
        <w:t>Le Ministre en charge du Travail et de la Sécurité Sociale peut, de sa propre initiative ou sur demande d’une des parties signataires, après avis du Haut Comité pour le Travail et la Sécurité Sociale, prendre un arrêté d’extension rendant obligatoires les dispositions d’une convention collective de branche ou interprofessionnelle pour tous les employeurs et salariés compris dans son champ d’application.</w:t>
      </w:r>
    </w:p>
    <w:p w14:paraId="11BA3B8B" w14:textId="73993D3D" w:rsidR="0016607E" w:rsidRDefault="00FA71E2" w:rsidP="000E1666">
      <w:pPr>
        <w:pStyle w:val="NormalWeb"/>
        <w:jc w:val="both"/>
        <w:rPr>
          <w:rStyle w:val="lev"/>
        </w:rPr>
      </w:pPr>
      <w:r>
        <w:rPr>
          <w:rStyle w:val="lev"/>
        </w:rPr>
        <w:t>Article 4</w:t>
      </w:r>
      <w:r w:rsidR="00B15F02">
        <w:rPr>
          <w:rStyle w:val="lev"/>
        </w:rPr>
        <w:t>18</w:t>
      </w:r>
      <w:r>
        <w:rPr>
          <w:rStyle w:val="lev"/>
        </w:rPr>
        <w:t xml:space="preserve"> – Clauses exclues de l’extension</w:t>
      </w:r>
    </w:p>
    <w:p w14:paraId="283FDDEB" w14:textId="62113382" w:rsidR="00FA71E2" w:rsidRDefault="00FA71E2" w:rsidP="000E1666">
      <w:pPr>
        <w:pStyle w:val="NormalWeb"/>
        <w:jc w:val="both"/>
      </w:pPr>
      <w:r>
        <w:t>Le Ministre exclut de l’extension les clauses contraires aux lois ou règlements en vigueur.</w:t>
      </w:r>
      <w:r>
        <w:br/>
        <w:t>Il peut, après avis motivé du Haut Comité, retirer les clauses inadaptées sans porter atteinte à l’équilibre général de la convention.</w:t>
      </w:r>
    </w:p>
    <w:p w14:paraId="48F1FFA8" w14:textId="243F35E1" w:rsidR="0016607E" w:rsidRDefault="00FA71E2" w:rsidP="000E1666">
      <w:pPr>
        <w:pStyle w:val="NormalWeb"/>
        <w:jc w:val="both"/>
        <w:rPr>
          <w:rStyle w:val="lev"/>
        </w:rPr>
      </w:pPr>
      <w:r>
        <w:rPr>
          <w:rStyle w:val="lev"/>
        </w:rPr>
        <w:t>Article 41</w:t>
      </w:r>
      <w:r w:rsidR="00B15F02">
        <w:rPr>
          <w:rStyle w:val="lev"/>
        </w:rPr>
        <w:t>9</w:t>
      </w:r>
      <w:r>
        <w:rPr>
          <w:rStyle w:val="lev"/>
        </w:rPr>
        <w:t xml:space="preserve"> – Publication de l’arrêté d’extension</w:t>
      </w:r>
    </w:p>
    <w:p w14:paraId="35315365" w14:textId="4D885D49" w:rsidR="00FA71E2" w:rsidRDefault="00FA71E2" w:rsidP="000E1666">
      <w:pPr>
        <w:pStyle w:val="NormalWeb"/>
        <w:jc w:val="both"/>
      </w:pPr>
      <w:r>
        <w:t>L’arrêté d’extension est publié au Journal Officiel, accompagnée du texte applicable de la convention collective.</w:t>
      </w:r>
    </w:p>
    <w:p w14:paraId="036FA040" w14:textId="394F201B" w:rsidR="0016607E" w:rsidRDefault="00FA71E2" w:rsidP="000E1666">
      <w:pPr>
        <w:pStyle w:val="NormalWeb"/>
        <w:jc w:val="both"/>
        <w:rPr>
          <w:rStyle w:val="lev"/>
        </w:rPr>
      </w:pPr>
      <w:r>
        <w:rPr>
          <w:rStyle w:val="lev"/>
        </w:rPr>
        <w:t>Article 4</w:t>
      </w:r>
      <w:r w:rsidR="00B15F02">
        <w:rPr>
          <w:rStyle w:val="lev"/>
        </w:rPr>
        <w:t>20</w:t>
      </w:r>
      <w:r>
        <w:rPr>
          <w:rStyle w:val="lev"/>
        </w:rPr>
        <w:t xml:space="preserve"> – Élargissement du champ d’application</w:t>
      </w:r>
    </w:p>
    <w:p w14:paraId="19D38F8F" w14:textId="77777777" w:rsidR="000E1666" w:rsidRDefault="00FA71E2" w:rsidP="000E1666">
      <w:pPr>
        <w:pStyle w:val="NormalWeb"/>
        <w:jc w:val="both"/>
      </w:pPr>
      <w:r>
        <w:t>Dans les mêmes conditions, le Ministre peut prendre un arrêté d’élargissement, rendant obligatoire pour tous les employeurs et salariés d’une branche non couverte, ou de plusieurs branches, les dispositions d’une convention collective déjà étendue.</w:t>
      </w:r>
    </w:p>
    <w:p w14:paraId="4059070F" w14:textId="33F71EA7" w:rsidR="00FA71E2" w:rsidRDefault="00FA71E2" w:rsidP="000E1666">
      <w:pPr>
        <w:pStyle w:val="NormalWeb"/>
        <w:jc w:val="both"/>
      </w:pPr>
      <w:r>
        <w:t>Un même arrêté peut à la fois étendre et élargir une convention collective.</w:t>
      </w:r>
    </w:p>
    <w:p w14:paraId="0E94DF5A" w14:textId="524AF9FF" w:rsidR="0016607E" w:rsidRDefault="00FA71E2" w:rsidP="000E1666">
      <w:pPr>
        <w:pStyle w:val="NormalWeb"/>
        <w:jc w:val="both"/>
        <w:rPr>
          <w:rStyle w:val="lev"/>
        </w:rPr>
      </w:pPr>
      <w:r>
        <w:rPr>
          <w:rStyle w:val="lev"/>
        </w:rPr>
        <w:t>Article 4</w:t>
      </w:r>
      <w:r w:rsidR="00B15F02">
        <w:rPr>
          <w:rStyle w:val="lev"/>
        </w:rPr>
        <w:t>21</w:t>
      </w:r>
      <w:r>
        <w:rPr>
          <w:rStyle w:val="lev"/>
        </w:rPr>
        <w:t xml:space="preserve"> – Durée d’application des conventions étendues ou élargies</w:t>
      </w:r>
    </w:p>
    <w:p w14:paraId="32709B39" w14:textId="13624EFA" w:rsidR="00FA71E2" w:rsidRDefault="00FA71E2" w:rsidP="000E1666">
      <w:pPr>
        <w:pStyle w:val="NormalWeb"/>
        <w:jc w:val="both"/>
      </w:pPr>
      <w:r>
        <w:t>Les conventions collectives étendues ou élargies conservent leur nature contractuelle.</w:t>
      </w:r>
      <w:r>
        <w:br/>
        <w:t>Elles s’appliquent pour la durée fixée par la convention, sous réserve des droits des parties à dénoncer, réviser ou compléter la convention.</w:t>
      </w:r>
    </w:p>
    <w:p w14:paraId="3D7C9700" w14:textId="3247587A" w:rsidR="0016607E" w:rsidRDefault="00FA71E2" w:rsidP="000E1666">
      <w:pPr>
        <w:pStyle w:val="NormalWeb"/>
        <w:jc w:val="both"/>
        <w:rPr>
          <w:rStyle w:val="lev"/>
        </w:rPr>
      </w:pPr>
      <w:r>
        <w:rPr>
          <w:rStyle w:val="lev"/>
        </w:rPr>
        <w:t>Article 4</w:t>
      </w:r>
      <w:r w:rsidR="00B15F02">
        <w:rPr>
          <w:rStyle w:val="lev"/>
        </w:rPr>
        <w:t>22</w:t>
      </w:r>
      <w:r>
        <w:rPr>
          <w:rStyle w:val="lev"/>
        </w:rPr>
        <w:t xml:space="preserve"> – Caducité de l’arrêté en cas de dénonciation</w:t>
      </w:r>
    </w:p>
    <w:p w14:paraId="24FFAC34" w14:textId="437FE8A3" w:rsidR="00FA71E2" w:rsidRDefault="00FA71E2" w:rsidP="000E1666">
      <w:pPr>
        <w:pStyle w:val="NormalWeb"/>
        <w:jc w:val="both"/>
      </w:pPr>
      <w:r>
        <w:t>La dénonciation d’une convention collective étendue ou élargie entraîne la caducité de l’arrêté d’extension ou d’élargissement à compter de la date de fin d’application de la convention.</w:t>
      </w:r>
    </w:p>
    <w:p w14:paraId="1D0C931A" w14:textId="673ED472" w:rsidR="0016607E" w:rsidRDefault="00FA71E2" w:rsidP="000E1666">
      <w:pPr>
        <w:pStyle w:val="NormalWeb"/>
        <w:jc w:val="both"/>
        <w:rPr>
          <w:rStyle w:val="lev"/>
        </w:rPr>
      </w:pPr>
      <w:r>
        <w:rPr>
          <w:rStyle w:val="lev"/>
        </w:rPr>
        <w:t>Article 4</w:t>
      </w:r>
      <w:r w:rsidR="00B15F02">
        <w:rPr>
          <w:rStyle w:val="lev"/>
        </w:rPr>
        <w:t>23</w:t>
      </w:r>
      <w:r>
        <w:rPr>
          <w:rStyle w:val="lev"/>
        </w:rPr>
        <w:t xml:space="preserve"> – Champ d’application des conventions collectives d’établissement ou d’entreprise</w:t>
      </w:r>
    </w:p>
    <w:p w14:paraId="25261EF1" w14:textId="2E9A8AF7" w:rsidR="00FA71E2" w:rsidRDefault="00FA71E2" w:rsidP="000E1666">
      <w:pPr>
        <w:pStyle w:val="NormalWeb"/>
        <w:jc w:val="both"/>
      </w:pPr>
      <w:r>
        <w:lastRenderedPageBreak/>
        <w:t>Les conventions collectives conclues au niveau d’un établissement ou d’une entreprise s’appliquent à l’ensemble du personnel salarié y exerçant ses fonctions, sans distinction de statut.</w:t>
      </w:r>
    </w:p>
    <w:p w14:paraId="79D1E1D2" w14:textId="6285E81B" w:rsidR="0016607E" w:rsidRDefault="00FA71E2" w:rsidP="000E1666">
      <w:pPr>
        <w:pStyle w:val="NormalWeb"/>
        <w:jc w:val="both"/>
        <w:rPr>
          <w:rStyle w:val="lev"/>
        </w:rPr>
      </w:pPr>
      <w:r>
        <w:rPr>
          <w:rStyle w:val="lev"/>
        </w:rPr>
        <w:t>Article 4</w:t>
      </w:r>
      <w:r w:rsidR="00B15F02">
        <w:rPr>
          <w:rStyle w:val="lev"/>
        </w:rPr>
        <w:t>24</w:t>
      </w:r>
      <w:r>
        <w:rPr>
          <w:rStyle w:val="lev"/>
        </w:rPr>
        <w:t xml:space="preserve"> – Champ d’application des conventions collectives de branche ou interprofessionnelles</w:t>
      </w:r>
    </w:p>
    <w:p w14:paraId="427DDA78" w14:textId="0A20C9FE" w:rsidR="00FA71E2" w:rsidRDefault="00FA71E2" w:rsidP="000E1666">
      <w:pPr>
        <w:pStyle w:val="NormalWeb"/>
        <w:jc w:val="both"/>
      </w:pPr>
      <w:r>
        <w:t>Les conventions collectives conclues au niveau d’une branche ou à caractère interprofessionnel s’appliquent aux seules entreprises dont les employeurs sont adhérents à un groupement patronal signataire. Elles s’étendent à tous les travailleurs de ces entreprises.</w:t>
      </w:r>
    </w:p>
    <w:p w14:paraId="26F1C8D3" w14:textId="56EF4CB5" w:rsidR="0016607E" w:rsidRDefault="00FA71E2" w:rsidP="000E1666">
      <w:pPr>
        <w:pStyle w:val="NormalWeb"/>
        <w:jc w:val="both"/>
        <w:rPr>
          <w:rStyle w:val="lev"/>
        </w:rPr>
      </w:pPr>
      <w:r>
        <w:rPr>
          <w:rStyle w:val="lev"/>
        </w:rPr>
        <w:t>Article 4</w:t>
      </w:r>
      <w:r w:rsidR="00B15F02">
        <w:rPr>
          <w:rStyle w:val="lev"/>
        </w:rPr>
        <w:t>25</w:t>
      </w:r>
      <w:r>
        <w:rPr>
          <w:rStyle w:val="lev"/>
        </w:rPr>
        <w:t xml:space="preserve"> – Maintien de l’application en cas de retrait d’un employeur</w:t>
      </w:r>
    </w:p>
    <w:p w14:paraId="7132FC0A" w14:textId="60675583" w:rsidR="00FA71E2" w:rsidRDefault="00FA71E2" w:rsidP="000E1666">
      <w:pPr>
        <w:pStyle w:val="NormalWeb"/>
        <w:jc w:val="both"/>
      </w:pPr>
      <w:r>
        <w:t>Lorsqu’un employeur démissionne d’un groupement patronal signataire après la conclusion d’une convention collective, cette convention continue de produire ses effets dans l’entreprise, tant qu’elle demeure en vigueur. Toutefois, l’employeur n’est pas lié par les dispositions ultérieures adoptées après sa démission.</w:t>
      </w:r>
    </w:p>
    <w:p w14:paraId="7748778D" w14:textId="163384CF" w:rsidR="0016607E" w:rsidRDefault="00FA71E2" w:rsidP="000E1666">
      <w:pPr>
        <w:pStyle w:val="NormalWeb"/>
        <w:jc w:val="both"/>
        <w:rPr>
          <w:rStyle w:val="lev"/>
        </w:rPr>
      </w:pPr>
      <w:r>
        <w:rPr>
          <w:rStyle w:val="lev"/>
        </w:rPr>
        <w:t>Article 4</w:t>
      </w:r>
      <w:r w:rsidR="00B15F02">
        <w:rPr>
          <w:rStyle w:val="lev"/>
        </w:rPr>
        <w:t>26</w:t>
      </w:r>
      <w:r>
        <w:rPr>
          <w:rStyle w:val="lev"/>
        </w:rPr>
        <w:t xml:space="preserve"> – Adhésion individuelle à une convention collective</w:t>
      </w:r>
    </w:p>
    <w:p w14:paraId="4BFC12A7" w14:textId="758611A8" w:rsidR="00FA71E2" w:rsidRDefault="00FA71E2" w:rsidP="000E1666">
      <w:pPr>
        <w:pStyle w:val="NormalWeb"/>
        <w:jc w:val="both"/>
      </w:pPr>
      <w:r>
        <w:t>Un employeur non affilié à un groupement patronal signataire peut adhérer individuellement à une convention collective applicable à sa branche d’activité, après consultation des délégués du personnel.</w:t>
      </w:r>
    </w:p>
    <w:p w14:paraId="3207FAAF" w14:textId="1B5A59A8" w:rsidR="0016607E" w:rsidRDefault="00FA71E2" w:rsidP="000E1666">
      <w:pPr>
        <w:pStyle w:val="NormalWeb"/>
        <w:jc w:val="both"/>
        <w:rPr>
          <w:rStyle w:val="lev"/>
        </w:rPr>
      </w:pPr>
      <w:r>
        <w:rPr>
          <w:rStyle w:val="lev"/>
        </w:rPr>
        <w:t>Article 4</w:t>
      </w:r>
      <w:r w:rsidR="00B15F02">
        <w:rPr>
          <w:rStyle w:val="lev"/>
        </w:rPr>
        <w:t>27</w:t>
      </w:r>
      <w:r>
        <w:rPr>
          <w:rStyle w:val="lev"/>
        </w:rPr>
        <w:t xml:space="preserve"> – Convention applicable en cas de pluralité d’activités</w:t>
      </w:r>
    </w:p>
    <w:p w14:paraId="206476CC" w14:textId="75665727" w:rsidR="00FA71E2" w:rsidRPr="0016607E" w:rsidRDefault="00FA71E2" w:rsidP="000E1666">
      <w:pPr>
        <w:pStyle w:val="NormalWeb"/>
        <w:jc w:val="both"/>
        <w:rPr>
          <w:b/>
          <w:bCs/>
        </w:rPr>
      </w:pPr>
      <w:r>
        <w:t>Lorsqu’une entreprise exerce plusieurs activités économiques relevant de différentes branches, la convention collective applicable est celle correspondant à l’activité principale exercée.</w:t>
      </w:r>
    </w:p>
    <w:p w14:paraId="722A705F" w14:textId="72F8A822" w:rsidR="0016607E" w:rsidRDefault="00FA71E2" w:rsidP="000E1666">
      <w:pPr>
        <w:pStyle w:val="NormalWeb"/>
        <w:jc w:val="both"/>
        <w:rPr>
          <w:rStyle w:val="lev"/>
        </w:rPr>
      </w:pPr>
      <w:r>
        <w:rPr>
          <w:rStyle w:val="lev"/>
        </w:rPr>
        <w:t>Article 4</w:t>
      </w:r>
      <w:r w:rsidR="00B15F02">
        <w:rPr>
          <w:rStyle w:val="lev"/>
        </w:rPr>
        <w:t>28</w:t>
      </w:r>
      <w:r>
        <w:rPr>
          <w:rStyle w:val="lev"/>
        </w:rPr>
        <w:t xml:space="preserve"> – Extension des conventions collectives</w:t>
      </w:r>
    </w:p>
    <w:p w14:paraId="492E39B0" w14:textId="043999C9" w:rsidR="00FA71E2" w:rsidRDefault="00FA71E2" w:rsidP="000E1666">
      <w:pPr>
        <w:pStyle w:val="NormalWeb"/>
        <w:jc w:val="both"/>
      </w:pPr>
      <w:r>
        <w:t>Le Ministre en charge du Travail et de la Sécurité Sociale peut, après avis du Haut Comité pour le Travail et la Sécurité Sociale, prendre un arrêté d’extension rendant une convention collective de branche ou interprofessionnelle applicable à tous les employeurs et salariés compris dans son champ d’application.</w:t>
      </w:r>
    </w:p>
    <w:p w14:paraId="30CD761C" w14:textId="4E3B9F5B" w:rsidR="0016607E" w:rsidRDefault="00FA71E2" w:rsidP="000E1666">
      <w:pPr>
        <w:pStyle w:val="NormalWeb"/>
        <w:jc w:val="both"/>
        <w:rPr>
          <w:rStyle w:val="lev"/>
        </w:rPr>
      </w:pPr>
      <w:r>
        <w:rPr>
          <w:rStyle w:val="lev"/>
        </w:rPr>
        <w:t>Article 42</w:t>
      </w:r>
      <w:r w:rsidR="00B15F02">
        <w:rPr>
          <w:rStyle w:val="lev"/>
        </w:rPr>
        <w:t>9</w:t>
      </w:r>
      <w:r>
        <w:rPr>
          <w:rStyle w:val="lev"/>
        </w:rPr>
        <w:t xml:space="preserve"> – Clauses exclues de l’extension</w:t>
      </w:r>
    </w:p>
    <w:p w14:paraId="0D67FD04" w14:textId="7EE73B44" w:rsidR="00FA71E2" w:rsidRDefault="00FA71E2" w:rsidP="000E1666">
      <w:pPr>
        <w:pStyle w:val="NormalWeb"/>
        <w:jc w:val="both"/>
      </w:pPr>
      <w:r>
        <w:t>L’arrêté d’extension exclut toutes clauses contraires aux lois ou règlements en vigueur. Le Ministre peut, sur avis motivé du Haut Comité, retirer de la convention les dispositions inadaptées à l’ensemble des entreprises visées, à condition de ne pas en altérer l’équilibre.</w:t>
      </w:r>
    </w:p>
    <w:p w14:paraId="07D990A0" w14:textId="61A1617D" w:rsidR="0016607E" w:rsidRDefault="00FA71E2" w:rsidP="000E1666">
      <w:pPr>
        <w:pStyle w:val="NormalWeb"/>
        <w:jc w:val="both"/>
        <w:rPr>
          <w:rStyle w:val="lev"/>
        </w:rPr>
      </w:pPr>
      <w:r>
        <w:rPr>
          <w:rStyle w:val="lev"/>
        </w:rPr>
        <w:t>Article 4</w:t>
      </w:r>
      <w:r w:rsidR="00B15F02">
        <w:rPr>
          <w:rStyle w:val="lev"/>
        </w:rPr>
        <w:t>30</w:t>
      </w:r>
      <w:r>
        <w:rPr>
          <w:rStyle w:val="lev"/>
        </w:rPr>
        <w:t xml:space="preserve"> – Publication de l’arrêté d’extension</w:t>
      </w:r>
    </w:p>
    <w:p w14:paraId="69624164" w14:textId="20BFE035" w:rsidR="00FA71E2" w:rsidRDefault="00FA71E2" w:rsidP="000E1666">
      <w:pPr>
        <w:pStyle w:val="NormalWeb"/>
        <w:jc w:val="both"/>
      </w:pPr>
      <w:r>
        <w:t>L’arrêté d’extension est publié au Journal Officiel et contient la version intégrale du texte étendu dans sa forme applicable.</w:t>
      </w:r>
    </w:p>
    <w:p w14:paraId="7C091BA8" w14:textId="21C94AC7" w:rsidR="0016607E" w:rsidRDefault="00FA71E2" w:rsidP="000E1666">
      <w:pPr>
        <w:pStyle w:val="NormalWeb"/>
        <w:jc w:val="both"/>
        <w:rPr>
          <w:rStyle w:val="lev"/>
        </w:rPr>
      </w:pPr>
      <w:r>
        <w:rPr>
          <w:rStyle w:val="lev"/>
        </w:rPr>
        <w:t>Article 4</w:t>
      </w:r>
      <w:r w:rsidR="00B15F02">
        <w:rPr>
          <w:rStyle w:val="lev"/>
        </w:rPr>
        <w:t>31</w:t>
      </w:r>
      <w:r>
        <w:rPr>
          <w:rStyle w:val="lev"/>
        </w:rPr>
        <w:t xml:space="preserve"> – Élargissement du champ d’application d’une convention</w:t>
      </w:r>
    </w:p>
    <w:p w14:paraId="79738958" w14:textId="6016E53D" w:rsidR="00FA71E2" w:rsidRDefault="00FA71E2" w:rsidP="000E1666">
      <w:pPr>
        <w:pStyle w:val="NormalWeb"/>
        <w:jc w:val="both"/>
      </w:pPr>
      <w:r>
        <w:t>Le Ministre peut également, dans les mêmes conditions, élargir l’application d’une convention déjà étendue à d’autres branches non couvertes ou à l’ensemble des secteurs d’activité. Un arrêté unique peut valoir à la fois extension et élargissement.</w:t>
      </w:r>
    </w:p>
    <w:p w14:paraId="6965494C" w14:textId="356F75E5" w:rsidR="0016607E" w:rsidRDefault="00FA71E2" w:rsidP="000E1666">
      <w:pPr>
        <w:pStyle w:val="NormalWeb"/>
        <w:jc w:val="both"/>
        <w:rPr>
          <w:rStyle w:val="lev"/>
        </w:rPr>
      </w:pPr>
      <w:r>
        <w:rPr>
          <w:rStyle w:val="lev"/>
        </w:rPr>
        <w:lastRenderedPageBreak/>
        <w:t>Article 4</w:t>
      </w:r>
      <w:r w:rsidR="00B15F02">
        <w:rPr>
          <w:rStyle w:val="lev"/>
        </w:rPr>
        <w:t>32</w:t>
      </w:r>
      <w:r>
        <w:rPr>
          <w:rStyle w:val="lev"/>
        </w:rPr>
        <w:t xml:space="preserve"> – Durée d’application des conventions étendues ou élargies</w:t>
      </w:r>
    </w:p>
    <w:p w14:paraId="6068E403" w14:textId="0D84A380" w:rsidR="00FA71E2" w:rsidRDefault="00FA71E2" w:rsidP="000E1666">
      <w:pPr>
        <w:pStyle w:val="NormalWeb"/>
        <w:jc w:val="both"/>
      </w:pPr>
      <w:r>
        <w:t>Les conventions collectives étendues ou élargies conservent leur nature contractuelle. Elles s’appliquent pendant la durée prévue dans le texte conventionnel. Les signataires peuvent les réviser, les compléter ou les dénoncer selon les règles fixées par le présent Code.</w:t>
      </w:r>
    </w:p>
    <w:p w14:paraId="34811DC6" w14:textId="2FDA1FE3" w:rsidR="0016607E" w:rsidRDefault="00FA71E2" w:rsidP="000E1666">
      <w:pPr>
        <w:pStyle w:val="NormalWeb"/>
        <w:jc w:val="both"/>
        <w:rPr>
          <w:rStyle w:val="lev"/>
        </w:rPr>
      </w:pPr>
      <w:r>
        <w:rPr>
          <w:rStyle w:val="lev"/>
        </w:rPr>
        <w:t>Article 4</w:t>
      </w:r>
      <w:r w:rsidR="00B15F02">
        <w:rPr>
          <w:rStyle w:val="lev"/>
        </w:rPr>
        <w:t>33</w:t>
      </w:r>
      <w:r>
        <w:rPr>
          <w:rStyle w:val="lev"/>
        </w:rPr>
        <w:t xml:space="preserve"> – Caducité de l’arrêté d’extension ou d’élargissement en cas de dénonciation</w:t>
      </w:r>
    </w:p>
    <w:p w14:paraId="3300286C" w14:textId="74C2342A" w:rsidR="00FA71E2" w:rsidRPr="0057233B" w:rsidRDefault="00FA71E2" w:rsidP="000E1666">
      <w:pPr>
        <w:pStyle w:val="NormalWeb"/>
        <w:jc w:val="both"/>
      </w:pPr>
      <w:r w:rsidRPr="0057233B">
        <w:t>La dénonciation d’une convention étendue ou élargie entraîne de plein droit la caducité de l’arrêté d’extension ou d’élargissement à la date où la convention cesse de produire ses effets.</w:t>
      </w:r>
    </w:p>
    <w:p w14:paraId="4A279AFE" w14:textId="263023EA" w:rsidR="0057233B" w:rsidRDefault="00FA71E2" w:rsidP="000E1666">
      <w:pPr>
        <w:pStyle w:val="NormalWeb"/>
        <w:jc w:val="both"/>
        <w:rPr>
          <w:rStyle w:val="lev"/>
        </w:rPr>
      </w:pPr>
      <w:r w:rsidRPr="0057233B">
        <w:rPr>
          <w:rStyle w:val="lev"/>
        </w:rPr>
        <w:t>Article 4</w:t>
      </w:r>
      <w:r w:rsidR="00B15F02">
        <w:rPr>
          <w:rStyle w:val="lev"/>
        </w:rPr>
        <w:t>34</w:t>
      </w:r>
      <w:r w:rsidRPr="0057233B">
        <w:rPr>
          <w:rStyle w:val="lev"/>
        </w:rPr>
        <w:t xml:space="preserve"> – Effets de la révision d’une convention sur l’arrêté d’extension ou d’élargissement</w:t>
      </w:r>
    </w:p>
    <w:p w14:paraId="281B8F34" w14:textId="672D152C" w:rsidR="00FA71E2" w:rsidRDefault="00FA71E2" w:rsidP="000E1666">
      <w:pPr>
        <w:pStyle w:val="NormalWeb"/>
        <w:jc w:val="both"/>
      </w:pPr>
      <w:r>
        <w:t>En cas de révision partielle d’une convention étendue ou élargie, l’arrêté d’extension ou d’élargissement reste valable pour les clauses non modifiées. Si les clauses restantes ne forment plus un ensemble cohérent, le Ministre peut rapporter l’arrêté en totalité, sur avis motivé du Haut Comité, et en prendre un nouveau couvrant les dispositions révisées.</w:t>
      </w:r>
    </w:p>
    <w:p w14:paraId="479217EB" w14:textId="69985542" w:rsidR="0057233B" w:rsidRDefault="00FA71E2" w:rsidP="000E1666">
      <w:pPr>
        <w:pStyle w:val="NormalWeb"/>
        <w:jc w:val="both"/>
        <w:rPr>
          <w:rStyle w:val="lev"/>
        </w:rPr>
      </w:pPr>
      <w:r>
        <w:rPr>
          <w:rStyle w:val="lev"/>
        </w:rPr>
        <w:t>Article 4</w:t>
      </w:r>
      <w:r w:rsidR="00B15F02">
        <w:rPr>
          <w:rStyle w:val="lev"/>
        </w:rPr>
        <w:t>35</w:t>
      </w:r>
      <w:r>
        <w:rPr>
          <w:rStyle w:val="lev"/>
        </w:rPr>
        <w:t xml:space="preserve"> – Principe de non-régression des droits acquis</w:t>
      </w:r>
    </w:p>
    <w:p w14:paraId="44517ACF" w14:textId="548C3C1B" w:rsidR="00FA71E2" w:rsidRDefault="00FA71E2" w:rsidP="000E1666">
      <w:pPr>
        <w:pStyle w:val="NormalWeb"/>
        <w:jc w:val="both"/>
      </w:pPr>
      <w:r>
        <w:t>L’entrée en vigueur d’une convention collective ne peut entraîner la suppression ou la réduction des droits plus favorables reconnus antérieurement aux salariés par leur contrat de travail ou les usages en vigueur dans l’entreprise.</w:t>
      </w:r>
    </w:p>
    <w:p w14:paraId="22EABF83" w14:textId="5807F95A" w:rsidR="0057233B"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4</w:t>
      </w:r>
      <w:r w:rsidR="00B15F02">
        <w:rPr>
          <w:rFonts w:eastAsia="Times New Roman"/>
          <w:b/>
          <w:bCs/>
          <w:color w:val="auto"/>
          <w:lang w:eastAsia="fr-FR"/>
        </w:rPr>
        <w:t>36</w:t>
      </w:r>
      <w:r w:rsidRPr="00FA71E2">
        <w:rPr>
          <w:rFonts w:eastAsia="Times New Roman"/>
          <w:b/>
          <w:bCs/>
          <w:color w:val="auto"/>
          <w:lang w:eastAsia="fr-FR"/>
        </w:rPr>
        <w:t xml:space="preserve"> – Durée des conventions collectives</w:t>
      </w:r>
    </w:p>
    <w:p w14:paraId="780F7B22" w14:textId="77777777" w:rsidR="0057233B"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conventions collectives peuvent être conclues pour une durée déterminée ou indéterminée.</w:t>
      </w:r>
    </w:p>
    <w:p w14:paraId="0D3C29D3" w14:textId="174F8381"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Lorsqu’une convention est conclue pour une durée déterminée, celle-ci ne peut excéder cinq (5) ans.</w:t>
      </w:r>
    </w:p>
    <w:p w14:paraId="7584595A" w14:textId="6AFF9C73" w:rsidR="0057233B"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4</w:t>
      </w:r>
      <w:r w:rsidR="004A6CD3">
        <w:rPr>
          <w:rFonts w:eastAsia="Times New Roman"/>
          <w:b/>
          <w:bCs/>
          <w:color w:val="auto"/>
          <w:lang w:eastAsia="fr-FR"/>
        </w:rPr>
        <w:t>37</w:t>
      </w:r>
      <w:r w:rsidRPr="00FA71E2">
        <w:rPr>
          <w:rFonts w:eastAsia="Times New Roman"/>
          <w:b/>
          <w:bCs/>
          <w:color w:val="auto"/>
          <w:lang w:eastAsia="fr-FR"/>
        </w:rPr>
        <w:t xml:space="preserve"> – Effets post-terme des conventions à durée déterminée</w:t>
      </w:r>
    </w:p>
    <w:p w14:paraId="24FDD129" w14:textId="77777777" w:rsidR="0057233B"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À l’expiration de leur durée, les conventions conclues pour une durée déterminée continuent de produire effet, sauf clause contraire.</w:t>
      </w:r>
    </w:p>
    <w:p w14:paraId="581D3122" w14:textId="1F902606"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Elles sont alors réputées conclues à durée indéterminée et régies comme telles.</w:t>
      </w:r>
    </w:p>
    <w:p w14:paraId="389B67DE" w14:textId="6B3123FE" w:rsidR="0057233B" w:rsidRDefault="00FA71E2" w:rsidP="000E1666">
      <w:pPr>
        <w:spacing w:before="100" w:beforeAutospacing="1" w:after="100" w:afterAutospacing="1"/>
        <w:jc w:val="both"/>
        <w:rPr>
          <w:rFonts w:eastAsia="Times New Roman"/>
          <w:b/>
          <w:bCs/>
          <w:color w:val="auto"/>
          <w:lang w:eastAsia="fr-FR"/>
        </w:rPr>
      </w:pPr>
      <w:r w:rsidRPr="00FA71E2">
        <w:rPr>
          <w:rFonts w:eastAsia="Times New Roman"/>
          <w:b/>
          <w:bCs/>
          <w:color w:val="auto"/>
          <w:lang w:eastAsia="fr-FR"/>
        </w:rPr>
        <w:t>Article 4</w:t>
      </w:r>
      <w:r w:rsidR="004A6CD3">
        <w:rPr>
          <w:rFonts w:eastAsia="Times New Roman"/>
          <w:b/>
          <w:bCs/>
          <w:color w:val="auto"/>
          <w:lang w:eastAsia="fr-FR"/>
        </w:rPr>
        <w:t>38</w:t>
      </w:r>
      <w:r w:rsidRPr="00FA71E2">
        <w:rPr>
          <w:rFonts w:eastAsia="Times New Roman"/>
          <w:b/>
          <w:bCs/>
          <w:color w:val="auto"/>
          <w:lang w:eastAsia="fr-FR"/>
        </w:rPr>
        <w:t>– Dénonciation des conventions à durée indéterminée</w:t>
      </w:r>
    </w:p>
    <w:p w14:paraId="7D092132" w14:textId="77777777" w:rsidR="0057233B"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Les conventions collectives à durée indéterminée peuvent être dénoncées par tout signataire.</w:t>
      </w:r>
    </w:p>
    <w:p w14:paraId="06A8A160" w14:textId="77777777" w:rsidR="0057233B"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La dénonciation n’est recevable qu’après un (1) an d’application. Elle doit être précédée d’un préavis de trois (3) mois.</w:t>
      </w:r>
    </w:p>
    <w:p w14:paraId="72F2C901" w14:textId="53D73A14" w:rsidR="00FA71E2" w:rsidRPr="00FA71E2" w:rsidRDefault="00FA71E2" w:rsidP="000E1666">
      <w:pPr>
        <w:spacing w:before="100" w:beforeAutospacing="1" w:after="100" w:afterAutospacing="1"/>
        <w:jc w:val="both"/>
        <w:rPr>
          <w:rFonts w:eastAsia="Times New Roman"/>
          <w:color w:val="auto"/>
          <w:lang w:eastAsia="fr-FR"/>
        </w:rPr>
      </w:pPr>
      <w:r w:rsidRPr="00FA71E2">
        <w:rPr>
          <w:rFonts w:eastAsia="Times New Roman"/>
          <w:color w:val="auto"/>
          <w:lang w:eastAsia="fr-FR"/>
        </w:rPr>
        <w:t>Elle est notifiée aux autres parties signataires et déposée :</w:t>
      </w:r>
    </w:p>
    <w:p w14:paraId="67161B87" w14:textId="4A015C89" w:rsidR="00FA71E2" w:rsidRPr="00FA71E2" w:rsidRDefault="0057233B" w:rsidP="00A5731C">
      <w:pPr>
        <w:numPr>
          <w:ilvl w:val="0"/>
          <w:numId w:val="182"/>
        </w:numPr>
        <w:spacing w:before="100" w:beforeAutospacing="1" w:after="100" w:afterAutospacing="1"/>
        <w:jc w:val="both"/>
        <w:rPr>
          <w:rFonts w:eastAsia="Times New Roman"/>
          <w:color w:val="auto"/>
          <w:lang w:eastAsia="fr-FR"/>
        </w:rPr>
      </w:pPr>
      <w:r w:rsidRPr="00FA71E2">
        <w:rPr>
          <w:rFonts w:eastAsia="Times New Roman"/>
          <w:color w:val="auto"/>
          <w:lang w:eastAsia="fr-FR"/>
        </w:rPr>
        <w:t>auprès du ministre en charge du travail et de la sécurité sociale pour les conventions de branche ou interprofessionnelles ;</w:t>
      </w:r>
    </w:p>
    <w:p w14:paraId="562B0719" w14:textId="1A40AE40" w:rsidR="00FA71E2" w:rsidRPr="00FA71E2" w:rsidRDefault="0057233B" w:rsidP="00A5731C">
      <w:pPr>
        <w:numPr>
          <w:ilvl w:val="0"/>
          <w:numId w:val="182"/>
        </w:numPr>
        <w:spacing w:before="100" w:beforeAutospacing="1" w:after="100" w:afterAutospacing="1"/>
        <w:jc w:val="both"/>
        <w:rPr>
          <w:rFonts w:eastAsia="Times New Roman"/>
          <w:color w:val="auto"/>
          <w:lang w:eastAsia="fr-FR"/>
        </w:rPr>
      </w:pPr>
      <w:r w:rsidRPr="00FA71E2">
        <w:rPr>
          <w:rFonts w:eastAsia="Times New Roman"/>
          <w:color w:val="auto"/>
          <w:lang w:eastAsia="fr-FR"/>
        </w:rPr>
        <w:t>auprès de l’inspecteur du travail territorialement compétent pour les conventions d’établissement ou d’entreprise.</w:t>
      </w:r>
    </w:p>
    <w:p w14:paraId="3E6981A0" w14:textId="0792175B" w:rsidR="0057233B" w:rsidRDefault="00FA71E2" w:rsidP="000E1666">
      <w:pPr>
        <w:spacing w:before="100" w:beforeAutospacing="1" w:after="100" w:afterAutospacing="1" w:line="276" w:lineRule="auto"/>
        <w:jc w:val="both"/>
        <w:rPr>
          <w:rFonts w:eastAsia="Times New Roman"/>
          <w:b/>
          <w:bCs/>
          <w:color w:val="auto"/>
          <w:lang w:eastAsia="fr-FR"/>
        </w:rPr>
      </w:pPr>
      <w:r w:rsidRPr="00FA71E2">
        <w:rPr>
          <w:rFonts w:eastAsia="Times New Roman"/>
          <w:b/>
          <w:bCs/>
          <w:color w:val="auto"/>
          <w:lang w:eastAsia="fr-FR"/>
        </w:rPr>
        <w:lastRenderedPageBreak/>
        <w:t>Article 43</w:t>
      </w:r>
      <w:r w:rsidR="004A6CD3">
        <w:rPr>
          <w:rFonts w:eastAsia="Times New Roman"/>
          <w:b/>
          <w:bCs/>
          <w:color w:val="auto"/>
          <w:lang w:eastAsia="fr-FR"/>
        </w:rPr>
        <w:t>9</w:t>
      </w:r>
      <w:r w:rsidRPr="00FA71E2">
        <w:rPr>
          <w:rFonts w:eastAsia="Times New Roman"/>
          <w:b/>
          <w:bCs/>
          <w:color w:val="auto"/>
          <w:lang w:eastAsia="fr-FR"/>
        </w:rPr>
        <w:t>– Obligation de renégociation en cas de dénonciation globale</w:t>
      </w:r>
    </w:p>
    <w:p w14:paraId="4BBC29FD" w14:textId="148023B7" w:rsidR="00FA71E2" w:rsidRPr="00FA71E2"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Lorsque la dénonciation est le fait :</w:t>
      </w:r>
    </w:p>
    <w:p w14:paraId="0CA3BBEF" w14:textId="77777777" w:rsidR="00FA71E2" w:rsidRPr="00FA71E2" w:rsidRDefault="00FA71E2" w:rsidP="00A5731C">
      <w:pPr>
        <w:numPr>
          <w:ilvl w:val="0"/>
          <w:numId w:val="298"/>
        </w:num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de l’ensemble des organisations syndicales signataires ;</w:t>
      </w:r>
    </w:p>
    <w:p w14:paraId="006D7E52" w14:textId="77777777" w:rsidR="00FA71E2" w:rsidRPr="00FA71E2" w:rsidRDefault="00FA71E2" w:rsidP="00A5731C">
      <w:pPr>
        <w:numPr>
          <w:ilvl w:val="0"/>
          <w:numId w:val="298"/>
        </w:num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de l’ensemble des groupements patronaux signataires ;</w:t>
      </w:r>
    </w:p>
    <w:p w14:paraId="23A298C7" w14:textId="77777777" w:rsidR="0057233B" w:rsidRDefault="00FA71E2" w:rsidP="00A5731C">
      <w:pPr>
        <w:numPr>
          <w:ilvl w:val="0"/>
          <w:numId w:val="298"/>
        </w:num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ou de l’employeur pour une convention d’</w:t>
      </w:r>
      <w:r w:rsidR="0057233B">
        <w:rPr>
          <w:rFonts w:eastAsia="Times New Roman"/>
          <w:color w:val="auto"/>
          <w:lang w:eastAsia="fr-FR"/>
        </w:rPr>
        <w:t>établissement ou d’entreprise</w:t>
      </w:r>
      <w:r w:rsidR="0057233B" w:rsidRPr="00FA71E2">
        <w:rPr>
          <w:rFonts w:eastAsia="Times New Roman"/>
          <w:color w:val="auto"/>
          <w:lang w:eastAsia="fr-FR"/>
        </w:rPr>
        <w:t>.</w:t>
      </w:r>
    </w:p>
    <w:p w14:paraId="0393AFA3" w14:textId="71E2892C" w:rsidR="00FA71E2" w:rsidRPr="0057233B" w:rsidRDefault="0057233B" w:rsidP="000E1666">
      <w:pPr>
        <w:spacing w:before="100" w:beforeAutospacing="1" w:after="100" w:afterAutospacing="1" w:line="276" w:lineRule="auto"/>
        <w:jc w:val="both"/>
        <w:rPr>
          <w:rFonts w:eastAsia="Times New Roman"/>
          <w:color w:val="auto"/>
          <w:lang w:eastAsia="fr-FR"/>
        </w:rPr>
      </w:pPr>
      <w:r w:rsidRPr="0057233B">
        <w:rPr>
          <w:rFonts w:eastAsia="Times New Roman"/>
          <w:color w:val="auto"/>
          <w:lang w:eastAsia="fr-FR"/>
        </w:rPr>
        <w:t xml:space="preserve"> Une</w:t>
      </w:r>
      <w:r w:rsidR="00FA71E2" w:rsidRPr="0057233B">
        <w:rPr>
          <w:rFonts w:eastAsia="Times New Roman"/>
          <w:color w:val="auto"/>
          <w:lang w:eastAsia="fr-FR"/>
        </w:rPr>
        <w:t xml:space="preserve"> nouvelle négociation doit s’ouvrir dans les trois (3) mois suivant la dénonciation.</w:t>
      </w:r>
      <w:r w:rsidR="00FA71E2" w:rsidRPr="0057233B">
        <w:rPr>
          <w:rFonts w:eastAsia="Times New Roman"/>
          <w:color w:val="auto"/>
          <w:lang w:eastAsia="fr-FR"/>
        </w:rPr>
        <w:br/>
        <w:t>Elle peut être initiée par une partie signataire ou à l’initiative de l’autorité administrative compétente.</w:t>
      </w:r>
    </w:p>
    <w:p w14:paraId="1AB56090" w14:textId="06FD2B18" w:rsidR="0057233B" w:rsidRDefault="00FA71E2" w:rsidP="000E1666">
      <w:pPr>
        <w:spacing w:before="100" w:beforeAutospacing="1" w:after="100" w:afterAutospacing="1" w:line="276" w:lineRule="auto"/>
        <w:jc w:val="both"/>
        <w:rPr>
          <w:rFonts w:eastAsia="Times New Roman"/>
          <w:b/>
          <w:bCs/>
          <w:color w:val="auto"/>
          <w:lang w:eastAsia="fr-FR"/>
        </w:rPr>
      </w:pPr>
      <w:r w:rsidRPr="00FA71E2">
        <w:rPr>
          <w:rFonts w:eastAsia="Times New Roman"/>
          <w:b/>
          <w:bCs/>
          <w:color w:val="auto"/>
          <w:lang w:eastAsia="fr-FR"/>
        </w:rPr>
        <w:t>Article 4</w:t>
      </w:r>
      <w:r w:rsidR="004A6CD3">
        <w:rPr>
          <w:rFonts w:eastAsia="Times New Roman"/>
          <w:b/>
          <w:bCs/>
          <w:color w:val="auto"/>
          <w:lang w:eastAsia="fr-FR"/>
        </w:rPr>
        <w:t>40</w:t>
      </w:r>
      <w:r w:rsidRPr="00FA71E2">
        <w:rPr>
          <w:rFonts w:eastAsia="Times New Roman"/>
          <w:b/>
          <w:bCs/>
          <w:color w:val="auto"/>
          <w:lang w:eastAsia="fr-FR"/>
        </w:rPr>
        <w:t xml:space="preserve"> – Maintien temporaire de la convention dénoncée</w:t>
      </w:r>
    </w:p>
    <w:p w14:paraId="2F7FA6AA" w14:textId="77777777" w:rsidR="0057233B"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Une convention dénoncée dans les conditions de l’article précédent continue de s’appliquer pendant un (1) an après l’expiration du préavis, sauf remplacement par une nouvelle convention.</w:t>
      </w:r>
    </w:p>
    <w:p w14:paraId="53C5BB42" w14:textId="084C3D3C" w:rsidR="00FA71E2" w:rsidRPr="00FA71E2"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À défaut de nouvel accord, la convention cesse de produire effet. Les relations de travail sont alors régies par les dispositions légales, réglementaires et contractuelles individuelles.</w:t>
      </w:r>
    </w:p>
    <w:p w14:paraId="6FD5E8E2" w14:textId="4D5CB4A5" w:rsidR="0057233B" w:rsidRDefault="00FA71E2" w:rsidP="000E1666">
      <w:pPr>
        <w:spacing w:before="100" w:beforeAutospacing="1" w:after="100" w:afterAutospacing="1" w:line="276" w:lineRule="auto"/>
        <w:jc w:val="both"/>
        <w:rPr>
          <w:rFonts w:eastAsia="Times New Roman"/>
          <w:b/>
          <w:bCs/>
          <w:color w:val="auto"/>
          <w:lang w:eastAsia="fr-FR"/>
        </w:rPr>
      </w:pPr>
      <w:r w:rsidRPr="00FA71E2">
        <w:rPr>
          <w:rFonts w:eastAsia="Times New Roman"/>
          <w:b/>
          <w:bCs/>
          <w:color w:val="auto"/>
          <w:lang w:eastAsia="fr-FR"/>
        </w:rPr>
        <w:t>Article 4</w:t>
      </w:r>
      <w:r w:rsidR="004A6CD3">
        <w:rPr>
          <w:rFonts w:eastAsia="Times New Roman"/>
          <w:b/>
          <w:bCs/>
          <w:color w:val="auto"/>
          <w:lang w:eastAsia="fr-FR"/>
        </w:rPr>
        <w:t>41</w:t>
      </w:r>
      <w:r w:rsidRPr="00FA71E2">
        <w:rPr>
          <w:rFonts w:eastAsia="Times New Roman"/>
          <w:b/>
          <w:bCs/>
          <w:color w:val="auto"/>
          <w:lang w:eastAsia="fr-FR"/>
        </w:rPr>
        <w:t xml:space="preserve"> – Dénonciation partielle par une organisation syndicale</w:t>
      </w:r>
    </w:p>
    <w:p w14:paraId="316F9CD9" w14:textId="77777777" w:rsidR="00CD4676"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Lorsque seule une organisation syndicale signataire procède à la dénonciation, cette dernière ne produit effet qu’à l’égard de ladite organisation, à l’issue du préavis.</w:t>
      </w:r>
    </w:p>
    <w:p w14:paraId="63ADBD68" w14:textId="523230D8" w:rsidR="00FA71E2" w:rsidRPr="00FA71E2"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La convention demeure applicable pour les autres parties signataires.</w:t>
      </w:r>
    </w:p>
    <w:p w14:paraId="4AB72674" w14:textId="1E1B5DE7" w:rsidR="0057233B" w:rsidRDefault="00FA71E2" w:rsidP="000E1666">
      <w:pPr>
        <w:spacing w:before="100" w:beforeAutospacing="1" w:after="100" w:afterAutospacing="1" w:line="276" w:lineRule="auto"/>
        <w:jc w:val="both"/>
        <w:rPr>
          <w:rFonts w:eastAsia="Times New Roman"/>
          <w:b/>
          <w:bCs/>
          <w:color w:val="auto"/>
          <w:lang w:eastAsia="fr-FR"/>
        </w:rPr>
      </w:pPr>
      <w:r w:rsidRPr="00FA71E2">
        <w:rPr>
          <w:rFonts w:eastAsia="Times New Roman"/>
          <w:b/>
          <w:bCs/>
          <w:color w:val="auto"/>
          <w:lang w:eastAsia="fr-FR"/>
        </w:rPr>
        <w:t>Article 4</w:t>
      </w:r>
      <w:r w:rsidR="004A6CD3">
        <w:rPr>
          <w:rFonts w:eastAsia="Times New Roman"/>
          <w:b/>
          <w:bCs/>
          <w:color w:val="auto"/>
          <w:lang w:eastAsia="fr-FR"/>
        </w:rPr>
        <w:t>42</w:t>
      </w:r>
      <w:r w:rsidRPr="00FA71E2">
        <w:rPr>
          <w:rFonts w:eastAsia="Times New Roman"/>
          <w:b/>
          <w:bCs/>
          <w:color w:val="auto"/>
          <w:lang w:eastAsia="fr-FR"/>
        </w:rPr>
        <w:t xml:space="preserve"> – Dénonciation partielle par un groupement patronal</w:t>
      </w:r>
    </w:p>
    <w:p w14:paraId="1B4824FC" w14:textId="2BAE20A9" w:rsidR="00FA71E2" w:rsidRPr="00FA71E2" w:rsidRDefault="00FA71E2" w:rsidP="000E1666">
      <w:p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Lorsqu’un seul groupement patronal signataire dénonce la convention :</w:t>
      </w:r>
    </w:p>
    <w:p w14:paraId="39BFA818" w14:textId="4C2E341B" w:rsidR="00FA71E2" w:rsidRPr="00FA71E2" w:rsidRDefault="0057233B" w:rsidP="00A5731C">
      <w:pPr>
        <w:numPr>
          <w:ilvl w:val="0"/>
          <w:numId w:val="183"/>
        </w:num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si la convention n’a pas été étendue ni élargie, la dénonciation ne s’applique qu’au groupement et à ses membres ;</w:t>
      </w:r>
    </w:p>
    <w:p w14:paraId="08A084AD" w14:textId="0A31C536" w:rsidR="00FA71E2" w:rsidRPr="00FA71E2" w:rsidRDefault="0057233B" w:rsidP="00A5731C">
      <w:pPr>
        <w:numPr>
          <w:ilvl w:val="0"/>
          <w:numId w:val="183"/>
        </w:numPr>
        <w:spacing w:before="100" w:beforeAutospacing="1" w:after="100" w:afterAutospacing="1" w:line="276" w:lineRule="auto"/>
        <w:jc w:val="both"/>
        <w:rPr>
          <w:rFonts w:eastAsia="Times New Roman"/>
          <w:color w:val="auto"/>
          <w:lang w:eastAsia="fr-FR"/>
        </w:rPr>
      </w:pPr>
      <w:r w:rsidRPr="00FA71E2">
        <w:rPr>
          <w:rFonts w:eastAsia="Times New Roman"/>
          <w:color w:val="auto"/>
          <w:lang w:eastAsia="fr-FR"/>
        </w:rPr>
        <w:t>si la convention a été étendue ou élargie, la dénonciation libère le groupement de ses obligations contractuelles, mais ses membres restent soumis à l’application de la convention dans son champ d’extension</w:t>
      </w:r>
      <w:r w:rsidR="00FA71E2" w:rsidRPr="00FA71E2">
        <w:rPr>
          <w:rFonts w:eastAsia="Times New Roman"/>
          <w:color w:val="auto"/>
          <w:lang w:eastAsia="fr-FR"/>
        </w:rPr>
        <w:t>.</w:t>
      </w:r>
    </w:p>
    <w:p w14:paraId="258B73AB" w14:textId="77777777" w:rsidR="00FA71E2" w:rsidRPr="0057233B" w:rsidRDefault="00FA71E2" w:rsidP="000E1666">
      <w:pPr>
        <w:pStyle w:val="Titre2"/>
        <w:spacing w:line="276" w:lineRule="auto"/>
        <w:jc w:val="both"/>
        <w:rPr>
          <w:rFonts w:ascii="Times New Roman" w:hAnsi="Times New Roman" w:cs="Times New Roman"/>
          <w:color w:val="auto"/>
        </w:rPr>
      </w:pPr>
      <w:r w:rsidRPr="0057233B">
        <w:rPr>
          <w:rStyle w:val="lev"/>
          <w:rFonts w:ascii="Times New Roman" w:hAnsi="Times New Roman" w:cs="Times New Roman"/>
          <w:b/>
          <w:bCs/>
          <w:color w:val="auto"/>
        </w:rPr>
        <w:t>Section 6 : Des dispositions relatives aux clauses de salaires</w:t>
      </w:r>
    </w:p>
    <w:p w14:paraId="6D9BC494" w14:textId="4AE7C65B" w:rsidR="0057233B" w:rsidRDefault="00FA71E2" w:rsidP="000E1666">
      <w:pPr>
        <w:pStyle w:val="NormalWeb"/>
        <w:spacing w:line="276" w:lineRule="auto"/>
        <w:jc w:val="both"/>
        <w:rPr>
          <w:rStyle w:val="lev"/>
        </w:rPr>
      </w:pPr>
      <w:r>
        <w:rPr>
          <w:rStyle w:val="lev"/>
        </w:rPr>
        <w:t>Article 4</w:t>
      </w:r>
      <w:r w:rsidR="004A6CD3">
        <w:rPr>
          <w:rStyle w:val="lev"/>
        </w:rPr>
        <w:t>43</w:t>
      </w:r>
      <w:r>
        <w:rPr>
          <w:rStyle w:val="lev"/>
        </w:rPr>
        <w:t xml:space="preserve"> – Objet des clauses salariales dans les conventions collectives de branche ou interprofessionnelles</w:t>
      </w:r>
    </w:p>
    <w:p w14:paraId="71E11BCB" w14:textId="77555F1E" w:rsidR="00FA71E2" w:rsidRDefault="00FA71E2" w:rsidP="000E1666">
      <w:pPr>
        <w:pStyle w:val="NormalWeb"/>
        <w:spacing w:line="276" w:lineRule="auto"/>
        <w:jc w:val="both"/>
      </w:pPr>
      <w:r>
        <w:t>Les conventions collectives de branche ou interprofessionnelles doivent impérativement comporter des dispositions relatives :</w:t>
      </w:r>
    </w:p>
    <w:p w14:paraId="63F42F2F" w14:textId="77777777" w:rsidR="00FA71E2" w:rsidRDefault="00FA71E2" w:rsidP="00A5731C">
      <w:pPr>
        <w:pStyle w:val="NormalWeb"/>
        <w:numPr>
          <w:ilvl w:val="0"/>
          <w:numId w:val="184"/>
        </w:numPr>
        <w:spacing w:line="276" w:lineRule="auto"/>
        <w:jc w:val="both"/>
      </w:pPr>
      <w:r>
        <w:t>aux salaires minima applicables par classification de poste ;</w:t>
      </w:r>
    </w:p>
    <w:p w14:paraId="29C30268" w14:textId="77777777" w:rsidR="00FA71E2" w:rsidRDefault="00FA71E2" w:rsidP="00A5731C">
      <w:pPr>
        <w:pStyle w:val="NormalWeb"/>
        <w:numPr>
          <w:ilvl w:val="0"/>
          <w:numId w:val="184"/>
        </w:numPr>
        <w:spacing w:line="276" w:lineRule="auto"/>
        <w:jc w:val="both"/>
      </w:pPr>
      <w:r>
        <w:t>aux classifications professionnelles correspondantes.</w:t>
      </w:r>
    </w:p>
    <w:p w14:paraId="39400B93" w14:textId="77777777" w:rsidR="00FA71E2" w:rsidRDefault="00FA71E2" w:rsidP="000E1666">
      <w:pPr>
        <w:pStyle w:val="NormalWeb"/>
        <w:spacing w:line="276" w:lineRule="auto"/>
        <w:jc w:val="both"/>
      </w:pPr>
      <w:r>
        <w:lastRenderedPageBreak/>
        <w:t>Elles peuvent aussi fixer des rémunérations minimales spécifiques pour certaines catégories de salariés, notamment les cadres ou les travailleurs rémunérés à la commission.</w:t>
      </w:r>
    </w:p>
    <w:p w14:paraId="21495CB8" w14:textId="26BF7527" w:rsidR="0057233B" w:rsidRDefault="00FA71E2" w:rsidP="000E1666">
      <w:pPr>
        <w:pStyle w:val="NormalWeb"/>
        <w:spacing w:line="276" w:lineRule="auto"/>
        <w:jc w:val="both"/>
        <w:rPr>
          <w:rStyle w:val="lev"/>
        </w:rPr>
      </w:pPr>
      <w:r>
        <w:rPr>
          <w:rStyle w:val="lev"/>
        </w:rPr>
        <w:t>Article 4</w:t>
      </w:r>
      <w:r w:rsidR="004A6CD3">
        <w:rPr>
          <w:rStyle w:val="lev"/>
        </w:rPr>
        <w:t>44</w:t>
      </w:r>
      <w:r>
        <w:rPr>
          <w:rStyle w:val="lev"/>
        </w:rPr>
        <w:t xml:space="preserve"> – Articulation entre conventions d’établissement ou d’entreprise et conventions de branche ou interprofessionnelles</w:t>
      </w:r>
    </w:p>
    <w:p w14:paraId="4B638EBF" w14:textId="77777777" w:rsidR="0057233B" w:rsidRDefault="00FA71E2" w:rsidP="000E1666">
      <w:pPr>
        <w:pStyle w:val="NormalWeb"/>
        <w:spacing w:line="276" w:lineRule="auto"/>
        <w:jc w:val="both"/>
      </w:pPr>
      <w:r>
        <w:t xml:space="preserve">Les conventions collectives d’établissement ou d’entreprise conclues </w:t>
      </w:r>
      <w:r>
        <w:rPr>
          <w:rStyle w:val="lev"/>
        </w:rPr>
        <w:t>après</w:t>
      </w:r>
      <w:r>
        <w:t xml:space="preserve"> une convention de branche ou interprofessionnelle à laquelle elles sont subordonnées </w:t>
      </w:r>
      <w:r>
        <w:rPr>
          <w:rStyle w:val="lev"/>
        </w:rPr>
        <w:t>ne peuvent déroger aux salaires minima</w:t>
      </w:r>
      <w:r>
        <w:t xml:space="preserve"> fixés par cette dernière.</w:t>
      </w:r>
    </w:p>
    <w:p w14:paraId="6908DE4B" w14:textId="4519EA5D" w:rsidR="00FA71E2" w:rsidRDefault="00FA71E2" w:rsidP="000E1666">
      <w:pPr>
        <w:pStyle w:val="NormalWeb"/>
        <w:spacing w:line="276" w:lineRule="auto"/>
        <w:jc w:val="both"/>
      </w:pPr>
      <w:r>
        <w:t xml:space="preserve">Celles conclues </w:t>
      </w:r>
      <w:r>
        <w:rPr>
          <w:rStyle w:val="lev"/>
        </w:rPr>
        <w:t>avant</w:t>
      </w:r>
      <w:r>
        <w:t xml:space="preserve"> conservent leurs dispositions en matière de rémunération minimale </w:t>
      </w:r>
      <w:r>
        <w:rPr>
          <w:rStyle w:val="lev"/>
        </w:rPr>
        <w:t>si celles-ci sont plus favorables</w:t>
      </w:r>
      <w:r>
        <w:t>.</w:t>
      </w:r>
    </w:p>
    <w:p w14:paraId="0E40B9CB" w14:textId="193C6B0C" w:rsidR="0057233B" w:rsidRDefault="00FA71E2" w:rsidP="000E1666">
      <w:pPr>
        <w:pStyle w:val="NormalWeb"/>
        <w:spacing w:line="276" w:lineRule="auto"/>
        <w:jc w:val="both"/>
        <w:rPr>
          <w:rStyle w:val="lev"/>
        </w:rPr>
      </w:pPr>
      <w:r>
        <w:rPr>
          <w:rStyle w:val="lev"/>
        </w:rPr>
        <w:t>Article 4</w:t>
      </w:r>
      <w:r w:rsidR="004A6CD3">
        <w:rPr>
          <w:rStyle w:val="lev"/>
        </w:rPr>
        <w:t>45</w:t>
      </w:r>
      <w:r>
        <w:rPr>
          <w:rStyle w:val="lev"/>
        </w:rPr>
        <w:t xml:space="preserve"> – Primauté des clauses plus favorables des contrats individuels de travail</w:t>
      </w:r>
    </w:p>
    <w:p w14:paraId="0073A579" w14:textId="77777777" w:rsidR="0057233B" w:rsidRDefault="00FA71E2" w:rsidP="000E1666">
      <w:pPr>
        <w:pStyle w:val="NormalWeb"/>
        <w:spacing w:line="276" w:lineRule="auto"/>
        <w:jc w:val="both"/>
      </w:pPr>
      <w:r>
        <w:t>L’application d’une convention collective ne fait pas obstacle à ce qu’un contrat individuel de travail prévoit une rémunération plus favorable.</w:t>
      </w:r>
    </w:p>
    <w:p w14:paraId="1444BF90" w14:textId="5C8FC466" w:rsidR="00FA71E2" w:rsidRDefault="00FA71E2" w:rsidP="000E1666">
      <w:pPr>
        <w:pStyle w:val="NormalWeb"/>
        <w:spacing w:line="276" w:lineRule="auto"/>
        <w:jc w:val="both"/>
      </w:pPr>
      <w:r>
        <w:t xml:space="preserve">Les droits et avantages résultant d’un contrat individuel à la date d’entrée en vigueur d’une convention collective </w:t>
      </w:r>
      <w:r>
        <w:rPr>
          <w:rStyle w:val="lev"/>
        </w:rPr>
        <w:t>restent acquis</w:t>
      </w:r>
      <w:r>
        <w:t xml:space="preserve">, sauf disposition conventionnelle </w:t>
      </w:r>
      <w:r>
        <w:rPr>
          <w:rStyle w:val="lev"/>
        </w:rPr>
        <w:t>plus favorable</w:t>
      </w:r>
      <w:r>
        <w:t xml:space="preserve"> au salarié.</w:t>
      </w:r>
    </w:p>
    <w:p w14:paraId="126E51A7" w14:textId="56A7546A" w:rsidR="0057233B" w:rsidRDefault="00FA71E2" w:rsidP="000E1666">
      <w:pPr>
        <w:pStyle w:val="NormalWeb"/>
        <w:spacing w:line="276" w:lineRule="auto"/>
        <w:jc w:val="both"/>
        <w:rPr>
          <w:rStyle w:val="lev"/>
        </w:rPr>
      </w:pPr>
      <w:r>
        <w:rPr>
          <w:rStyle w:val="lev"/>
        </w:rPr>
        <w:t>Ar</w:t>
      </w:r>
      <w:r w:rsidR="00D409FC">
        <w:rPr>
          <w:rStyle w:val="lev"/>
        </w:rPr>
        <w:t>ticle 4</w:t>
      </w:r>
      <w:r w:rsidR="004A6CD3">
        <w:rPr>
          <w:rStyle w:val="lev"/>
        </w:rPr>
        <w:t>46</w:t>
      </w:r>
      <w:r w:rsidR="00D409FC">
        <w:rPr>
          <w:rStyle w:val="lev"/>
        </w:rPr>
        <w:t xml:space="preserve"> – Révision périodique </w:t>
      </w:r>
      <w:r>
        <w:rPr>
          <w:rStyle w:val="lev"/>
        </w:rPr>
        <w:t>des clauses salariales</w:t>
      </w:r>
    </w:p>
    <w:p w14:paraId="471A74AD" w14:textId="77777777" w:rsidR="00D409FC" w:rsidRDefault="00FA71E2" w:rsidP="000E1666">
      <w:pPr>
        <w:pStyle w:val="NormalWeb"/>
        <w:spacing w:line="276" w:lineRule="auto"/>
        <w:jc w:val="both"/>
      </w:pPr>
      <w:r>
        <w:t xml:space="preserve">Les clauses relatives aux rémunérations minimales et aux classifications professionnelles doivent faire l’objet d’une </w:t>
      </w:r>
      <w:r>
        <w:rPr>
          <w:rStyle w:val="lev"/>
        </w:rPr>
        <w:t>révision au moins tous les deux (2) ans</w:t>
      </w:r>
      <w:r>
        <w:t>.</w:t>
      </w:r>
    </w:p>
    <w:p w14:paraId="2C75A266" w14:textId="1FA003E8" w:rsidR="00FA71E2" w:rsidRDefault="00FA71E2" w:rsidP="000E1666">
      <w:pPr>
        <w:pStyle w:val="NormalWeb"/>
        <w:spacing w:line="276" w:lineRule="auto"/>
        <w:jc w:val="both"/>
      </w:pPr>
      <w:r>
        <w:t xml:space="preserve">Cette périodicité est impérative, sans préjudice du droit des parties de rouvrir les négociations </w:t>
      </w:r>
      <w:r>
        <w:rPr>
          <w:rStyle w:val="lev"/>
        </w:rPr>
        <w:t>à tout moment</w:t>
      </w:r>
      <w:r>
        <w:t xml:space="preserve"> si la conjoncture le justifie.</w:t>
      </w:r>
    </w:p>
    <w:p w14:paraId="58C2A2D6" w14:textId="38F05B5A" w:rsidR="00D409FC" w:rsidRDefault="00FA71E2" w:rsidP="000E1666">
      <w:pPr>
        <w:pStyle w:val="NormalWeb"/>
        <w:spacing w:line="276" w:lineRule="auto"/>
        <w:jc w:val="both"/>
        <w:rPr>
          <w:rStyle w:val="lev"/>
        </w:rPr>
      </w:pPr>
      <w:r>
        <w:rPr>
          <w:rStyle w:val="lev"/>
        </w:rPr>
        <w:t>Article 4</w:t>
      </w:r>
      <w:r w:rsidR="004A6CD3">
        <w:rPr>
          <w:rStyle w:val="lev"/>
        </w:rPr>
        <w:t>47</w:t>
      </w:r>
      <w:r>
        <w:rPr>
          <w:rStyle w:val="lev"/>
        </w:rPr>
        <w:t xml:space="preserve"> – Extension ou élargissement ciblé des clauses salariales</w:t>
      </w:r>
    </w:p>
    <w:p w14:paraId="37E3E78A" w14:textId="24CBF007" w:rsidR="00FA71E2" w:rsidRDefault="00FA71E2" w:rsidP="000E1666">
      <w:pPr>
        <w:pStyle w:val="NormalWeb"/>
        <w:spacing w:line="276" w:lineRule="auto"/>
        <w:jc w:val="both"/>
      </w:pPr>
      <w:r>
        <w:t xml:space="preserve">Le Ministre en charge du Travail et de la Sécurité Sociale peut, dans les conditions prévues aux articles relatifs à l’extension ou à l’élargissement (articles </w:t>
      </w:r>
      <w:r w:rsidR="00623DB8">
        <w:t>408</w:t>
      </w:r>
      <w:r>
        <w:t xml:space="preserve"> à </w:t>
      </w:r>
      <w:r w:rsidR="00623DB8">
        <w:t>411</w:t>
      </w:r>
      <w:r>
        <w:t xml:space="preserve">), prendre un </w:t>
      </w:r>
      <w:r>
        <w:rPr>
          <w:rStyle w:val="lev"/>
        </w:rPr>
        <w:t>arrêté d’extension ou d’élargissement partiel</w:t>
      </w:r>
      <w:r>
        <w:t xml:space="preserve"> portant uniquement sur les </w:t>
      </w:r>
      <w:r>
        <w:rPr>
          <w:rStyle w:val="lev"/>
        </w:rPr>
        <w:t>clauses salariales</w:t>
      </w:r>
      <w:r>
        <w:t xml:space="preserve"> et </w:t>
      </w:r>
      <w:r>
        <w:rPr>
          <w:rStyle w:val="lev"/>
        </w:rPr>
        <w:t>classifications professionnelles</w:t>
      </w:r>
      <w:r>
        <w:t xml:space="preserve"> d’une convention collective de branche ou interprofessionnelle.</w:t>
      </w:r>
    </w:p>
    <w:p w14:paraId="0BFDCA4A" w14:textId="77777777" w:rsidR="00356D01" w:rsidRDefault="00356D01" w:rsidP="000E1666">
      <w:pPr>
        <w:spacing w:before="100" w:beforeAutospacing="1" w:after="100" w:afterAutospacing="1" w:line="276" w:lineRule="auto"/>
        <w:jc w:val="both"/>
        <w:outlineLvl w:val="1"/>
        <w:rPr>
          <w:rFonts w:eastAsia="Times New Roman"/>
          <w:b/>
          <w:bCs/>
          <w:color w:val="auto"/>
          <w:lang w:eastAsia="fr-FR"/>
        </w:rPr>
      </w:pPr>
    </w:p>
    <w:p w14:paraId="22462491" w14:textId="77777777" w:rsidR="00356D01" w:rsidRDefault="00356D01" w:rsidP="00B23FB0">
      <w:pPr>
        <w:spacing w:before="100" w:beforeAutospacing="1" w:after="100" w:afterAutospacing="1" w:line="276" w:lineRule="auto"/>
        <w:jc w:val="both"/>
        <w:outlineLvl w:val="1"/>
        <w:rPr>
          <w:rFonts w:eastAsia="Times New Roman"/>
          <w:b/>
          <w:bCs/>
          <w:color w:val="auto"/>
          <w:lang w:eastAsia="fr-FR"/>
        </w:rPr>
      </w:pPr>
    </w:p>
    <w:p w14:paraId="77F5A48A" w14:textId="77777777" w:rsidR="00356D01" w:rsidRDefault="00356D01" w:rsidP="00B23FB0">
      <w:pPr>
        <w:spacing w:before="100" w:beforeAutospacing="1" w:after="100" w:afterAutospacing="1" w:line="276" w:lineRule="auto"/>
        <w:jc w:val="both"/>
        <w:outlineLvl w:val="1"/>
        <w:rPr>
          <w:rFonts w:eastAsia="Times New Roman"/>
          <w:b/>
          <w:bCs/>
          <w:color w:val="auto"/>
          <w:lang w:eastAsia="fr-FR"/>
        </w:rPr>
      </w:pPr>
    </w:p>
    <w:p w14:paraId="056614FE"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384014A3"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0D648C2E"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656287D1"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1001453B"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1BC995EB"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1F8915AA"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6910E48F"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481D3EEE"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25040967"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26E97F33"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66C185A4" w14:textId="77777777" w:rsidR="000E1666" w:rsidRDefault="000E1666" w:rsidP="00B23FB0">
      <w:pPr>
        <w:spacing w:before="100" w:beforeAutospacing="1" w:after="100" w:afterAutospacing="1" w:line="276" w:lineRule="auto"/>
        <w:jc w:val="both"/>
        <w:outlineLvl w:val="1"/>
        <w:rPr>
          <w:rFonts w:eastAsia="Times New Roman"/>
          <w:b/>
          <w:bCs/>
          <w:color w:val="auto"/>
          <w:lang w:eastAsia="fr-FR"/>
        </w:rPr>
      </w:pPr>
    </w:p>
    <w:p w14:paraId="446689A9" w14:textId="77777777" w:rsidR="009E433D" w:rsidRDefault="009E433D" w:rsidP="000E1666">
      <w:pPr>
        <w:spacing w:before="100" w:beforeAutospacing="1" w:after="100" w:afterAutospacing="1"/>
        <w:jc w:val="both"/>
        <w:outlineLvl w:val="1"/>
        <w:rPr>
          <w:rFonts w:eastAsia="Times New Roman"/>
          <w:b/>
          <w:bCs/>
          <w:color w:val="auto"/>
          <w:sz w:val="28"/>
          <w:szCs w:val="36"/>
          <w:lang w:eastAsia="fr-FR"/>
        </w:rPr>
      </w:pPr>
    </w:p>
    <w:p w14:paraId="6A88B20C" w14:textId="77777777" w:rsidR="00CD4676" w:rsidRDefault="00CD4676" w:rsidP="009E433D">
      <w:pPr>
        <w:spacing w:before="100" w:beforeAutospacing="1" w:after="100" w:afterAutospacing="1"/>
        <w:jc w:val="both"/>
        <w:outlineLvl w:val="1"/>
        <w:rPr>
          <w:rFonts w:eastAsia="Times New Roman"/>
          <w:b/>
          <w:bCs/>
          <w:color w:val="auto"/>
          <w:lang w:eastAsia="fr-FR"/>
        </w:rPr>
      </w:pPr>
    </w:p>
    <w:p w14:paraId="6499F953" w14:textId="702F7C41" w:rsidR="00356D01" w:rsidRPr="008461E1" w:rsidRDefault="00356D01" w:rsidP="008461E1">
      <w:pPr>
        <w:spacing w:before="100" w:beforeAutospacing="1" w:after="100" w:afterAutospacing="1"/>
        <w:jc w:val="center"/>
        <w:outlineLvl w:val="1"/>
        <w:rPr>
          <w:rFonts w:eastAsia="Times New Roman"/>
          <w:b/>
          <w:bCs/>
          <w:color w:val="auto"/>
          <w:sz w:val="28"/>
          <w:lang w:eastAsia="fr-FR"/>
        </w:rPr>
      </w:pPr>
      <w:r w:rsidRPr="008461E1">
        <w:rPr>
          <w:rFonts w:eastAsia="Times New Roman"/>
          <w:b/>
          <w:bCs/>
          <w:color w:val="auto"/>
          <w:sz w:val="28"/>
          <w:lang w:eastAsia="fr-FR"/>
        </w:rPr>
        <w:t>C</w:t>
      </w:r>
      <w:r w:rsidR="00D409FC" w:rsidRPr="008461E1">
        <w:rPr>
          <w:rFonts w:eastAsia="Times New Roman"/>
          <w:b/>
          <w:bCs/>
          <w:color w:val="auto"/>
          <w:sz w:val="28"/>
          <w:lang w:eastAsia="fr-FR"/>
        </w:rPr>
        <w:t>hapitre</w:t>
      </w:r>
      <w:r w:rsidRPr="008461E1">
        <w:rPr>
          <w:rFonts w:eastAsia="Times New Roman"/>
          <w:b/>
          <w:bCs/>
          <w:color w:val="auto"/>
          <w:sz w:val="28"/>
          <w:lang w:eastAsia="fr-FR"/>
        </w:rPr>
        <w:t xml:space="preserve"> </w:t>
      </w:r>
      <w:r w:rsidR="00D409FC" w:rsidRPr="008461E1">
        <w:rPr>
          <w:rFonts w:eastAsia="Times New Roman"/>
          <w:b/>
          <w:bCs/>
          <w:color w:val="auto"/>
          <w:sz w:val="28"/>
          <w:lang w:eastAsia="fr-FR"/>
        </w:rPr>
        <w:t>4</w:t>
      </w:r>
      <w:r w:rsidRPr="008461E1">
        <w:rPr>
          <w:rFonts w:eastAsia="Times New Roman"/>
          <w:b/>
          <w:bCs/>
          <w:color w:val="auto"/>
          <w:sz w:val="28"/>
          <w:lang w:eastAsia="fr-FR"/>
        </w:rPr>
        <w:t xml:space="preserve"> – D</w:t>
      </w:r>
      <w:r w:rsidR="00D409FC" w:rsidRPr="008461E1">
        <w:rPr>
          <w:rFonts w:eastAsia="Times New Roman"/>
          <w:b/>
          <w:bCs/>
          <w:color w:val="auto"/>
          <w:sz w:val="28"/>
          <w:lang w:eastAsia="fr-FR"/>
        </w:rPr>
        <w:t>e la représentation du personnel dans l’entreprise</w:t>
      </w:r>
    </w:p>
    <w:p w14:paraId="01FED7B9"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1 – Du principe et de la composition de la représentation du personnel</w:t>
      </w:r>
    </w:p>
    <w:p w14:paraId="68BEB3C9" w14:textId="45F4507E"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48</w:t>
      </w:r>
      <w:r w:rsidRPr="009E433D">
        <w:rPr>
          <w:rFonts w:eastAsia="Times New Roman"/>
          <w:b/>
          <w:bCs/>
          <w:color w:val="auto"/>
          <w:lang w:eastAsia="fr-FR"/>
        </w:rPr>
        <w:t xml:space="preserve"> – Principe général de la représentation du personnel</w:t>
      </w:r>
    </w:p>
    <w:p w14:paraId="28A67D45" w14:textId="71B492FC"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La représentation des travailleurs au sein des établissements ou entreprises est assurée par :</w:t>
      </w:r>
    </w:p>
    <w:p w14:paraId="1620883A" w14:textId="77777777" w:rsidR="00356D01" w:rsidRPr="009E433D" w:rsidRDefault="00356D01" w:rsidP="00A5731C">
      <w:pPr>
        <w:numPr>
          <w:ilvl w:val="0"/>
          <w:numId w:val="185"/>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délégués du personnel</w:t>
      </w:r>
      <w:r w:rsidRPr="009E433D">
        <w:rPr>
          <w:rFonts w:eastAsia="Times New Roman"/>
          <w:color w:val="auto"/>
          <w:lang w:eastAsia="fr-FR"/>
        </w:rPr>
        <w:t>, élus par les travailleurs ;</w:t>
      </w:r>
    </w:p>
    <w:p w14:paraId="7916E079" w14:textId="77777777" w:rsidR="00356D01" w:rsidRPr="009E433D" w:rsidRDefault="00356D01" w:rsidP="00A5731C">
      <w:pPr>
        <w:numPr>
          <w:ilvl w:val="0"/>
          <w:numId w:val="185"/>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délégués syndicaux</w:t>
      </w:r>
      <w:r w:rsidRPr="009E433D">
        <w:rPr>
          <w:rFonts w:eastAsia="Times New Roman"/>
          <w:color w:val="auto"/>
          <w:lang w:eastAsia="fr-FR"/>
        </w:rPr>
        <w:t>, désignés par les syndicats représentatifs ou leurs représentants.</w:t>
      </w:r>
    </w:p>
    <w:p w14:paraId="5CAE818C" w14:textId="77777777" w:rsidR="00D409F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Un </w:t>
      </w:r>
      <w:r w:rsidRPr="009E433D">
        <w:rPr>
          <w:rFonts w:eastAsia="Times New Roman"/>
          <w:b/>
          <w:bCs/>
          <w:color w:val="auto"/>
          <w:lang w:eastAsia="fr-FR"/>
        </w:rPr>
        <w:t>établissement</w:t>
      </w:r>
      <w:r w:rsidRPr="009E433D">
        <w:rPr>
          <w:rFonts w:eastAsia="Times New Roman"/>
          <w:color w:val="auto"/>
          <w:lang w:eastAsia="fr-FR"/>
        </w:rPr>
        <w:t xml:space="preserve"> s’entend comme un ensemble de personnes placées sous l’autorité d’une même direction, exerçant une activité collective en un lieu donné. Il peut s’agir d’une usine, d’un atelier, d’un chantier ou de tout autre site fixe ou mobile.</w:t>
      </w:r>
    </w:p>
    <w:p w14:paraId="7DAE8621" w14:textId="54A89785"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Il relève d’une entreprise, sauf s’il constitue un établissement </w:t>
      </w:r>
      <w:r w:rsidRPr="009E433D">
        <w:rPr>
          <w:rFonts w:eastAsia="Times New Roman"/>
          <w:b/>
          <w:bCs/>
          <w:color w:val="auto"/>
          <w:lang w:eastAsia="fr-FR"/>
        </w:rPr>
        <w:t>unique et autonome</w:t>
      </w:r>
      <w:r w:rsidRPr="009E433D">
        <w:rPr>
          <w:rFonts w:eastAsia="Times New Roman"/>
          <w:color w:val="auto"/>
          <w:lang w:eastAsia="fr-FR"/>
        </w:rPr>
        <w:t>, auquel cas il est assimilé à une entreprise.</w:t>
      </w:r>
    </w:p>
    <w:p w14:paraId="181BF059" w14:textId="136A8B3C"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L’élection de délégués du personnel ne peut être organisée que si l’établissement compte </w:t>
      </w:r>
      <w:r w:rsidRPr="009E433D">
        <w:rPr>
          <w:rFonts w:eastAsia="Times New Roman"/>
          <w:b/>
          <w:bCs/>
          <w:color w:val="auto"/>
          <w:lang w:eastAsia="fr-FR"/>
        </w:rPr>
        <w:t>plus de dix (10) travailleurs</w:t>
      </w:r>
      <w:r w:rsidR="00D409FC" w:rsidRPr="009E433D">
        <w:rPr>
          <w:rFonts w:eastAsia="Times New Roman"/>
          <w:color w:val="auto"/>
          <w:lang w:eastAsia="fr-FR"/>
        </w:rPr>
        <w:t xml:space="preserve"> assujettis au présent Code.</w:t>
      </w:r>
    </w:p>
    <w:p w14:paraId="02E04906"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2 – De la durée et des modalités du mandat</w:t>
      </w:r>
    </w:p>
    <w:p w14:paraId="796C2914" w14:textId="56B95250"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49</w:t>
      </w:r>
      <w:r w:rsidRPr="009E433D">
        <w:rPr>
          <w:rFonts w:eastAsia="Times New Roman"/>
          <w:b/>
          <w:bCs/>
          <w:color w:val="auto"/>
          <w:lang w:eastAsia="fr-FR"/>
        </w:rPr>
        <w:t xml:space="preserve"> – Durée et fin du mandat des délégués du personnel</w:t>
      </w:r>
    </w:p>
    <w:p w14:paraId="101A893F" w14:textId="77777777" w:rsidR="00D409F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mandat des délégués du personnel est de </w:t>
      </w:r>
      <w:r w:rsidRPr="009E433D">
        <w:rPr>
          <w:rFonts w:eastAsia="Times New Roman"/>
          <w:b/>
          <w:bCs/>
          <w:color w:val="auto"/>
          <w:lang w:eastAsia="fr-FR"/>
        </w:rPr>
        <w:t>deux (2) ans</w:t>
      </w:r>
      <w:r w:rsidRPr="009E433D">
        <w:rPr>
          <w:rFonts w:eastAsia="Times New Roman"/>
          <w:color w:val="auto"/>
          <w:lang w:eastAsia="fr-FR"/>
        </w:rPr>
        <w:t>, renouvelable.</w:t>
      </w:r>
    </w:p>
    <w:p w14:paraId="715E119D" w14:textId="2FCB9733"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lastRenderedPageBreak/>
        <w:t>Les délégués demeurent en fonction jusqu’à l’organisation effective du renouvellement.</w:t>
      </w:r>
      <w:r w:rsidRPr="009E433D">
        <w:rPr>
          <w:rFonts w:eastAsia="Times New Roman"/>
          <w:color w:val="auto"/>
          <w:lang w:eastAsia="fr-FR"/>
        </w:rPr>
        <w:br/>
        <w:t>Le mandat prend fin de plein droit en cas de :</w:t>
      </w:r>
    </w:p>
    <w:p w14:paraId="40D6BB35" w14:textId="4FFA1ADA"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décès du délégué ;</w:t>
      </w:r>
    </w:p>
    <w:p w14:paraId="08D8C4E3" w14:textId="7DB87B45"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cessation du contrat de travail ;</w:t>
      </w:r>
    </w:p>
    <w:p w14:paraId="7F05E9C4" w14:textId="17C44F93"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démission volontaire ;</w:t>
      </w:r>
    </w:p>
    <w:p w14:paraId="20E5F1FA" w14:textId="27C03832"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révocation par le collège électoral ayant procédé à son élection ;</w:t>
      </w:r>
    </w:p>
    <w:p w14:paraId="3080BB58" w14:textId="5AE7E903"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changement de catégorie professionnelle impliquant un changement de collège électoral ;</w:t>
      </w:r>
    </w:p>
    <w:p w14:paraId="72C5E9A4" w14:textId="58988FEA" w:rsidR="00356D01" w:rsidRPr="009E433D" w:rsidRDefault="00D409FC" w:rsidP="00A5731C">
      <w:pPr>
        <w:numPr>
          <w:ilvl w:val="0"/>
          <w:numId w:val="128"/>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mutation vers un </w:t>
      </w:r>
      <w:r w:rsidR="00356D01" w:rsidRPr="009E433D">
        <w:rPr>
          <w:rFonts w:eastAsia="Times New Roman"/>
          <w:color w:val="auto"/>
          <w:lang w:eastAsia="fr-FR"/>
        </w:rPr>
        <w:t>autre établissement.</w:t>
      </w:r>
    </w:p>
    <w:p w14:paraId="2DA11B09"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3 – De la mise en place des délégués du personnel</w:t>
      </w:r>
    </w:p>
    <w:p w14:paraId="4922968E" w14:textId="58A88097"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50</w:t>
      </w:r>
      <w:r w:rsidRPr="009E433D">
        <w:rPr>
          <w:rFonts w:eastAsia="Times New Roman"/>
          <w:b/>
          <w:bCs/>
          <w:color w:val="auto"/>
          <w:lang w:eastAsia="fr-FR"/>
        </w:rPr>
        <w:t xml:space="preserve"> – Organisation des élections professionnelles</w:t>
      </w:r>
    </w:p>
    <w:p w14:paraId="1896F5D3" w14:textId="64636062"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Un </w:t>
      </w:r>
      <w:r w:rsidRPr="009E433D">
        <w:rPr>
          <w:rFonts w:eastAsia="Times New Roman"/>
          <w:b/>
          <w:bCs/>
          <w:color w:val="auto"/>
          <w:lang w:eastAsia="fr-FR"/>
        </w:rPr>
        <w:t>arrêté du Ministre chargé du Travail et de la Sécurité Sociale</w:t>
      </w:r>
      <w:r w:rsidRPr="009E433D">
        <w:rPr>
          <w:rFonts w:eastAsia="Times New Roman"/>
          <w:color w:val="auto"/>
          <w:lang w:eastAsia="fr-FR"/>
        </w:rPr>
        <w:t>, pris après avis du Haut Comité pour le Travail et la Sécurité Sociale, fixe notamment :</w:t>
      </w:r>
    </w:p>
    <w:p w14:paraId="7261530D" w14:textId="1F9E5288"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w:t>
      </w:r>
      <w:r w:rsidRPr="009E433D">
        <w:rPr>
          <w:rFonts w:eastAsia="Times New Roman"/>
          <w:b/>
          <w:bCs/>
          <w:color w:val="auto"/>
          <w:lang w:eastAsia="fr-FR"/>
        </w:rPr>
        <w:t>période annuelle</w:t>
      </w:r>
      <w:r w:rsidRPr="009E433D">
        <w:rPr>
          <w:rFonts w:eastAsia="Times New Roman"/>
          <w:color w:val="auto"/>
          <w:lang w:eastAsia="fr-FR"/>
        </w:rPr>
        <w:t xml:space="preserve"> des élections ;</w:t>
      </w:r>
    </w:p>
    <w:p w14:paraId="1ABC0ACB" w14:textId="0449F729"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w:t>
      </w:r>
      <w:r w:rsidRPr="009E433D">
        <w:rPr>
          <w:rFonts w:eastAsia="Times New Roman"/>
          <w:b/>
          <w:bCs/>
          <w:color w:val="auto"/>
          <w:lang w:eastAsia="fr-FR"/>
        </w:rPr>
        <w:t>nombre de délégués</w:t>
      </w:r>
      <w:r w:rsidRPr="009E433D">
        <w:rPr>
          <w:rFonts w:eastAsia="Times New Roman"/>
          <w:color w:val="auto"/>
          <w:lang w:eastAsia="fr-FR"/>
        </w:rPr>
        <w:t xml:space="preserve"> par collège professionnel ;</w:t>
      </w:r>
    </w:p>
    <w:p w14:paraId="3AF6C4F8" w14:textId="4E464077"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modalités du scrutin</w:t>
      </w:r>
      <w:r w:rsidRPr="009E433D">
        <w:rPr>
          <w:rFonts w:eastAsia="Times New Roman"/>
          <w:color w:val="auto"/>
          <w:lang w:eastAsia="fr-FR"/>
        </w:rPr>
        <w:t xml:space="preserve"> (secret, listes syndicales, second tour, mode de répartition) ;</w:t>
      </w:r>
    </w:p>
    <w:p w14:paraId="27EF32EA" w14:textId="622C8E45"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conditions d’électorat et d’éligibilité</w:t>
      </w:r>
      <w:r w:rsidRPr="009E433D">
        <w:rPr>
          <w:rFonts w:eastAsia="Times New Roman"/>
          <w:color w:val="auto"/>
          <w:lang w:eastAsia="fr-FR"/>
        </w:rPr>
        <w:t xml:space="preserve"> ;</w:t>
      </w:r>
    </w:p>
    <w:p w14:paraId="1E81062A" w14:textId="04E69E59"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w:t>
      </w:r>
      <w:r w:rsidRPr="009E433D">
        <w:rPr>
          <w:rFonts w:eastAsia="Times New Roman"/>
          <w:b/>
          <w:bCs/>
          <w:color w:val="auto"/>
          <w:lang w:eastAsia="fr-FR"/>
        </w:rPr>
        <w:t>temps de travail rémunéré</w:t>
      </w:r>
      <w:r w:rsidRPr="009E433D">
        <w:rPr>
          <w:rFonts w:eastAsia="Times New Roman"/>
          <w:color w:val="auto"/>
          <w:lang w:eastAsia="fr-FR"/>
        </w:rPr>
        <w:t xml:space="preserve"> consacré à l’exercice du mandat ;</w:t>
      </w:r>
    </w:p>
    <w:p w14:paraId="56D633DA" w14:textId="535AEC95"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moyens matériels</w:t>
      </w:r>
      <w:r w:rsidRPr="009E433D">
        <w:rPr>
          <w:rFonts w:eastAsia="Times New Roman"/>
          <w:color w:val="auto"/>
          <w:lang w:eastAsia="fr-FR"/>
        </w:rPr>
        <w:t xml:space="preserve"> </w:t>
      </w:r>
      <w:r w:rsidR="00356D01" w:rsidRPr="009E433D">
        <w:rPr>
          <w:rFonts w:eastAsia="Times New Roman"/>
          <w:color w:val="auto"/>
          <w:lang w:eastAsia="fr-FR"/>
        </w:rPr>
        <w:t>mis à disposition ;</w:t>
      </w:r>
    </w:p>
    <w:p w14:paraId="72900DAE" w14:textId="1D1BF781"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modalités de réception</w:t>
      </w:r>
      <w:r w:rsidRPr="009E433D">
        <w:rPr>
          <w:rFonts w:eastAsia="Times New Roman"/>
          <w:color w:val="auto"/>
          <w:lang w:eastAsia="fr-FR"/>
        </w:rPr>
        <w:t xml:space="preserve"> par l’employeur ;</w:t>
      </w:r>
    </w:p>
    <w:p w14:paraId="1B69C419" w14:textId="0413C60D" w:rsidR="00356D01" w:rsidRPr="009E433D" w:rsidRDefault="009E433D" w:rsidP="00A5731C">
      <w:pPr>
        <w:numPr>
          <w:ilvl w:val="0"/>
          <w:numId w:val="12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00356D01" w:rsidRPr="009E433D">
        <w:rPr>
          <w:rFonts w:eastAsia="Times New Roman"/>
          <w:b/>
          <w:bCs/>
          <w:color w:val="auto"/>
          <w:lang w:eastAsia="fr-FR"/>
        </w:rPr>
        <w:t>conditions et procédure de révocation</w:t>
      </w:r>
      <w:r w:rsidR="00356D01" w:rsidRPr="009E433D">
        <w:rPr>
          <w:rFonts w:eastAsia="Times New Roman"/>
          <w:color w:val="auto"/>
          <w:lang w:eastAsia="fr-FR"/>
        </w:rPr>
        <w:t xml:space="preserve"> par le collège électoral.</w:t>
      </w:r>
    </w:p>
    <w:p w14:paraId="53757727" w14:textId="166D4E47"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51</w:t>
      </w:r>
      <w:r w:rsidRPr="009E433D">
        <w:rPr>
          <w:rFonts w:eastAsia="Times New Roman"/>
          <w:b/>
          <w:bCs/>
          <w:color w:val="auto"/>
          <w:lang w:eastAsia="fr-FR"/>
        </w:rPr>
        <w:t xml:space="preserve"> – Contentieux électoral</w:t>
      </w:r>
    </w:p>
    <w:p w14:paraId="4394BE89" w14:textId="4081759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Les litiges relatifs :</w:t>
      </w:r>
    </w:p>
    <w:p w14:paraId="3C5E643D" w14:textId="77777777" w:rsidR="00356D01" w:rsidRPr="009E433D" w:rsidRDefault="00356D01" w:rsidP="00A5731C">
      <w:pPr>
        <w:numPr>
          <w:ilvl w:val="0"/>
          <w:numId w:val="186"/>
        </w:numPr>
        <w:spacing w:before="100" w:beforeAutospacing="1" w:after="100" w:afterAutospacing="1"/>
        <w:jc w:val="both"/>
        <w:rPr>
          <w:rFonts w:eastAsia="Times New Roman"/>
          <w:color w:val="auto"/>
          <w:lang w:eastAsia="fr-FR"/>
        </w:rPr>
      </w:pPr>
      <w:r w:rsidRPr="009E433D">
        <w:rPr>
          <w:rFonts w:eastAsia="Times New Roman"/>
          <w:color w:val="auto"/>
          <w:lang w:eastAsia="fr-FR"/>
        </w:rPr>
        <w:t>à l’électorat,</w:t>
      </w:r>
    </w:p>
    <w:p w14:paraId="0C38432B" w14:textId="77777777" w:rsidR="00356D01" w:rsidRPr="009E433D" w:rsidRDefault="00356D01" w:rsidP="00A5731C">
      <w:pPr>
        <w:numPr>
          <w:ilvl w:val="0"/>
          <w:numId w:val="186"/>
        </w:numPr>
        <w:spacing w:before="100" w:beforeAutospacing="1" w:after="100" w:afterAutospacing="1"/>
        <w:jc w:val="both"/>
        <w:rPr>
          <w:rFonts w:eastAsia="Times New Roman"/>
          <w:color w:val="auto"/>
          <w:lang w:eastAsia="fr-FR"/>
        </w:rPr>
      </w:pPr>
      <w:r w:rsidRPr="009E433D">
        <w:rPr>
          <w:rFonts w:eastAsia="Times New Roman"/>
          <w:color w:val="auto"/>
          <w:lang w:eastAsia="fr-FR"/>
        </w:rPr>
        <w:t>à l’éligibilité,</w:t>
      </w:r>
    </w:p>
    <w:p w14:paraId="7765627E" w14:textId="59D916FF" w:rsidR="00D409FC" w:rsidRPr="009E433D" w:rsidRDefault="00356D01" w:rsidP="00A5731C">
      <w:pPr>
        <w:numPr>
          <w:ilvl w:val="0"/>
          <w:numId w:val="186"/>
        </w:numPr>
        <w:spacing w:before="100" w:beforeAutospacing="1" w:after="100" w:afterAutospacing="1"/>
        <w:jc w:val="both"/>
        <w:rPr>
          <w:rFonts w:eastAsia="Times New Roman"/>
          <w:color w:val="auto"/>
          <w:lang w:eastAsia="fr-FR"/>
        </w:rPr>
      </w:pPr>
      <w:r w:rsidRPr="009E433D">
        <w:rPr>
          <w:rFonts w:eastAsia="Times New Roman"/>
          <w:color w:val="auto"/>
          <w:lang w:eastAsia="fr-FR"/>
        </w:rPr>
        <w:t>ou à la régular</w:t>
      </w:r>
      <w:r w:rsidR="00D409FC" w:rsidRPr="009E433D">
        <w:rPr>
          <w:rFonts w:eastAsia="Times New Roman"/>
          <w:color w:val="auto"/>
          <w:lang w:eastAsia="fr-FR"/>
        </w:rPr>
        <w:t xml:space="preserve">ité des opérations électorales, </w:t>
      </w:r>
      <w:r w:rsidRPr="009E433D">
        <w:rPr>
          <w:rFonts w:eastAsia="Times New Roman"/>
          <w:color w:val="auto"/>
          <w:lang w:eastAsia="fr-FR"/>
        </w:rPr>
        <w:t xml:space="preserve">relèvent du </w:t>
      </w:r>
      <w:r w:rsidR="00D409FC" w:rsidRPr="009E433D">
        <w:rPr>
          <w:rFonts w:eastAsia="Times New Roman"/>
          <w:b/>
          <w:bCs/>
          <w:color w:val="auto"/>
          <w:lang w:eastAsia="fr-FR"/>
        </w:rPr>
        <w:t xml:space="preserve">Président du Tribunal du </w:t>
      </w:r>
      <w:r w:rsidRPr="009E433D">
        <w:rPr>
          <w:rFonts w:eastAsia="Times New Roman"/>
          <w:b/>
          <w:bCs/>
          <w:color w:val="auto"/>
          <w:lang w:eastAsia="fr-FR"/>
        </w:rPr>
        <w:t>Travail et de la Sécurité Sociale</w:t>
      </w:r>
      <w:r w:rsidRPr="009E433D">
        <w:rPr>
          <w:rFonts w:eastAsia="Times New Roman"/>
          <w:color w:val="auto"/>
          <w:lang w:eastAsia="fr-FR"/>
        </w:rPr>
        <w:t xml:space="preserve">, qui statue </w:t>
      </w:r>
      <w:r w:rsidRPr="009E433D">
        <w:rPr>
          <w:rFonts w:eastAsia="Times New Roman"/>
          <w:b/>
          <w:bCs/>
          <w:color w:val="auto"/>
          <w:lang w:eastAsia="fr-FR"/>
        </w:rPr>
        <w:t>en urgence</w:t>
      </w:r>
      <w:r w:rsidR="00D409FC" w:rsidRPr="009E433D">
        <w:rPr>
          <w:rFonts w:eastAsia="Times New Roman"/>
          <w:color w:val="auto"/>
          <w:lang w:eastAsia="fr-FR"/>
        </w:rPr>
        <w:t>.</w:t>
      </w:r>
    </w:p>
    <w:p w14:paraId="65757547" w14:textId="0780808D"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Sa décision peut être </w:t>
      </w:r>
      <w:r w:rsidRPr="009E433D">
        <w:rPr>
          <w:rFonts w:eastAsia="Times New Roman"/>
          <w:b/>
          <w:bCs/>
          <w:color w:val="auto"/>
          <w:lang w:eastAsia="fr-FR"/>
        </w:rPr>
        <w:t>déférée à la Cour d’appel</w:t>
      </w:r>
      <w:r w:rsidRPr="009E433D">
        <w:rPr>
          <w:rFonts w:eastAsia="Times New Roman"/>
          <w:color w:val="auto"/>
          <w:lang w:eastAsia="fr-FR"/>
        </w:rPr>
        <w:t xml:space="preserve">, laquelle statue </w:t>
      </w:r>
      <w:r w:rsidRPr="009E433D">
        <w:rPr>
          <w:rFonts w:eastAsia="Times New Roman"/>
          <w:b/>
          <w:bCs/>
          <w:color w:val="auto"/>
          <w:lang w:eastAsia="fr-FR"/>
        </w:rPr>
        <w:t>en dernier ressort</w:t>
      </w:r>
      <w:r w:rsidRPr="009E433D">
        <w:rPr>
          <w:rFonts w:eastAsia="Times New Roman"/>
          <w:color w:val="auto"/>
          <w:lang w:eastAsia="fr-FR"/>
        </w:rPr>
        <w:t>.</w:t>
      </w:r>
    </w:p>
    <w:p w14:paraId="785416F1" w14:textId="0885B0C1"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52</w:t>
      </w:r>
      <w:r w:rsidRPr="009E433D">
        <w:rPr>
          <w:rFonts w:eastAsia="Times New Roman"/>
          <w:b/>
          <w:bCs/>
          <w:color w:val="auto"/>
          <w:lang w:eastAsia="fr-FR"/>
        </w:rPr>
        <w:t xml:space="preserve"> – Modalités relatives aux candidatures</w:t>
      </w:r>
    </w:p>
    <w:p w14:paraId="66210885" w14:textId="4D010161"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br/>
        <w:t>Un arrêté du Ministre chargé du Travail et de la Sécurité Sociale précise les modalités d'application de l'article précédent, notamment :</w:t>
      </w:r>
    </w:p>
    <w:p w14:paraId="1C50CD74" w14:textId="77777777" w:rsidR="00356D01" w:rsidRPr="009E433D" w:rsidRDefault="00356D01" w:rsidP="00A5731C">
      <w:pPr>
        <w:numPr>
          <w:ilvl w:val="0"/>
          <w:numId w:val="187"/>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w:t>
      </w:r>
      <w:r w:rsidRPr="009E433D">
        <w:rPr>
          <w:rFonts w:eastAsia="Times New Roman"/>
          <w:b/>
          <w:bCs/>
          <w:color w:val="auto"/>
          <w:lang w:eastAsia="fr-FR"/>
        </w:rPr>
        <w:t>déclaration</w:t>
      </w:r>
      <w:r w:rsidRPr="009E433D">
        <w:rPr>
          <w:rFonts w:eastAsia="Times New Roman"/>
          <w:color w:val="auto"/>
          <w:lang w:eastAsia="fr-FR"/>
        </w:rPr>
        <w:t>,</w:t>
      </w:r>
    </w:p>
    <w:p w14:paraId="62E6ADA3" w14:textId="77777777" w:rsidR="00356D01" w:rsidRPr="009E433D" w:rsidRDefault="00356D01" w:rsidP="00A5731C">
      <w:pPr>
        <w:numPr>
          <w:ilvl w:val="0"/>
          <w:numId w:val="187"/>
        </w:numPr>
        <w:spacing w:before="100" w:beforeAutospacing="1" w:after="100" w:afterAutospacing="1"/>
        <w:jc w:val="both"/>
        <w:rPr>
          <w:rFonts w:eastAsia="Times New Roman"/>
          <w:color w:val="auto"/>
          <w:lang w:eastAsia="fr-FR"/>
        </w:rPr>
      </w:pPr>
      <w:r w:rsidRPr="009E433D">
        <w:rPr>
          <w:rFonts w:eastAsia="Times New Roman"/>
          <w:color w:val="auto"/>
          <w:lang w:eastAsia="fr-FR"/>
        </w:rPr>
        <w:t>l’</w:t>
      </w:r>
      <w:r w:rsidRPr="009E433D">
        <w:rPr>
          <w:rFonts w:eastAsia="Times New Roman"/>
          <w:b/>
          <w:bCs/>
          <w:color w:val="auto"/>
          <w:lang w:eastAsia="fr-FR"/>
        </w:rPr>
        <w:t>enregistrement</w:t>
      </w:r>
      <w:r w:rsidRPr="009E433D">
        <w:rPr>
          <w:rFonts w:eastAsia="Times New Roman"/>
          <w:color w:val="auto"/>
          <w:lang w:eastAsia="fr-FR"/>
        </w:rPr>
        <w:t>,</w:t>
      </w:r>
    </w:p>
    <w:p w14:paraId="46A01F87" w14:textId="77777777" w:rsidR="00356D01" w:rsidRPr="009E433D" w:rsidRDefault="00356D01" w:rsidP="00A5731C">
      <w:pPr>
        <w:numPr>
          <w:ilvl w:val="0"/>
          <w:numId w:val="187"/>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w:t>
      </w:r>
      <w:r w:rsidRPr="009E433D">
        <w:rPr>
          <w:rFonts w:eastAsia="Times New Roman"/>
          <w:b/>
          <w:bCs/>
          <w:color w:val="auto"/>
          <w:lang w:eastAsia="fr-FR"/>
        </w:rPr>
        <w:t>publicité</w:t>
      </w:r>
      <w:r w:rsidRPr="009E433D">
        <w:rPr>
          <w:rFonts w:eastAsia="Times New Roman"/>
          <w:color w:val="auto"/>
          <w:lang w:eastAsia="fr-FR"/>
        </w:rPr>
        <w:t>,</w:t>
      </w:r>
    </w:p>
    <w:p w14:paraId="2DBD28A2" w14:textId="540F9370" w:rsidR="00356D01" w:rsidRPr="009E433D" w:rsidRDefault="00356D01" w:rsidP="00A5731C">
      <w:pPr>
        <w:numPr>
          <w:ilvl w:val="0"/>
          <w:numId w:val="187"/>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et les règles de </w:t>
      </w:r>
      <w:r w:rsidRPr="009E433D">
        <w:rPr>
          <w:rFonts w:eastAsia="Times New Roman"/>
          <w:b/>
          <w:bCs/>
          <w:color w:val="auto"/>
          <w:lang w:eastAsia="fr-FR"/>
        </w:rPr>
        <w:t>validité des candidatures</w:t>
      </w:r>
      <w:r w:rsidRPr="009E433D">
        <w:rPr>
          <w:rFonts w:eastAsia="Times New Roman"/>
          <w:color w:val="auto"/>
          <w:lang w:eastAsia="fr-FR"/>
        </w:rPr>
        <w:t xml:space="preserve"> aux élections des délégués du personnel.</w:t>
      </w:r>
    </w:p>
    <w:p w14:paraId="4CCC9A74"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4 – Des attributions des délégués du personnel</w:t>
      </w:r>
    </w:p>
    <w:p w14:paraId="74980687" w14:textId="293F3FF3"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53</w:t>
      </w:r>
      <w:r w:rsidRPr="009E433D">
        <w:rPr>
          <w:rFonts w:eastAsia="Times New Roman"/>
          <w:b/>
          <w:bCs/>
          <w:color w:val="auto"/>
          <w:lang w:eastAsia="fr-FR"/>
        </w:rPr>
        <w:t xml:space="preserve"> – Missions générales des délégués du personnel</w:t>
      </w:r>
    </w:p>
    <w:p w14:paraId="604E388B" w14:textId="6C1493EF"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lastRenderedPageBreak/>
        <w:t xml:space="preserve">Les </w:t>
      </w:r>
      <w:r w:rsidR="00D409FC" w:rsidRPr="009E433D">
        <w:rPr>
          <w:rFonts w:eastAsia="Times New Roman"/>
          <w:color w:val="auto"/>
          <w:lang w:eastAsia="fr-FR"/>
        </w:rPr>
        <w:t>délégués du personnel ont pour mission de :</w:t>
      </w:r>
    </w:p>
    <w:p w14:paraId="33DC159F" w14:textId="4F108003" w:rsidR="00356D01" w:rsidRPr="009E433D" w:rsidRDefault="00D409FC" w:rsidP="00A5731C">
      <w:pPr>
        <w:numPr>
          <w:ilvl w:val="0"/>
          <w:numId w:val="130"/>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présenter à l’employeur toute </w:t>
      </w:r>
      <w:r w:rsidRPr="009E433D">
        <w:rPr>
          <w:rFonts w:eastAsia="Times New Roman"/>
          <w:b/>
          <w:bCs/>
          <w:color w:val="auto"/>
          <w:lang w:eastAsia="fr-FR"/>
        </w:rPr>
        <w:t>réclamation</w:t>
      </w:r>
      <w:r w:rsidRPr="009E433D">
        <w:rPr>
          <w:rFonts w:eastAsia="Times New Roman"/>
          <w:color w:val="auto"/>
          <w:lang w:eastAsia="fr-FR"/>
        </w:rPr>
        <w:t xml:space="preserve"> individuelle ou collective portant sur les conditions de travail, la rémunération ou l’emploi ;</w:t>
      </w:r>
    </w:p>
    <w:p w14:paraId="1D364889" w14:textId="3FD8DC52" w:rsidR="00356D01" w:rsidRPr="009E433D" w:rsidRDefault="00D409FC" w:rsidP="00A5731C">
      <w:pPr>
        <w:numPr>
          <w:ilvl w:val="0"/>
          <w:numId w:val="130"/>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veiller à l’application des règles relatives à </w:t>
      </w:r>
      <w:r w:rsidRPr="009E433D">
        <w:rPr>
          <w:rFonts w:eastAsia="Times New Roman"/>
          <w:b/>
          <w:bCs/>
          <w:color w:val="auto"/>
          <w:lang w:eastAsia="fr-FR"/>
        </w:rPr>
        <w:t>l’hygiène, à la sécurité et aux conditions de travail</w:t>
      </w:r>
      <w:r w:rsidRPr="009E433D">
        <w:rPr>
          <w:rFonts w:eastAsia="Times New Roman"/>
          <w:color w:val="auto"/>
          <w:lang w:eastAsia="fr-FR"/>
        </w:rPr>
        <w:t xml:space="preserve">, en formulant des </w:t>
      </w:r>
      <w:r w:rsidRPr="009E433D">
        <w:rPr>
          <w:rFonts w:eastAsia="Times New Roman"/>
          <w:b/>
          <w:bCs/>
          <w:color w:val="auto"/>
          <w:lang w:eastAsia="fr-FR"/>
        </w:rPr>
        <w:t>propositions utiles</w:t>
      </w:r>
      <w:r w:rsidRPr="009E433D">
        <w:rPr>
          <w:rFonts w:eastAsia="Times New Roman"/>
          <w:color w:val="auto"/>
          <w:lang w:eastAsia="fr-FR"/>
        </w:rPr>
        <w:t xml:space="preserve"> ;</w:t>
      </w:r>
    </w:p>
    <w:p w14:paraId="46896618" w14:textId="4F004568" w:rsidR="00356D01" w:rsidRPr="009E433D" w:rsidRDefault="00D409FC" w:rsidP="00A5731C">
      <w:pPr>
        <w:numPr>
          <w:ilvl w:val="0"/>
          <w:numId w:val="130"/>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transmettre à l’employeur toute </w:t>
      </w:r>
      <w:r w:rsidRPr="009E433D">
        <w:rPr>
          <w:rFonts w:eastAsia="Times New Roman"/>
          <w:b/>
          <w:bCs/>
          <w:color w:val="auto"/>
          <w:lang w:eastAsia="fr-FR"/>
        </w:rPr>
        <w:t>suggestion</w:t>
      </w:r>
      <w:r w:rsidRPr="009E433D">
        <w:rPr>
          <w:rFonts w:eastAsia="Times New Roman"/>
          <w:color w:val="auto"/>
          <w:lang w:eastAsia="fr-FR"/>
        </w:rPr>
        <w:t xml:space="preserve"> visant à améliorer l’organisation sociale ou économique ;</w:t>
      </w:r>
    </w:p>
    <w:p w14:paraId="201E74A5" w14:textId="35A73423" w:rsidR="00356D01" w:rsidRPr="009E433D" w:rsidRDefault="00D409FC" w:rsidP="00A5731C">
      <w:pPr>
        <w:numPr>
          <w:ilvl w:val="0"/>
          <w:numId w:val="130"/>
        </w:numPr>
        <w:spacing w:before="100" w:beforeAutospacing="1" w:after="100" w:afterAutospacing="1"/>
        <w:jc w:val="both"/>
        <w:rPr>
          <w:rFonts w:eastAsia="Times New Roman"/>
          <w:color w:val="auto"/>
          <w:lang w:eastAsia="fr-FR"/>
        </w:rPr>
      </w:pPr>
      <w:r w:rsidRPr="009E433D">
        <w:rPr>
          <w:rFonts w:eastAsia="Times New Roman"/>
          <w:color w:val="auto"/>
          <w:lang w:eastAsia="fr-FR"/>
        </w:rPr>
        <w:t>saisir l’</w:t>
      </w:r>
      <w:r w:rsidRPr="009E433D">
        <w:rPr>
          <w:rFonts w:eastAsia="Times New Roman"/>
          <w:b/>
          <w:bCs/>
          <w:color w:val="auto"/>
          <w:lang w:eastAsia="fr-FR"/>
        </w:rPr>
        <w:t>inspecteur du travail</w:t>
      </w:r>
      <w:r w:rsidRPr="009E433D">
        <w:rPr>
          <w:rFonts w:eastAsia="Times New Roman"/>
          <w:color w:val="auto"/>
          <w:lang w:eastAsia="fr-FR"/>
        </w:rPr>
        <w:t xml:space="preserve"> en cas de manquement aux prescriptions légales, réglementaires ou conventionnelles ;</w:t>
      </w:r>
    </w:p>
    <w:p w14:paraId="4B6DB42F" w14:textId="5D8B2902" w:rsidR="00356D01" w:rsidRPr="009E433D" w:rsidRDefault="00D409FC" w:rsidP="00A5731C">
      <w:pPr>
        <w:numPr>
          <w:ilvl w:val="0"/>
          <w:numId w:val="130"/>
        </w:numPr>
        <w:spacing w:before="100" w:beforeAutospacing="1" w:after="100" w:afterAutospacing="1"/>
        <w:jc w:val="both"/>
        <w:rPr>
          <w:rFonts w:eastAsia="Times New Roman"/>
          <w:color w:val="auto"/>
          <w:lang w:eastAsia="fr-FR"/>
        </w:rPr>
      </w:pPr>
      <w:r w:rsidRPr="009E433D">
        <w:rPr>
          <w:rFonts w:eastAsia="Times New Roman"/>
          <w:color w:val="auto"/>
          <w:lang w:eastAsia="fr-FR"/>
        </w:rPr>
        <w:t>exercer toute autre attribution prévue par le présent code ou les conventions collectives applicables.</w:t>
      </w:r>
    </w:p>
    <w:p w14:paraId="3EB126C4" w14:textId="77777777" w:rsidR="00D409F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Ils doivent également être </w:t>
      </w:r>
      <w:r w:rsidRPr="009E433D">
        <w:rPr>
          <w:rFonts w:eastAsia="Times New Roman"/>
          <w:b/>
          <w:bCs/>
          <w:color w:val="auto"/>
          <w:lang w:eastAsia="fr-FR"/>
        </w:rPr>
        <w:t>consultés</w:t>
      </w:r>
      <w:r w:rsidRPr="009E433D">
        <w:rPr>
          <w:rFonts w:eastAsia="Times New Roman"/>
          <w:color w:val="auto"/>
          <w:lang w:eastAsia="fr-FR"/>
        </w:rPr>
        <w:t xml:space="preserve"> sur la gestion des </w:t>
      </w:r>
      <w:r w:rsidRPr="009E433D">
        <w:rPr>
          <w:rFonts w:eastAsia="Times New Roman"/>
          <w:b/>
          <w:bCs/>
          <w:color w:val="auto"/>
          <w:lang w:eastAsia="fr-FR"/>
        </w:rPr>
        <w:t>œuvres sociales</w:t>
      </w:r>
      <w:r w:rsidRPr="009E433D">
        <w:rPr>
          <w:rFonts w:eastAsia="Times New Roman"/>
          <w:color w:val="auto"/>
          <w:lang w:eastAsia="fr-FR"/>
        </w:rPr>
        <w:t xml:space="preserve"> de l’entreprise.</w:t>
      </w:r>
    </w:p>
    <w:p w14:paraId="4AA64B89" w14:textId="1867D509"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salariés conservent le droit de présenter directement leurs </w:t>
      </w:r>
      <w:r w:rsidRPr="009E433D">
        <w:rPr>
          <w:rFonts w:eastAsia="Times New Roman"/>
          <w:b/>
          <w:bCs/>
          <w:color w:val="auto"/>
          <w:lang w:eastAsia="fr-FR"/>
        </w:rPr>
        <w:t>réclamations individuelles</w:t>
      </w:r>
      <w:r w:rsidRPr="009E433D">
        <w:rPr>
          <w:rFonts w:eastAsia="Times New Roman"/>
          <w:color w:val="auto"/>
          <w:lang w:eastAsia="fr-FR"/>
        </w:rPr>
        <w:t xml:space="preserve"> à l’employeur, indépendamment de l’intervention des délégués.</w:t>
      </w:r>
    </w:p>
    <w:p w14:paraId="62647709" w14:textId="11096335"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54</w:t>
      </w:r>
      <w:r w:rsidRPr="009E433D">
        <w:rPr>
          <w:rFonts w:eastAsia="Times New Roman"/>
          <w:b/>
          <w:bCs/>
          <w:color w:val="auto"/>
          <w:lang w:eastAsia="fr-FR"/>
        </w:rPr>
        <w:t xml:space="preserve"> – Réception des délégués du personnel</w:t>
      </w:r>
    </w:p>
    <w:p w14:paraId="39447179" w14:textId="77777777" w:rsidR="00D409F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délégués du personnel sont reçus </w:t>
      </w:r>
      <w:r w:rsidRPr="009E433D">
        <w:rPr>
          <w:rFonts w:eastAsia="Times New Roman"/>
          <w:b/>
          <w:bCs/>
          <w:color w:val="auto"/>
          <w:lang w:eastAsia="fr-FR"/>
        </w:rPr>
        <w:t>collectivement au moins une fois par mois</w:t>
      </w:r>
      <w:r w:rsidRPr="009E433D">
        <w:rPr>
          <w:rFonts w:eastAsia="Times New Roman"/>
          <w:color w:val="auto"/>
          <w:lang w:eastAsia="fr-FR"/>
        </w:rPr>
        <w:t xml:space="preserve"> par le chef d’entreprise ou son représentant.</w:t>
      </w:r>
    </w:p>
    <w:p w14:paraId="3715030D" w14:textId="77777777" w:rsidR="00D409F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d’urgence, ils peuvent être reçus </w:t>
      </w:r>
      <w:r w:rsidRPr="009E433D">
        <w:rPr>
          <w:rFonts w:eastAsia="Times New Roman"/>
          <w:b/>
          <w:bCs/>
          <w:color w:val="auto"/>
          <w:lang w:eastAsia="fr-FR"/>
        </w:rPr>
        <w:t>individuellement, collectivement ou par collège</w:t>
      </w:r>
      <w:r w:rsidRPr="009E433D">
        <w:rPr>
          <w:rFonts w:eastAsia="Times New Roman"/>
          <w:color w:val="auto"/>
          <w:lang w:eastAsia="fr-FR"/>
        </w:rPr>
        <w:t>, selon la nature de la demande.</w:t>
      </w:r>
    </w:p>
    <w:p w14:paraId="515D321D" w14:textId="2133407A"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délégués suppléants</w:t>
      </w:r>
      <w:r w:rsidRPr="009E433D">
        <w:rPr>
          <w:rFonts w:eastAsia="Times New Roman"/>
          <w:color w:val="auto"/>
          <w:lang w:eastAsia="fr-FR"/>
        </w:rPr>
        <w:t xml:space="preserve"> peuvent assister aux réunions avec les titulaires, sans rémunération sauf s’ils remplacent un titulaire empêché.</w:t>
      </w:r>
    </w:p>
    <w:p w14:paraId="463D5DE3" w14:textId="6EE9CC07"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55</w:t>
      </w:r>
      <w:r w:rsidRPr="009E433D">
        <w:rPr>
          <w:rFonts w:eastAsia="Times New Roman"/>
          <w:b/>
          <w:bCs/>
          <w:color w:val="auto"/>
          <w:lang w:eastAsia="fr-FR"/>
        </w:rPr>
        <w:t>– Crédit d’heures et liberté de déplacement</w:t>
      </w:r>
    </w:p>
    <w:p w14:paraId="0B6EBA68" w14:textId="77777777" w:rsid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Chaque délégué titulaire bénéficie d’un </w:t>
      </w:r>
      <w:r w:rsidRPr="009E433D">
        <w:rPr>
          <w:rFonts w:eastAsia="Times New Roman"/>
          <w:b/>
          <w:bCs/>
          <w:color w:val="auto"/>
          <w:lang w:eastAsia="fr-FR"/>
        </w:rPr>
        <w:t>crédit de quinze (15) heures par mois</w:t>
      </w:r>
      <w:r w:rsidRPr="009E433D">
        <w:rPr>
          <w:rFonts w:eastAsia="Times New Roman"/>
          <w:color w:val="auto"/>
          <w:lang w:eastAsia="fr-FR"/>
        </w:rPr>
        <w:t>, rémunéré et pris sur le temps de travail, sauf disposition conventionnelle plus favorable.</w:t>
      </w:r>
    </w:p>
    <w:p w14:paraId="7F585CAC" w14:textId="25CE8C2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Pendant ces heures, les délégués peuvent :</w:t>
      </w:r>
    </w:p>
    <w:p w14:paraId="7BE82007" w14:textId="77777777" w:rsidR="00356D01" w:rsidRPr="009E433D" w:rsidRDefault="00356D01" w:rsidP="00A5731C">
      <w:pPr>
        <w:numPr>
          <w:ilvl w:val="0"/>
          <w:numId w:val="188"/>
        </w:numPr>
        <w:spacing w:before="100" w:beforeAutospacing="1" w:after="100" w:afterAutospacing="1"/>
        <w:jc w:val="both"/>
        <w:rPr>
          <w:rFonts w:eastAsia="Times New Roman"/>
          <w:color w:val="auto"/>
          <w:lang w:eastAsia="fr-FR"/>
        </w:rPr>
      </w:pPr>
      <w:r w:rsidRPr="009E433D">
        <w:rPr>
          <w:rFonts w:eastAsia="Times New Roman"/>
          <w:color w:val="auto"/>
          <w:lang w:eastAsia="fr-FR"/>
        </w:rPr>
        <w:t>circuler librement dans l’entreprise, sous réserve des impératifs de sécurité ;</w:t>
      </w:r>
    </w:p>
    <w:p w14:paraId="13219BF7" w14:textId="77777777" w:rsidR="00356D01" w:rsidRPr="009E433D" w:rsidRDefault="00356D01" w:rsidP="00A5731C">
      <w:pPr>
        <w:numPr>
          <w:ilvl w:val="0"/>
          <w:numId w:val="188"/>
        </w:numPr>
        <w:spacing w:before="100" w:beforeAutospacing="1" w:after="100" w:afterAutospacing="1"/>
        <w:jc w:val="both"/>
        <w:rPr>
          <w:rFonts w:eastAsia="Times New Roman"/>
          <w:color w:val="auto"/>
          <w:lang w:eastAsia="fr-FR"/>
        </w:rPr>
      </w:pPr>
      <w:r w:rsidRPr="009E433D">
        <w:rPr>
          <w:rFonts w:eastAsia="Times New Roman"/>
          <w:color w:val="auto"/>
          <w:lang w:eastAsia="fr-FR"/>
        </w:rPr>
        <w:t>se déplacer à l’extérieur dans le cadre de leurs fonctions.</w:t>
      </w:r>
    </w:p>
    <w:p w14:paraId="0B690A1B" w14:textId="7777777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w:t>
      </w:r>
      <w:r w:rsidRPr="009E433D">
        <w:rPr>
          <w:rFonts w:eastAsia="Times New Roman"/>
          <w:b/>
          <w:bCs/>
          <w:color w:val="auto"/>
          <w:lang w:eastAsia="fr-FR"/>
        </w:rPr>
        <w:t>temps consacré aux réunions convoquées ou présidées par l’employeur</w:t>
      </w:r>
      <w:r w:rsidRPr="009E433D">
        <w:rPr>
          <w:rFonts w:eastAsia="Times New Roman"/>
          <w:color w:val="auto"/>
          <w:lang w:eastAsia="fr-FR"/>
        </w:rPr>
        <w:t xml:space="preserve"> est assimilé à du </w:t>
      </w:r>
      <w:r w:rsidRPr="009E433D">
        <w:rPr>
          <w:rFonts w:eastAsia="Times New Roman"/>
          <w:b/>
          <w:bCs/>
          <w:color w:val="auto"/>
          <w:lang w:eastAsia="fr-FR"/>
        </w:rPr>
        <w:t>temps de travail effectif</w:t>
      </w:r>
      <w:r w:rsidRPr="009E433D">
        <w:rPr>
          <w:rFonts w:eastAsia="Times New Roman"/>
          <w:color w:val="auto"/>
          <w:lang w:eastAsia="fr-FR"/>
        </w:rPr>
        <w:t>, non déductible du crédit d’heures.</w:t>
      </w:r>
    </w:p>
    <w:p w14:paraId="57B56A33" w14:textId="7777777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Par accord, l’exercice du mandat peut avoir lieu </w:t>
      </w:r>
      <w:r w:rsidRPr="009E433D">
        <w:rPr>
          <w:rFonts w:eastAsia="Times New Roman"/>
          <w:b/>
          <w:bCs/>
          <w:color w:val="auto"/>
          <w:lang w:eastAsia="fr-FR"/>
        </w:rPr>
        <w:t>hors temps de travail</w:t>
      </w:r>
      <w:r w:rsidRPr="009E433D">
        <w:rPr>
          <w:rFonts w:eastAsia="Times New Roman"/>
          <w:color w:val="auto"/>
          <w:lang w:eastAsia="fr-FR"/>
        </w:rPr>
        <w:t>, sans perte de rémunération.</w:t>
      </w:r>
    </w:p>
    <w:p w14:paraId="35E6EF30" w14:textId="6143957D" w:rsidR="00D409F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56</w:t>
      </w:r>
      <w:r w:rsidRPr="009E433D">
        <w:rPr>
          <w:rFonts w:eastAsia="Times New Roman"/>
          <w:b/>
          <w:bCs/>
          <w:color w:val="auto"/>
          <w:lang w:eastAsia="fr-FR"/>
        </w:rPr>
        <w:t xml:space="preserve"> – Affichage et information du personnel</w:t>
      </w:r>
    </w:p>
    <w:p w14:paraId="65B80FCD" w14:textId="08A16B31"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L’employeur met à la disposition des délégués un </w:t>
      </w:r>
      <w:r w:rsidRPr="009E433D">
        <w:rPr>
          <w:rFonts w:eastAsia="Times New Roman"/>
          <w:b/>
          <w:bCs/>
          <w:color w:val="auto"/>
          <w:lang w:eastAsia="fr-FR"/>
        </w:rPr>
        <w:t>panneau d’affichage</w:t>
      </w:r>
      <w:r w:rsidRPr="009E433D">
        <w:rPr>
          <w:rFonts w:eastAsia="Times New Roman"/>
          <w:color w:val="auto"/>
          <w:lang w:eastAsia="fr-FR"/>
        </w:rPr>
        <w:t xml:space="preserve"> réservé à l’information des travailleurs, en leur qualité de représentants élus ou de membres syndicaux.</w:t>
      </w:r>
    </w:p>
    <w:p w14:paraId="3399DC0B" w14:textId="77777777" w:rsidR="00D409FC"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Une </w:t>
      </w:r>
      <w:r w:rsidRPr="009E433D">
        <w:rPr>
          <w:rFonts w:eastAsia="Times New Roman"/>
          <w:b/>
          <w:bCs/>
          <w:color w:val="auto"/>
          <w:lang w:eastAsia="fr-FR"/>
        </w:rPr>
        <w:t>copie du document à afficher</w:t>
      </w:r>
      <w:r w:rsidRPr="009E433D">
        <w:rPr>
          <w:rFonts w:eastAsia="Times New Roman"/>
          <w:color w:val="auto"/>
          <w:lang w:eastAsia="fr-FR"/>
        </w:rPr>
        <w:t xml:space="preserve"> doit être transmise</w:t>
      </w:r>
      <w:r w:rsidRPr="00356D01">
        <w:rPr>
          <w:rFonts w:eastAsia="Times New Roman"/>
          <w:color w:val="auto"/>
          <w:lang w:eastAsia="fr-FR"/>
        </w:rPr>
        <w:t xml:space="preserve"> à l’employeur </w:t>
      </w:r>
      <w:r w:rsidRPr="00356D01">
        <w:rPr>
          <w:rFonts w:eastAsia="Times New Roman"/>
          <w:b/>
          <w:bCs/>
          <w:color w:val="auto"/>
          <w:lang w:eastAsia="fr-FR"/>
        </w:rPr>
        <w:t>au moins deux (2) jours avant l’affichage</w:t>
      </w:r>
      <w:r w:rsidRPr="00356D01">
        <w:rPr>
          <w:rFonts w:eastAsia="Times New Roman"/>
          <w:color w:val="auto"/>
          <w:lang w:eastAsia="fr-FR"/>
        </w:rPr>
        <w:t>.</w:t>
      </w:r>
    </w:p>
    <w:p w14:paraId="61430D2D" w14:textId="515A5265"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lastRenderedPageBreak/>
        <w:t xml:space="preserve">En cas de désaccord, l’employeur saisit </w:t>
      </w:r>
      <w:r w:rsidRPr="00356D01">
        <w:rPr>
          <w:rFonts w:eastAsia="Times New Roman"/>
          <w:b/>
          <w:bCs/>
          <w:color w:val="auto"/>
          <w:lang w:eastAsia="fr-FR"/>
        </w:rPr>
        <w:t>l’Inspecteur du Travail</w:t>
      </w:r>
      <w:r w:rsidRPr="00356D01">
        <w:rPr>
          <w:rFonts w:eastAsia="Times New Roman"/>
          <w:color w:val="auto"/>
          <w:lang w:eastAsia="fr-FR"/>
        </w:rPr>
        <w:t>, qui tente une conciliation.</w:t>
      </w:r>
    </w:p>
    <w:p w14:paraId="645D7227"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délégués participent également à </w:t>
      </w:r>
      <w:r w:rsidRPr="00356D01">
        <w:rPr>
          <w:rFonts w:eastAsia="Times New Roman"/>
          <w:b/>
          <w:bCs/>
          <w:color w:val="auto"/>
          <w:lang w:eastAsia="fr-FR"/>
        </w:rPr>
        <w:t>l’élaboration des mesures d’hygiène et de sécurité</w:t>
      </w:r>
      <w:r w:rsidRPr="00356D01">
        <w:rPr>
          <w:rFonts w:eastAsia="Times New Roman"/>
          <w:color w:val="auto"/>
          <w:lang w:eastAsia="fr-FR"/>
        </w:rPr>
        <w:t xml:space="preserve"> au sein de l’entreprise.</w:t>
      </w:r>
    </w:p>
    <w:p w14:paraId="22281F17" w14:textId="4D14DA8E"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57</w:t>
      </w:r>
      <w:r w:rsidRPr="00356D01">
        <w:rPr>
          <w:rFonts w:eastAsia="Times New Roman"/>
          <w:b/>
          <w:bCs/>
          <w:color w:val="auto"/>
          <w:lang w:eastAsia="fr-FR"/>
        </w:rPr>
        <w:t xml:space="preserve"> – Local réservé aux délégués</w:t>
      </w:r>
    </w:p>
    <w:p w14:paraId="6FF13734" w14:textId="6824D6F4"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Tout établissement employant </w:t>
      </w:r>
      <w:r w:rsidRPr="00356D01">
        <w:rPr>
          <w:rFonts w:eastAsia="Times New Roman"/>
          <w:b/>
          <w:bCs/>
          <w:color w:val="auto"/>
          <w:lang w:eastAsia="fr-FR"/>
        </w:rPr>
        <w:t>au moins soixante (60) travailleurs</w:t>
      </w:r>
      <w:r w:rsidRPr="00356D01">
        <w:rPr>
          <w:rFonts w:eastAsia="Times New Roman"/>
          <w:color w:val="auto"/>
          <w:lang w:eastAsia="fr-FR"/>
        </w:rPr>
        <w:t xml:space="preserve"> doit mettre à disposition des délégués </w:t>
      </w:r>
      <w:r w:rsidRPr="00356D01">
        <w:rPr>
          <w:rFonts w:eastAsia="Times New Roman"/>
          <w:b/>
          <w:bCs/>
          <w:color w:val="auto"/>
          <w:lang w:eastAsia="fr-FR"/>
        </w:rPr>
        <w:t>un local convenablement aménagé</w:t>
      </w:r>
      <w:r w:rsidRPr="00356D01">
        <w:rPr>
          <w:rFonts w:eastAsia="Times New Roman"/>
          <w:color w:val="auto"/>
          <w:lang w:eastAsia="fr-FR"/>
        </w:rPr>
        <w:t>, destiné à l’exercice de leurs missions.</w:t>
      </w:r>
    </w:p>
    <w:p w14:paraId="68573344" w14:textId="779B1116"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58</w:t>
      </w:r>
      <w:r w:rsidRPr="00356D01">
        <w:rPr>
          <w:rFonts w:eastAsia="Times New Roman"/>
          <w:b/>
          <w:bCs/>
          <w:color w:val="auto"/>
          <w:lang w:eastAsia="fr-FR"/>
        </w:rPr>
        <w:t>– Obligation de discrétion</w:t>
      </w:r>
    </w:p>
    <w:p w14:paraId="09272AD5" w14:textId="5E2CCF4B"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délégués sont tenus à une </w:t>
      </w:r>
      <w:r w:rsidRPr="00356D01">
        <w:rPr>
          <w:rFonts w:eastAsia="Times New Roman"/>
          <w:b/>
          <w:bCs/>
          <w:color w:val="auto"/>
          <w:lang w:eastAsia="fr-FR"/>
        </w:rPr>
        <w:t>obligation de discrétion</w:t>
      </w:r>
      <w:r w:rsidRPr="00356D01">
        <w:rPr>
          <w:rFonts w:eastAsia="Times New Roman"/>
          <w:color w:val="auto"/>
          <w:lang w:eastAsia="fr-FR"/>
        </w:rPr>
        <w:t xml:space="preserve"> sur les informations à caractère confidentiel auxquelles ils accèdent dans le cadre de leur mandat, à condition que l’employeur les ait expres</w:t>
      </w:r>
      <w:r w:rsidR="006F12F6">
        <w:rPr>
          <w:rFonts w:eastAsia="Times New Roman"/>
          <w:color w:val="auto"/>
          <w:lang w:eastAsia="fr-FR"/>
        </w:rPr>
        <w:t>sément qualifiées de sensibles.</w:t>
      </w:r>
    </w:p>
    <w:p w14:paraId="3EA2F11D" w14:textId="77777777" w:rsidR="00356D01" w:rsidRPr="00356D01" w:rsidRDefault="00356D01" w:rsidP="009E433D">
      <w:pPr>
        <w:spacing w:before="100" w:beforeAutospacing="1" w:after="100" w:afterAutospacing="1"/>
        <w:jc w:val="both"/>
        <w:outlineLvl w:val="2"/>
        <w:rPr>
          <w:rFonts w:eastAsia="Times New Roman"/>
          <w:b/>
          <w:bCs/>
          <w:color w:val="auto"/>
          <w:sz w:val="27"/>
          <w:szCs w:val="27"/>
          <w:lang w:eastAsia="fr-FR"/>
        </w:rPr>
      </w:pPr>
      <w:r w:rsidRPr="00356D01">
        <w:rPr>
          <w:rFonts w:eastAsia="Times New Roman"/>
          <w:b/>
          <w:bCs/>
          <w:color w:val="auto"/>
          <w:sz w:val="27"/>
          <w:szCs w:val="27"/>
          <w:lang w:eastAsia="fr-FR"/>
        </w:rPr>
        <w:t>Section 6 – De la protection des délégués du personnel</w:t>
      </w:r>
    </w:p>
    <w:p w14:paraId="781952C6" w14:textId="6BA15DED"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45</w:t>
      </w:r>
      <w:r w:rsidR="004A6CD3">
        <w:rPr>
          <w:rFonts w:eastAsia="Times New Roman"/>
          <w:b/>
          <w:bCs/>
          <w:color w:val="auto"/>
          <w:lang w:eastAsia="fr-FR"/>
        </w:rPr>
        <w:t>9</w:t>
      </w:r>
      <w:r w:rsidRPr="00356D01">
        <w:rPr>
          <w:rFonts w:eastAsia="Times New Roman"/>
          <w:b/>
          <w:bCs/>
          <w:color w:val="auto"/>
          <w:lang w:eastAsia="fr-FR"/>
        </w:rPr>
        <w:t xml:space="preserve"> – Principe de protection spéciale</w:t>
      </w:r>
    </w:p>
    <w:p w14:paraId="0C08C72C" w14:textId="79B3F19C"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Tout licenciement d’un </w:t>
      </w:r>
      <w:r w:rsidRPr="00356D01">
        <w:rPr>
          <w:rFonts w:eastAsia="Times New Roman"/>
          <w:b/>
          <w:bCs/>
          <w:color w:val="auto"/>
          <w:lang w:eastAsia="fr-FR"/>
        </w:rPr>
        <w:t>délégué du personnel</w:t>
      </w:r>
      <w:r w:rsidRPr="00356D01">
        <w:rPr>
          <w:rFonts w:eastAsia="Times New Roman"/>
          <w:color w:val="auto"/>
          <w:lang w:eastAsia="fr-FR"/>
        </w:rPr>
        <w:t xml:space="preserve">, titulaire ou suppléant, est </w:t>
      </w:r>
      <w:r w:rsidRPr="00356D01">
        <w:rPr>
          <w:rFonts w:eastAsia="Times New Roman"/>
          <w:b/>
          <w:bCs/>
          <w:color w:val="auto"/>
          <w:lang w:eastAsia="fr-FR"/>
        </w:rPr>
        <w:t>subordonné à l’autorisation préalable</w:t>
      </w:r>
      <w:r w:rsidRPr="00356D01">
        <w:rPr>
          <w:rFonts w:eastAsia="Times New Roman"/>
          <w:color w:val="auto"/>
          <w:lang w:eastAsia="fr-FR"/>
        </w:rPr>
        <w:t xml:space="preserve"> de l’Inspecteur du Travail.</w:t>
      </w:r>
    </w:p>
    <w:p w14:paraId="47CD8A19"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Cette protection s’étend :</w:t>
      </w:r>
    </w:p>
    <w:p w14:paraId="3337B3E1" w14:textId="77777777" w:rsidR="00356D01" w:rsidRPr="00356D01" w:rsidRDefault="00356D01" w:rsidP="00A5731C">
      <w:pPr>
        <w:numPr>
          <w:ilvl w:val="0"/>
          <w:numId w:val="189"/>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aux </w:t>
      </w:r>
      <w:r w:rsidRPr="00356D01">
        <w:rPr>
          <w:rFonts w:eastAsia="Times New Roman"/>
          <w:b/>
          <w:bCs/>
          <w:color w:val="auto"/>
          <w:lang w:eastAsia="fr-FR"/>
        </w:rPr>
        <w:t>anciens délégués</w:t>
      </w:r>
      <w:r w:rsidRPr="00356D01">
        <w:rPr>
          <w:rFonts w:eastAsia="Times New Roman"/>
          <w:color w:val="auto"/>
          <w:lang w:eastAsia="fr-FR"/>
        </w:rPr>
        <w:t xml:space="preserve">, pendant </w:t>
      </w:r>
      <w:r w:rsidRPr="00356D01">
        <w:rPr>
          <w:rFonts w:eastAsia="Times New Roman"/>
          <w:b/>
          <w:bCs/>
          <w:color w:val="auto"/>
          <w:lang w:eastAsia="fr-FR"/>
        </w:rPr>
        <w:t>douze (12) mois</w:t>
      </w:r>
      <w:r w:rsidRPr="00356D01">
        <w:rPr>
          <w:rFonts w:eastAsia="Times New Roman"/>
          <w:color w:val="auto"/>
          <w:lang w:eastAsia="fr-FR"/>
        </w:rPr>
        <w:t xml:space="preserve"> après l’expiration de leur mandat ;</w:t>
      </w:r>
    </w:p>
    <w:p w14:paraId="7AFC8D8F" w14:textId="77777777" w:rsidR="00356D01" w:rsidRPr="00356D01" w:rsidRDefault="00356D01" w:rsidP="00A5731C">
      <w:pPr>
        <w:numPr>
          <w:ilvl w:val="0"/>
          <w:numId w:val="189"/>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aux </w:t>
      </w:r>
      <w:r w:rsidRPr="00356D01">
        <w:rPr>
          <w:rFonts w:eastAsia="Times New Roman"/>
          <w:b/>
          <w:bCs/>
          <w:color w:val="auto"/>
          <w:lang w:eastAsia="fr-FR"/>
        </w:rPr>
        <w:t>candidats non élus</w:t>
      </w:r>
      <w:r w:rsidRPr="00356D01">
        <w:rPr>
          <w:rFonts w:eastAsia="Times New Roman"/>
          <w:color w:val="auto"/>
          <w:lang w:eastAsia="fr-FR"/>
        </w:rPr>
        <w:t xml:space="preserve">, pendant </w:t>
      </w:r>
      <w:r w:rsidRPr="00356D01">
        <w:rPr>
          <w:rFonts w:eastAsia="Times New Roman"/>
          <w:b/>
          <w:bCs/>
          <w:color w:val="auto"/>
          <w:lang w:eastAsia="fr-FR"/>
        </w:rPr>
        <w:t>six (6) mois</w:t>
      </w:r>
      <w:r w:rsidRPr="00356D01">
        <w:rPr>
          <w:rFonts w:eastAsia="Times New Roman"/>
          <w:color w:val="auto"/>
          <w:lang w:eastAsia="fr-FR"/>
        </w:rPr>
        <w:t xml:space="preserve"> à compter de la date à laquelle l’employeur a eu connaissance de leur candidature.</w:t>
      </w:r>
    </w:p>
    <w:p w14:paraId="64430CCD" w14:textId="55591555"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60</w:t>
      </w:r>
      <w:r w:rsidRPr="00356D01">
        <w:rPr>
          <w:rFonts w:eastAsia="Times New Roman"/>
          <w:b/>
          <w:bCs/>
          <w:color w:val="auto"/>
          <w:lang w:eastAsia="fr-FR"/>
        </w:rPr>
        <w:t xml:space="preserve"> – Mise à pied conservatoire et saisine de l’Inspecteur</w:t>
      </w:r>
    </w:p>
    <w:p w14:paraId="45CFAA73" w14:textId="1E91FF4E"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En cas de </w:t>
      </w:r>
      <w:r w:rsidRPr="00356D01">
        <w:rPr>
          <w:rFonts w:eastAsia="Times New Roman"/>
          <w:b/>
          <w:bCs/>
          <w:color w:val="auto"/>
          <w:lang w:eastAsia="fr-FR"/>
        </w:rPr>
        <w:t>faute lourde</w:t>
      </w:r>
      <w:r w:rsidRPr="00356D01">
        <w:rPr>
          <w:rFonts w:eastAsia="Times New Roman"/>
          <w:color w:val="auto"/>
          <w:lang w:eastAsia="fr-FR"/>
        </w:rPr>
        <w:t xml:space="preserve">, l’employeur peut prononcer une </w:t>
      </w:r>
      <w:r w:rsidRPr="00356D01">
        <w:rPr>
          <w:rFonts w:eastAsia="Times New Roman"/>
          <w:b/>
          <w:bCs/>
          <w:color w:val="auto"/>
          <w:lang w:eastAsia="fr-FR"/>
        </w:rPr>
        <w:t>mise à pied conservatoire immédiate</w:t>
      </w:r>
      <w:r w:rsidRPr="00356D01">
        <w:rPr>
          <w:rFonts w:eastAsia="Times New Roman"/>
          <w:color w:val="auto"/>
          <w:lang w:eastAsia="fr-FR"/>
        </w:rPr>
        <w:t xml:space="preserve">, tout en adressant </w:t>
      </w:r>
      <w:r w:rsidRPr="00356D01">
        <w:rPr>
          <w:rFonts w:eastAsia="Times New Roman"/>
          <w:b/>
          <w:bCs/>
          <w:color w:val="auto"/>
          <w:lang w:eastAsia="fr-FR"/>
        </w:rPr>
        <w:t>sans délai</w:t>
      </w:r>
      <w:r w:rsidRPr="00356D01">
        <w:rPr>
          <w:rFonts w:eastAsia="Times New Roman"/>
          <w:color w:val="auto"/>
          <w:lang w:eastAsia="fr-FR"/>
        </w:rPr>
        <w:t xml:space="preserve"> une </w:t>
      </w:r>
      <w:r w:rsidRPr="00356D01">
        <w:rPr>
          <w:rFonts w:eastAsia="Times New Roman"/>
          <w:b/>
          <w:bCs/>
          <w:color w:val="auto"/>
          <w:lang w:eastAsia="fr-FR"/>
        </w:rPr>
        <w:t>demande d’autorisation de licenciement</w:t>
      </w:r>
      <w:r w:rsidRPr="00356D01">
        <w:rPr>
          <w:rFonts w:eastAsia="Times New Roman"/>
          <w:color w:val="auto"/>
          <w:lang w:eastAsia="fr-FR"/>
        </w:rPr>
        <w:t xml:space="preserve"> à l’Inspecteur du Travail.</w:t>
      </w:r>
    </w:p>
    <w:p w14:paraId="4ACACF39"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L’Inspecteur dispose alors d’un </w:t>
      </w:r>
      <w:r w:rsidRPr="00356D01">
        <w:rPr>
          <w:rFonts w:eastAsia="Times New Roman"/>
          <w:b/>
          <w:bCs/>
          <w:color w:val="auto"/>
          <w:lang w:eastAsia="fr-FR"/>
        </w:rPr>
        <w:t>délai de huit (8) jours</w:t>
      </w:r>
      <w:r w:rsidRPr="00356D01">
        <w:rPr>
          <w:rFonts w:eastAsia="Times New Roman"/>
          <w:color w:val="auto"/>
          <w:lang w:eastAsia="fr-FR"/>
        </w:rPr>
        <w:t xml:space="preserve"> pour notifier sa décision. Le </w:t>
      </w:r>
      <w:r w:rsidRPr="00356D01">
        <w:rPr>
          <w:rFonts w:eastAsia="Times New Roman"/>
          <w:b/>
          <w:bCs/>
          <w:color w:val="auto"/>
          <w:lang w:eastAsia="fr-FR"/>
        </w:rPr>
        <w:t>silence vaut autorisation implicite</w:t>
      </w:r>
      <w:r w:rsidRPr="00356D01">
        <w:rPr>
          <w:rFonts w:eastAsia="Times New Roman"/>
          <w:color w:val="auto"/>
          <w:lang w:eastAsia="fr-FR"/>
        </w:rPr>
        <w:t>.</w:t>
      </w:r>
    </w:p>
    <w:p w14:paraId="617CA88E" w14:textId="2CAFF910"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Dans les autres cas, la procédure de licenciement ne peut être initiée </w:t>
      </w:r>
      <w:r w:rsidRPr="00356D01">
        <w:rPr>
          <w:rFonts w:eastAsia="Times New Roman"/>
          <w:b/>
          <w:bCs/>
          <w:color w:val="auto"/>
          <w:lang w:eastAsia="fr-FR"/>
        </w:rPr>
        <w:t>qu’après respect de la procédure disciplinaire</w:t>
      </w:r>
      <w:r w:rsidRPr="00356D01">
        <w:rPr>
          <w:rFonts w:eastAsia="Times New Roman"/>
          <w:color w:val="auto"/>
          <w:lang w:eastAsia="fr-FR"/>
        </w:rPr>
        <w:t xml:space="preserve"> prévue aux articles </w:t>
      </w:r>
      <w:r w:rsidR="00533C98">
        <w:rPr>
          <w:rFonts w:eastAsia="Times New Roman"/>
          <w:color w:val="auto"/>
          <w:lang w:eastAsia="fr-FR"/>
        </w:rPr>
        <w:t>229</w:t>
      </w:r>
      <w:r w:rsidRPr="00356D01">
        <w:rPr>
          <w:rFonts w:eastAsia="Times New Roman"/>
          <w:color w:val="auto"/>
          <w:lang w:eastAsia="fr-FR"/>
        </w:rPr>
        <w:t xml:space="preserve"> à </w:t>
      </w:r>
      <w:r w:rsidR="00533C98">
        <w:rPr>
          <w:rFonts w:eastAsia="Times New Roman"/>
          <w:color w:val="auto"/>
          <w:lang w:eastAsia="fr-FR"/>
        </w:rPr>
        <w:t>235</w:t>
      </w:r>
      <w:r w:rsidRPr="00356D01">
        <w:rPr>
          <w:rFonts w:eastAsia="Times New Roman"/>
          <w:color w:val="auto"/>
          <w:lang w:eastAsia="fr-FR"/>
        </w:rPr>
        <w:t xml:space="preserve"> du Code.</w:t>
      </w:r>
    </w:p>
    <w:p w14:paraId="61FC1918" w14:textId="2D25E331"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61</w:t>
      </w:r>
      <w:r w:rsidRPr="00356D01">
        <w:rPr>
          <w:rFonts w:eastAsia="Times New Roman"/>
          <w:b/>
          <w:bCs/>
          <w:color w:val="auto"/>
          <w:lang w:eastAsia="fr-FR"/>
        </w:rPr>
        <w:t xml:space="preserve"> – Délai de décision de l’Inspecteur</w:t>
      </w:r>
    </w:p>
    <w:p w14:paraId="27984F24" w14:textId="77777777" w:rsidR="006F12F6"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L’Inspecteur du Travail statue dans un </w:t>
      </w:r>
      <w:r w:rsidRPr="00356D01">
        <w:rPr>
          <w:rFonts w:eastAsia="Times New Roman"/>
          <w:b/>
          <w:bCs/>
          <w:color w:val="auto"/>
          <w:lang w:eastAsia="fr-FR"/>
        </w:rPr>
        <w:t>délai de quinze (15) jours</w:t>
      </w:r>
      <w:r w:rsidRPr="00356D01">
        <w:rPr>
          <w:rFonts w:eastAsia="Times New Roman"/>
          <w:color w:val="auto"/>
          <w:lang w:eastAsia="fr-FR"/>
        </w:rPr>
        <w:t xml:space="preserve"> à compter de la réception de la demande, </w:t>
      </w:r>
      <w:r w:rsidRPr="00356D01">
        <w:rPr>
          <w:rFonts w:eastAsia="Times New Roman"/>
          <w:b/>
          <w:bCs/>
          <w:color w:val="auto"/>
          <w:lang w:eastAsia="fr-FR"/>
        </w:rPr>
        <w:t>après enquête contradictoire</w:t>
      </w:r>
      <w:r w:rsidRPr="00356D01">
        <w:rPr>
          <w:rFonts w:eastAsia="Times New Roman"/>
          <w:color w:val="auto"/>
          <w:lang w:eastAsia="fr-FR"/>
        </w:rPr>
        <w:t>.</w:t>
      </w:r>
    </w:p>
    <w:p w14:paraId="065B2A2E" w14:textId="1B86C8BE"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défaut de réponse vaut également </w:t>
      </w:r>
      <w:r w:rsidRPr="00356D01">
        <w:rPr>
          <w:rFonts w:eastAsia="Times New Roman"/>
          <w:b/>
          <w:bCs/>
          <w:color w:val="auto"/>
          <w:lang w:eastAsia="fr-FR"/>
        </w:rPr>
        <w:t>autorisation implicite</w:t>
      </w:r>
      <w:r w:rsidRPr="00356D01">
        <w:rPr>
          <w:rFonts w:eastAsia="Times New Roman"/>
          <w:color w:val="auto"/>
          <w:lang w:eastAsia="fr-FR"/>
        </w:rPr>
        <w:t>.</w:t>
      </w:r>
    </w:p>
    <w:p w14:paraId="1CCFD840" w14:textId="76332AD6"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62</w:t>
      </w:r>
      <w:r w:rsidRPr="00356D01">
        <w:rPr>
          <w:rFonts w:eastAsia="Times New Roman"/>
          <w:b/>
          <w:bCs/>
          <w:color w:val="auto"/>
          <w:lang w:eastAsia="fr-FR"/>
        </w:rPr>
        <w:t xml:space="preserve"> – Notification du licenciement et recours du salarié</w:t>
      </w:r>
    </w:p>
    <w:p w14:paraId="726DCAF9" w14:textId="25C83B28"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lastRenderedPageBreak/>
        <w:t xml:space="preserve">Si l’autorisation est accordée, le licenciement est notifié conformément à l’article </w:t>
      </w:r>
      <w:r w:rsidR="00533C98">
        <w:rPr>
          <w:rFonts w:eastAsia="Times New Roman"/>
          <w:color w:val="auto"/>
          <w:lang w:eastAsia="fr-FR"/>
        </w:rPr>
        <w:t>234</w:t>
      </w:r>
      <w:r w:rsidRPr="00356D01">
        <w:rPr>
          <w:rFonts w:eastAsia="Times New Roman"/>
          <w:color w:val="auto"/>
          <w:lang w:eastAsia="fr-FR"/>
        </w:rPr>
        <w:t xml:space="preserve"> alinéa 2.</w:t>
      </w:r>
      <w:r w:rsidRPr="00356D01">
        <w:rPr>
          <w:rFonts w:eastAsia="Times New Roman"/>
          <w:color w:val="auto"/>
          <w:lang w:eastAsia="fr-FR"/>
        </w:rPr>
        <w:br/>
        <w:t>La notification doit mentionner :</w:t>
      </w:r>
    </w:p>
    <w:p w14:paraId="7910AF5C" w14:textId="77777777" w:rsidR="00356D01" w:rsidRPr="00356D01" w:rsidRDefault="00356D01" w:rsidP="00A5731C">
      <w:pPr>
        <w:numPr>
          <w:ilvl w:val="0"/>
          <w:numId w:val="190"/>
        </w:numPr>
        <w:spacing w:before="100" w:beforeAutospacing="1" w:after="100" w:afterAutospacing="1"/>
        <w:jc w:val="both"/>
        <w:rPr>
          <w:rFonts w:eastAsia="Times New Roman"/>
          <w:color w:val="auto"/>
          <w:lang w:eastAsia="fr-FR"/>
        </w:rPr>
      </w:pPr>
      <w:r w:rsidRPr="00356D01">
        <w:rPr>
          <w:rFonts w:eastAsia="Times New Roman"/>
          <w:color w:val="auto"/>
          <w:lang w:eastAsia="fr-FR"/>
        </w:rPr>
        <w:t>la décision d’autorisation ;</w:t>
      </w:r>
    </w:p>
    <w:p w14:paraId="102454D6" w14:textId="77777777" w:rsidR="00356D01" w:rsidRPr="00356D01" w:rsidRDefault="00356D01" w:rsidP="00A5731C">
      <w:pPr>
        <w:numPr>
          <w:ilvl w:val="0"/>
          <w:numId w:val="190"/>
        </w:numPr>
        <w:spacing w:before="100" w:beforeAutospacing="1" w:after="100" w:afterAutospacing="1"/>
        <w:jc w:val="both"/>
        <w:rPr>
          <w:rFonts w:eastAsia="Times New Roman"/>
          <w:color w:val="auto"/>
          <w:lang w:eastAsia="fr-FR"/>
        </w:rPr>
      </w:pPr>
      <w:r w:rsidRPr="00356D01">
        <w:rPr>
          <w:rFonts w:eastAsia="Times New Roman"/>
          <w:color w:val="auto"/>
          <w:lang w:eastAsia="fr-FR"/>
        </w:rPr>
        <w:t>le droit de recours hiérarchique du salarié.</w:t>
      </w:r>
    </w:p>
    <w:p w14:paraId="55356882" w14:textId="77777777" w:rsidR="006F12F6"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salarié peut introduire un </w:t>
      </w:r>
      <w:r w:rsidRPr="00356D01">
        <w:rPr>
          <w:rFonts w:eastAsia="Times New Roman"/>
          <w:b/>
          <w:bCs/>
          <w:color w:val="auto"/>
          <w:lang w:eastAsia="fr-FR"/>
        </w:rPr>
        <w:t>recours hiérarchique</w:t>
      </w:r>
      <w:r w:rsidRPr="00356D01">
        <w:rPr>
          <w:rFonts w:eastAsia="Times New Roman"/>
          <w:color w:val="auto"/>
          <w:lang w:eastAsia="fr-FR"/>
        </w:rPr>
        <w:t xml:space="preserve"> auprès du </w:t>
      </w:r>
      <w:r w:rsidRPr="00356D01">
        <w:rPr>
          <w:rFonts w:eastAsia="Times New Roman"/>
          <w:b/>
          <w:bCs/>
          <w:color w:val="auto"/>
          <w:lang w:eastAsia="fr-FR"/>
        </w:rPr>
        <w:t>Ministre en charge du Travail</w:t>
      </w:r>
      <w:r w:rsidRPr="00356D01">
        <w:rPr>
          <w:rFonts w:eastAsia="Times New Roman"/>
          <w:color w:val="auto"/>
          <w:lang w:eastAsia="fr-FR"/>
        </w:rPr>
        <w:t xml:space="preserve">, dans un délai de </w:t>
      </w:r>
      <w:r w:rsidRPr="00356D01">
        <w:rPr>
          <w:rFonts w:eastAsia="Times New Roman"/>
          <w:b/>
          <w:bCs/>
          <w:color w:val="auto"/>
          <w:lang w:eastAsia="fr-FR"/>
        </w:rPr>
        <w:t>quinze (15) jours</w:t>
      </w:r>
      <w:r w:rsidRPr="00356D01">
        <w:rPr>
          <w:rFonts w:eastAsia="Times New Roman"/>
          <w:color w:val="auto"/>
          <w:lang w:eastAsia="fr-FR"/>
        </w:rPr>
        <w:t>.</w:t>
      </w:r>
    </w:p>
    <w:p w14:paraId="5CD74552" w14:textId="2E0093E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Ministre statue dans un délai de </w:t>
      </w:r>
      <w:r w:rsidRPr="00356D01">
        <w:rPr>
          <w:rFonts w:eastAsia="Times New Roman"/>
          <w:b/>
          <w:bCs/>
          <w:color w:val="auto"/>
          <w:lang w:eastAsia="fr-FR"/>
        </w:rPr>
        <w:t>trente (30) jours</w:t>
      </w:r>
      <w:r w:rsidRPr="00356D01">
        <w:rPr>
          <w:rFonts w:eastAsia="Times New Roman"/>
          <w:color w:val="auto"/>
          <w:lang w:eastAsia="fr-FR"/>
        </w:rPr>
        <w:t xml:space="preserve">. L’absence de réponse vaut </w:t>
      </w:r>
      <w:r w:rsidRPr="00356D01">
        <w:rPr>
          <w:rFonts w:eastAsia="Times New Roman"/>
          <w:b/>
          <w:bCs/>
          <w:color w:val="auto"/>
          <w:lang w:eastAsia="fr-FR"/>
        </w:rPr>
        <w:t>confirmation tacite</w:t>
      </w:r>
      <w:r w:rsidRPr="00356D01">
        <w:rPr>
          <w:rFonts w:eastAsia="Times New Roman"/>
          <w:color w:val="auto"/>
          <w:lang w:eastAsia="fr-FR"/>
        </w:rPr>
        <w:t xml:space="preserve"> de la décision de l’Inspecteur.</w:t>
      </w:r>
    </w:p>
    <w:p w14:paraId="67372556" w14:textId="77777777" w:rsidR="006F12F6"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En cas d’</w:t>
      </w:r>
      <w:r w:rsidRPr="00356D01">
        <w:rPr>
          <w:rFonts w:eastAsia="Times New Roman"/>
          <w:b/>
          <w:bCs/>
          <w:color w:val="auto"/>
          <w:lang w:eastAsia="fr-FR"/>
        </w:rPr>
        <w:t>annulation de l’autorisation</w:t>
      </w:r>
      <w:r w:rsidRPr="00356D01">
        <w:rPr>
          <w:rFonts w:eastAsia="Times New Roman"/>
          <w:color w:val="auto"/>
          <w:lang w:eastAsia="fr-FR"/>
        </w:rPr>
        <w:t xml:space="preserve">, le salarié est </w:t>
      </w:r>
      <w:r w:rsidRPr="00356D01">
        <w:rPr>
          <w:rFonts w:eastAsia="Times New Roman"/>
          <w:b/>
          <w:bCs/>
          <w:color w:val="auto"/>
          <w:lang w:eastAsia="fr-FR"/>
        </w:rPr>
        <w:t>réintégré dans son emploi</w:t>
      </w:r>
      <w:r w:rsidRPr="00356D01">
        <w:rPr>
          <w:rFonts w:eastAsia="Times New Roman"/>
          <w:color w:val="auto"/>
          <w:lang w:eastAsia="fr-FR"/>
        </w:rPr>
        <w:t xml:space="preserve"> avec </w:t>
      </w:r>
      <w:r w:rsidRPr="00356D01">
        <w:rPr>
          <w:rFonts w:eastAsia="Times New Roman"/>
          <w:b/>
          <w:bCs/>
          <w:color w:val="auto"/>
          <w:lang w:eastAsia="fr-FR"/>
        </w:rPr>
        <w:t>paiement rétroactif</w:t>
      </w:r>
      <w:r w:rsidRPr="00356D01">
        <w:rPr>
          <w:rFonts w:eastAsia="Times New Roman"/>
          <w:color w:val="auto"/>
          <w:lang w:eastAsia="fr-FR"/>
        </w:rPr>
        <w:t xml:space="preserve"> des salaires et avantages.</w:t>
      </w:r>
    </w:p>
    <w:p w14:paraId="498B41BE" w14:textId="26365233"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 mise à pied conservatoire, le cas échéant, est </w:t>
      </w:r>
      <w:r w:rsidRPr="00356D01">
        <w:rPr>
          <w:rFonts w:eastAsia="Times New Roman"/>
          <w:b/>
          <w:bCs/>
          <w:color w:val="auto"/>
          <w:lang w:eastAsia="fr-FR"/>
        </w:rPr>
        <w:t>annulée de plein droit</w:t>
      </w:r>
      <w:r w:rsidRPr="00356D01">
        <w:rPr>
          <w:rFonts w:eastAsia="Times New Roman"/>
          <w:color w:val="auto"/>
          <w:lang w:eastAsia="fr-FR"/>
        </w:rPr>
        <w:t xml:space="preserve">, sauf si elle est transformée en </w:t>
      </w:r>
      <w:r w:rsidRPr="00356D01">
        <w:rPr>
          <w:rFonts w:eastAsia="Times New Roman"/>
          <w:b/>
          <w:bCs/>
          <w:color w:val="auto"/>
          <w:lang w:eastAsia="fr-FR"/>
        </w:rPr>
        <w:t>mise à pied disciplinaire</w:t>
      </w:r>
      <w:r w:rsidRPr="00356D01">
        <w:rPr>
          <w:rFonts w:eastAsia="Times New Roman"/>
          <w:color w:val="auto"/>
          <w:lang w:eastAsia="fr-FR"/>
        </w:rPr>
        <w:t xml:space="preserve"> d’une durée maximale de </w:t>
      </w:r>
      <w:r w:rsidRPr="00356D01">
        <w:rPr>
          <w:rFonts w:eastAsia="Times New Roman"/>
          <w:b/>
          <w:bCs/>
          <w:color w:val="auto"/>
          <w:lang w:eastAsia="fr-FR"/>
        </w:rPr>
        <w:t>huit (8) jours</w:t>
      </w:r>
      <w:r w:rsidRPr="00356D01">
        <w:rPr>
          <w:rFonts w:eastAsia="Times New Roman"/>
          <w:color w:val="auto"/>
          <w:lang w:eastAsia="fr-FR"/>
        </w:rPr>
        <w:t>.</w:t>
      </w:r>
    </w:p>
    <w:p w14:paraId="0CFC4466" w14:textId="5EA8C465" w:rsidR="006F12F6"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63</w:t>
      </w:r>
      <w:r w:rsidRPr="00356D01">
        <w:rPr>
          <w:rFonts w:eastAsia="Times New Roman"/>
          <w:b/>
          <w:bCs/>
          <w:color w:val="auto"/>
          <w:lang w:eastAsia="fr-FR"/>
        </w:rPr>
        <w:t xml:space="preserve"> – Recours hiérarchique de l’employeur</w:t>
      </w:r>
    </w:p>
    <w:p w14:paraId="7E65DF86" w14:textId="48E4D87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En cas de </w:t>
      </w:r>
      <w:r w:rsidRPr="00356D01">
        <w:rPr>
          <w:rFonts w:eastAsia="Times New Roman"/>
          <w:b/>
          <w:bCs/>
          <w:color w:val="auto"/>
          <w:lang w:eastAsia="fr-FR"/>
        </w:rPr>
        <w:t>refus d’autorisation</w:t>
      </w:r>
      <w:r w:rsidRPr="00356D01">
        <w:rPr>
          <w:rFonts w:eastAsia="Times New Roman"/>
          <w:color w:val="auto"/>
          <w:lang w:eastAsia="fr-FR"/>
        </w:rPr>
        <w:t xml:space="preserve">, l’employeur peut également former un </w:t>
      </w:r>
      <w:r w:rsidRPr="00356D01">
        <w:rPr>
          <w:rFonts w:eastAsia="Times New Roman"/>
          <w:b/>
          <w:bCs/>
          <w:color w:val="auto"/>
          <w:lang w:eastAsia="fr-FR"/>
        </w:rPr>
        <w:t>recours hiérarchique</w:t>
      </w:r>
      <w:r w:rsidRPr="00356D01">
        <w:rPr>
          <w:rFonts w:eastAsia="Times New Roman"/>
          <w:color w:val="auto"/>
          <w:lang w:eastAsia="fr-FR"/>
        </w:rPr>
        <w:t xml:space="preserve"> auprès du Ministre, dans les mêmes conditions et délais.</w:t>
      </w:r>
    </w:p>
    <w:p w14:paraId="253D1F27"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L’absence de réponse du Ministre vaut </w:t>
      </w:r>
      <w:r w:rsidRPr="00356D01">
        <w:rPr>
          <w:rFonts w:eastAsia="Times New Roman"/>
          <w:b/>
          <w:bCs/>
          <w:color w:val="auto"/>
          <w:lang w:eastAsia="fr-FR"/>
        </w:rPr>
        <w:t>confirmation du refus</w:t>
      </w:r>
      <w:r w:rsidRPr="00356D01">
        <w:rPr>
          <w:rFonts w:eastAsia="Times New Roman"/>
          <w:color w:val="auto"/>
          <w:lang w:eastAsia="fr-FR"/>
        </w:rPr>
        <w:t xml:space="preserve"> de l’Inspecteur.</w:t>
      </w:r>
    </w:p>
    <w:p w14:paraId="0E517AB1" w14:textId="14C626ED" w:rsidR="006F12F6"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En cas d’autorisation, l’employeur peut alors notifier le licenciement dans les formes prévues par l’article </w:t>
      </w:r>
      <w:r w:rsidR="00533C98">
        <w:rPr>
          <w:rFonts w:eastAsia="Times New Roman"/>
          <w:color w:val="auto"/>
          <w:lang w:eastAsia="fr-FR"/>
        </w:rPr>
        <w:t>234</w:t>
      </w:r>
      <w:r w:rsidRPr="00356D01">
        <w:rPr>
          <w:rFonts w:eastAsia="Times New Roman"/>
          <w:color w:val="auto"/>
          <w:lang w:eastAsia="fr-FR"/>
        </w:rPr>
        <w:t>, alinéa 2.</w:t>
      </w:r>
    </w:p>
    <w:p w14:paraId="34E0DE3B" w14:textId="38C821FD"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refus définitif d’autorisation</w:t>
      </w:r>
      <w:r w:rsidRPr="00356D01">
        <w:rPr>
          <w:rFonts w:eastAsia="Times New Roman"/>
          <w:color w:val="auto"/>
          <w:lang w:eastAsia="fr-FR"/>
        </w:rPr>
        <w:t xml:space="preserve"> rend nulle la mise à pied conservatoire, sauf si celle-ci est transformée en </w:t>
      </w:r>
      <w:r w:rsidRPr="00356D01">
        <w:rPr>
          <w:rFonts w:eastAsia="Times New Roman"/>
          <w:b/>
          <w:bCs/>
          <w:color w:val="auto"/>
          <w:lang w:eastAsia="fr-FR"/>
        </w:rPr>
        <w:t>sanction disciplinaire motivée</w:t>
      </w:r>
      <w:r w:rsidRPr="00356D01">
        <w:rPr>
          <w:rFonts w:eastAsia="Times New Roman"/>
          <w:color w:val="auto"/>
          <w:lang w:eastAsia="fr-FR"/>
        </w:rPr>
        <w:t>.</w:t>
      </w:r>
    </w:p>
    <w:p w14:paraId="70CCB13D" w14:textId="2851A156"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64</w:t>
      </w:r>
      <w:r w:rsidRPr="009E433D">
        <w:rPr>
          <w:rFonts w:eastAsia="Times New Roman"/>
          <w:b/>
          <w:bCs/>
          <w:color w:val="auto"/>
          <w:lang w:eastAsia="fr-FR"/>
        </w:rPr>
        <w:t xml:space="preserve"> – Recours juridictionnel</w:t>
      </w:r>
    </w:p>
    <w:p w14:paraId="31BA46B7" w14:textId="75360454"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Après décision administrative, </w:t>
      </w:r>
      <w:r w:rsidRPr="009E433D">
        <w:rPr>
          <w:rFonts w:eastAsia="Times New Roman"/>
          <w:b/>
          <w:bCs/>
          <w:color w:val="auto"/>
          <w:lang w:eastAsia="fr-FR"/>
        </w:rPr>
        <w:t>le salarié ou l’employeur</w:t>
      </w:r>
      <w:r w:rsidRPr="009E433D">
        <w:rPr>
          <w:rFonts w:eastAsia="Times New Roman"/>
          <w:color w:val="auto"/>
          <w:lang w:eastAsia="fr-FR"/>
        </w:rPr>
        <w:t xml:space="preserve"> peut saisir le </w:t>
      </w:r>
      <w:r w:rsidRPr="009E433D">
        <w:rPr>
          <w:rFonts w:eastAsia="Times New Roman"/>
          <w:b/>
          <w:bCs/>
          <w:color w:val="auto"/>
          <w:lang w:eastAsia="fr-FR"/>
        </w:rPr>
        <w:t>Tribunal du Travail et de la Sécurité Sociale</w:t>
      </w:r>
      <w:r w:rsidRPr="009E433D">
        <w:rPr>
          <w:rFonts w:eastAsia="Times New Roman"/>
          <w:color w:val="auto"/>
          <w:lang w:eastAsia="fr-FR"/>
        </w:rPr>
        <w:t xml:space="preserve"> :</w:t>
      </w:r>
    </w:p>
    <w:p w14:paraId="5237A6AF" w14:textId="77777777" w:rsidR="00356D01" w:rsidRPr="009E433D" w:rsidRDefault="00356D01" w:rsidP="00A5731C">
      <w:pPr>
        <w:numPr>
          <w:ilvl w:val="0"/>
          <w:numId w:val="191"/>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salarié pour demander </w:t>
      </w:r>
      <w:r w:rsidRPr="009E433D">
        <w:rPr>
          <w:rFonts w:eastAsia="Times New Roman"/>
          <w:b/>
          <w:bCs/>
          <w:color w:val="auto"/>
          <w:lang w:eastAsia="fr-FR"/>
        </w:rPr>
        <w:t>des dommages et intérêts</w:t>
      </w:r>
      <w:r w:rsidRPr="009E433D">
        <w:rPr>
          <w:rFonts w:eastAsia="Times New Roman"/>
          <w:color w:val="auto"/>
          <w:lang w:eastAsia="fr-FR"/>
        </w:rPr>
        <w:t xml:space="preserve"> ;</w:t>
      </w:r>
    </w:p>
    <w:p w14:paraId="3C025700" w14:textId="77777777" w:rsidR="00356D01" w:rsidRPr="009E433D" w:rsidRDefault="00356D01" w:rsidP="00A5731C">
      <w:pPr>
        <w:numPr>
          <w:ilvl w:val="0"/>
          <w:numId w:val="191"/>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l’employeur pour solliciter la </w:t>
      </w:r>
      <w:r w:rsidRPr="009E433D">
        <w:rPr>
          <w:rFonts w:eastAsia="Times New Roman"/>
          <w:b/>
          <w:bCs/>
          <w:color w:val="auto"/>
          <w:lang w:eastAsia="fr-FR"/>
        </w:rPr>
        <w:t>résiliation judiciaire du contrat</w:t>
      </w:r>
      <w:r w:rsidRPr="009E433D">
        <w:rPr>
          <w:rFonts w:eastAsia="Times New Roman"/>
          <w:color w:val="auto"/>
          <w:lang w:eastAsia="fr-FR"/>
        </w:rPr>
        <w:t>.</w:t>
      </w:r>
    </w:p>
    <w:p w14:paraId="369726A3" w14:textId="0D44FC43"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65</w:t>
      </w:r>
      <w:r w:rsidRPr="009E433D">
        <w:rPr>
          <w:rFonts w:eastAsia="Times New Roman"/>
          <w:b/>
          <w:bCs/>
          <w:color w:val="auto"/>
          <w:lang w:eastAsia="fr-FR"/>
        </w:rPr>
        <w:t xml:space="preserve"> – Sanction du licenciement irrégulier</w:t>
      </w:r>
    </w:p>
    <w:p w14:paraId="40D06328" w14:textId="6E5F025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Tout licenciement opéré sans autorisation préalable ou sans exécution des décisions de réintégration donne droit au salarié à une </w:t>
      </w:r>
      <w:r w:rsidRPr="009E433D">
        <w:rPr>
          <w:rFonts w:eastAsia="Times New Roman"/>
          <w:b/>
          <w:bCs/>
          <w:color w:val="auto"/>
          <w:lang w:eastAsia="fr-FR"/>
        </w:rPr>
        <w:t>indemnité forfaitaire équivalente à dix-huit (18) mois de salaire</w:t>
      </w:r>
      <w:r w:rsidRPr="009E433D">
        <w:rPr>
          <w:rFonts w:eastAsia="Times New Roman"/>
          <w:color w:val="auto"/>
          <w:lang w:eastAsia="fr-FR"/>
        </w:rPr>
        <w:t xml:space="preserve">, calculée sur la base de référence prévue à l’article </w:t>
      </w:r>
      <w:r w:rsidR="00117781">
        <w:rPr>
          <w:rFonts w:eastAsia="Times New Roman"/>
          <w:color w:val="auto"/>
          <w:lang w:eastAsia="fr-FR"/>
        </w:rPr>
        <w:t>228</w:t>
      </w:r>
      <w:r w:rsidRPr="009E433D">
        <w:rPr>
          <w:rFonts w:eastAsia="Times New Roman"/>
          <w:color w:val="auto"/>
          <w:lang w:eastAsia="fr-FR"/>
        </w:rPr>
        <w:t>, alinéa 2.</w:t>
      </w:r>
    </w:p>
    <w:p w14:paraId="1578CC4D" w14:textId="0A32E8FA"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Cette indemnité est </w:t>
      </w:r>
      <w:r w:rsidRPr="009E433D">
        <w:rPr>
          <w:rFonts w:eastAsia="Times New Roman"/>
          <w:b/>
          <w:bCs/>
          <w:color w:val="auto"/>
          <w:lang w:eastAsia="fr-FR"/>
        </w:rPr>
        <w:t>cumulable</w:t>
      </w:r>
      <w:r w:rsidRPr="009E433D">
        <w:rPr>
          <w:rFonts w:eastAsia="Times New Roman"/>
          <w:color w:val="auto"/>
          <w:lang w:eastAsia="fr-FR"/>
        </w:rPr>
        <w:t xml:space="preserve"> avec les autres indemnités légales ou contractuelles, </w:t>
      </w:r>
      <w:r w:rsidRPr="009E433D">
        <w:rPr>
          <w:rFonts w:eastAsia="Times New Roman"/>
          <w:b/>
          <w:bCs/>
          <w:color w:val="auto"/>
          <w:lang w:eastAsia="fr-FR"/>
        </w:rPr>
        <w:t>à l’exception</w:t>
      </w:r>
      <w:r w:rsidRPr="009E433D">
        <w:rPr>
          <w:rFonts w:eastAsia="Times New Roman"/>
          <w:color w:val="auto"/>
          <w:lang w:eastAsia="fr-FR"/>
        </w:rPr>
        <w:t xml:space="preserve"> de celle prévue à l’article </w:t>
      </w:r>
      <w:r w:rsidR="00117781">
        <w:rPr>
          <w:rFonts w:eastAsia="Times New Roman"/>
          <w:color w:val="auto"/>
          <w:lang w:eastAsia="fr-FR"/>
        </w:rPr>
        <w:t>217</w:t>
      </w:r>
      <w:r w:rsidRPr="009E433D">
        <w:rPr>
          <w:rFonts w:eastAsia="Times New Roman"/>
          <w:color w:val="auto"/>
          <w:lang w:eastAsia="fr-FR"/>
        </w:rPr>
        <w:t xml:space="preserve">, alinéa 4, relative au </w:t>
      </w:r>
      <w:r w:rsidRPr="009E433D">
        <w:rPr>
          <w:rFonts w:eastAsia="Times New Roman"/>
          <w:b/>
          <w:bCs/>
          <w:color w:val="auto"/>
          <w:lang w:eastAsia="fr-FR"/>
        </w:rPr>
        <w:t>licenciement injustifié</w:t>
      </w:r>
      <w:r w:rsidRPr="009E433D">
        <w:rPr>
          <w:rFonts w:eastAsia="Times New Roman"/>
          <w:color w:val="auto"/>
          <w:lang w:eastAsia="fr-FR"/>
        </w:rPr>
        <w:t>.</w:t>
      </w:r>
    </w:p>
    <w:p w14:paraId="4F803F72"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7 – De la protection des délégués syndicaux et des facilités à leur accorder</w:t>
      </w:r>
    </w:p>
    <w:p w14:paraId="6A33FA0F" w14:textId="634DA2E4"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66</w:t>
      </w:r>
      <w:r w:rsidRPr="009E433D">
        <w:rPr>
          <w:rFonts w:eastAsia="Times New Roman"/>
          <w:b/>
          <w:bCs/>
          <w:color w:val="auto"/>
          <w:lang w:eastAsia="fr-FR"/>
        </w:rPr>
        <w:t xml:space="preserve"> – Protection contre le licenciement</w:t>
      </w:r>
    </w:p>
    <w:p w14:paraId="060ED16F" w14:textId="762F819A"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lastRenderedPageBreak/>
        <w:t xml:space="preserve">Les </w:t>
      </w:r>
      <w:r w:rsidRPr="009E433D">
        <w:rPr>
          <w:rFonts w:eastAsia="Times New Roman"/>
          <w:b/>
          <w:bCs/>
          <w:color w:val="auto"/>
          <w:lang w:eastAsia="fr-FR"/>
        </w:rPr>
        <w:t>délégués syndicaux</w:t>
      </w:r>
      <w:r w:rsidRPr="009E433D">
        <w:rPr>
          <w:rFonts w:eastAsia="Times New Roman"/>
          <w:color w:val="auto"/>
          <w:lang w:eastAsia="fr-FR"/>
        </w:rPr>
        <w:t xml:space="preserve"> bénéficient des </w:t>
      </w:r>
      <w:r w:rsidRPr="009E433D">
        <w:rPr>
          <w:rFonts w:eastAsia="Times New Roman"/>
          <w:b/>
          <w:bCs/>
          <w:color w:val="auto"/>
          <w:lang w:eastAsia="fr-FR"/>
        </w:rPr>
        <w:t>mêmes garanties de protection</w:t>
      </w:r>
      <w:r w:rsidRPr="009E433D">
        <w:rPr>
          <w:rFonts w:eastAsia="Times New Roman"/>
          <w:color w:val="auto"/>
          <w:lang w:eastAsia="fr-FR"/>
        </w:rPr>
        <w:t xml:space="preserve"> contre le licenciement que les délégués du personnel, telles que prévues aux </w:t>
      </w:r>
      <w:r w:rsidRPr="009E433D">
        <w:rPr>
          <w:rFonts w:eastAsia="Times New Roman"/>
          <w:b/>
          <w:bCs/>
          <w:color w:val="auto"/>
          <w:lang w:eastAsia="fr-FR"/>
        </w:rPr>
        <w:t>articles 450 à 456</w:t>
      </w:r>
      <w:r w:rsidRPr="009E433D">
        <w:rPr>
          <w:rFonts w:eastAsia="Times New Roman"/>
          <w:color w:val="auto"/>
          <w:lang w:eastAsia="fr-FR"/>
        </w:rPr>
        <w:t xml:space="preserve"> du présent Code.</w:t>
      </w:r>
    </w:p>
    <w:p w14:paraId="6F2A121C" w14:textId="23B4BEF5"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Cette protection s’applique </w:t>
      </w:r>
      <w:r w:rsidRPr="009E433D">
        <w:rPr>
          <w:rFonts w:eastAsia="Times New Roman"/>
          <w:b/>
          <w:bCs/>
          <w:color w:val="auto"/>
          <w:lang w:eastAsia="fr-FR"/>
        </w:rPr>
        <w:t>pendant la durée du mandat</w:t>
      </w:r>
      <w:r w:rsidRPr="009E433D">
        <w:rPr>
          <w:rFonts w:eastAsia="Times New Roman"/>
          <w:color w:val="auto"/>
          <w:lang w:eastAsia="fr-FR"/>
        </w:rPr>
        <w:t xml:space="preserve"> et, selon les cas, </w:t>
      </w:r>
      <w:r w:rsidRPr="009E433D">
        <w:rPr>
          <w:rFonts w:eastAsia="Times New Roman"/>
          <w:b/>
          <w:bCs/>
          <w:color w:val="auto"/>
          <w:lang w:eastAsia="fr-FR"/>
        </w:rPr>
        <w:t>au-delà</w:t>
      </w:r>
      <w:r w:rsidRPr="009E433D">
        <w:rPr>
          <w:rFonts w:eastAsia="Times New Roman"/>
          <w:color w:val="auto"/>
          <w:lang w:eastAsia="fr-FR"/>
        </w:rPr>
        <w:t>, conformément aux délais définis pour les anciens représent</w:t>
      </w:r>
      <w:r w:rsidR="006F12F6" w:rsidRPr="009E433D">
        <w:rPr>
          <w:rFonts w:eastAsia="Times New Roman"/>
          <w:color w:val="auto"/>
          <w:lang w:eastAsia="fr-FR"/>
        </w:rPr>
        <w:t>ants ou les candidats non élus.</w:t>
      </w:r>
    </w:p>
    <w:p w14:paraId="680E903F" w14:textId="52036018"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67</w:t>
      </w:r>
      <w:r w:rsidRPr="009E433D">
        <w:rPr>
          <w:rFonts w:eastAsia="Times New Roman"/>
          <w:b/>
          <w:bCs/>
          <w:color w:val="auto"/>
          <w:lang w:eastAsia="fr-FR"/>
        </w:rPr>
        <w:t xml:space="preserve"> – Heures de délégation syndicale</w:t>
      </w:r>
    </w:p>
    <w:p w14:paraId="3C05ACA4" w14:textId="299A0E1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Chaque délégué syndical dispose d’un </w:t>
      </w:r>
      <w:r w:rsidRPr="009E433D">
        <w:rPr>
          <w:rFonts w:eastAsia="Times New Roman"/>
          <w:b/>
          <w:bCs/>
          <w:color w:val="auto"/>
          <w:lang w:eastAsia="fr-FR"/>
        </w:rPr>
        <w:t>crédit de deux (2) heures par semaine</w:t>
      </w:r>
      <w:r w:rsidRPr="009E433D">
        <w:rPr>
          <w:rFonts w:eastAsia="Times New Roman"/>
          <w:color w:val="auto"/>
          <w:lang w:eastAsia="fr-FR"/>
        </w:rPr>
        <w:t>, rémunérées au taux normal et prises sur le temps de travail effectif.</w:t>
      </w:r>
    </w:p>
    <w:p w14:paraId="40BCE752" w14:textId="7777777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Ces heures peuvent être utilisées notamment pour :</w:t>
      </w:r>
    </w:p>
    <w:p w14:paraId="2A03032A" w14:textId="77777777" w:rsidR="00356D01" w:rsidRPr="009E433D" w:rsidRDefault="00356D01" w:rsidP="00A5731C">
      <w:pPr>
        <w:numPr>
          <w:ilvl w:val="0"/>
          <w:numId w:val="192"/>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participer à des </w:t>
      </w:r>
      <w:r w:rsidRPr="009E433D">
        <w:rPr>
          <w:rFonts w:eastAsia="Times New Roman"/>
          <w:b/>
          <w:bCs/>
          <w:color w:val="auto"/>
          <w:lang w:eastAsia="fr-FR"/>
        </w:rPr>
        <w:t>réunions, stages de formation, congrès ou conférences syndicales</w:t>
      </w:r>
      <w:r w:rsidRPr="009E433D">
        <w:rPr>
          <w:rFonts w:eastAsia="Times New Roman"/>
          <w:color w:val="auto"/>
          <w:lang w:eastAsia="fr-FR"/>
        </w:rPr>
        <w:t xml:space="preserve">, après </w:t>
      </w:r>
      <w:r w:rsidRPr="009E433D">
        <w:rPr>
          <w:rFonts w:eastAsia="Times New Roman"/>
          <w:b/>
          <w:bCs/>
          <w:color w:val="auto"/>
          <w:lang w:eastAsia="fr-FR"/>
        </w:rPr>
        <w:t>information écrite préalable</w:t>
      </w:r>
      <w:r w:rsidRPr="009E433D">
        <w:rPr>
          <w:rFonts w:eastAsia="Times New Roman"/>
          <w:color w:val="auto"/>
          <w:lang w:eastAsia="fr-FR"/>
        </w:rPr>
        <w:t xml:space="preserve"> de l’employeur, au moins </w:t>
      </w:r>
      <w:r w:rsidRPr="009E433D">
        <w:rPr>
          <w:rFonts w:eastAsia="Times New Roman"/>
          <w:b/>
          <w:bCs/>
          <w:color w:val="auto"/>
          <w:lang w:eastAsia="fr-FR"/>
        </w:rPr>
        <w:t>quatre (4) jours</w:t>
      </w:r>
      <w:r w:rsidRPr="009E433D">
        <w:rPr>
          <w:rFonts w:eastAsia="Times New Roman"/>
          <w:color w:val="auto"/>
          <w:lang w:eastAsia="fr-FR"/>
        </w:rPr>
        <w:t xml:space="preserve"> à l’avance ;</w:t>
      </w:r>
    </w:p>
    <w:p w14:paraId="509D3BF2" w14:textId="77777777" w:rsidR="00356D01" w:rsidRPr="009E433D" w:rsidRDefault="00356D01" w:rsidP="00A5731C">
      <w:pPr>
        <w:numPr>
          <w:ilvl w:val="0"/>
          <w:numId w:val="192"/>
        </w:numPr>
        <w:spacing w:before="100" w:beforeAutospacing="1" w:after="100" w:afterAutospacing="1"/>
        <w:jc w:val="both"/>
        <w:rPr>
          <w:rFonts w:eastAsia="Times New Roman"/>
          <w:color w:val="auto"/>
          <w:lang w:eastAsia="fr-FR"/>
        </w:rPr>
      </w:pPr>
      <w:r w:rsidRPr="009E433D">
        <w:rPr>
          <w:rFonts w:eastAsia="Times New Roman"/>
          <w:color w:val="auto"/>
          <w:lang w:eastAsia="fr-FR"/>
        </w:rPr>
        <w:t>exercer les missions de représentation sans perte de salaire ni d’avantages sociaux.</w:t>
      </w:r>
    </w:p>
    <w:p w14:paraId="2DC15DB9" w14:textId="67C59ED2"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L’autorisation de participation ne peut être </w:t>
      </w:r>
      <w:r w:rsidRPr="009E433D">
        <w:rPr>
          <w:rFonts w:eastAsia="Times New Roman"/>
          <w:b/>
          <w:bCs/>
          <w:color w:val="auto"/>
          <w:lang w:eastAsia="fr-FR"/>
        </w:rPr>
        <w:t>refusée sans motif légitime</w:t>
      </w:r>
      <w:r w:rsidR="006F12F6" w:rsidRPr="009E433D">
        <w:rPr>
          <w:rFonts w:eastAsia="Times New Roman"/>
          <w:color w:val="auto"/>
          <w:lang w:eastAsia="fr-FR"/>
        </w:rPr>
        <w:t>.</w:t>
      </w:r>
    </w:p>
    <w:p w14:paraId="6AEEE398" w14:textId="7A7CD608" w:rsid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68</w:t>
      </w:r>
      <w:r w:rsidRPr="009E433D">
        <w:rPr>
          <w:rFonts w:eastAsia="Times New Roman"/>
          <w:b/>
          <w:bCs/>
          <w:color w:val="auto"/>
          <w:lang w:eastAsia="fr-FR"/>
        </w:rPr>
        <w:t xml:space="preserve"> – Liberté de circulation et exercice des activités syndicales</w:t>
      </w:r>
    </w:p>
    <w:p w14:paraId="6E354FAE" w14:textId="769CA940"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Pendant les heures de délégation, les délégués syndicaux peuvent </w:t>
      </w:r>
      <w:r w:rsidRPr="009E433D">
        <w:rPr>
          <w:rFonts w:eastAsia="Times New Roman"/>
          <w:b/>
          <w:bCs/>
          <w:color w:val="auto"/>
          <w:lang w:eastAsia="fr-FR"/>
        </w:rPr>
        <w:t>circuler librement</w:t>
      </w:r>
      <w:r w:rsidRPr="009E433D">
        <w:rPr>
          <w:rFonts w:eastAsia="Times New Roman"/>
          <w:color w:val="auto"/>
          <w:lang w:eastAsia="fr-FR"/>
        </w:rPr>
        <w:t xml:space="preserve"> dans l’entreprise pour l’exercice de leurs fonctions.</w:t>
      </w:r>
    </w:p>
    <w:p w14:paraId="0E3EBF60" w14:textId="7777777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Ils sont notamment autorisés à :</w:t>
      </w:r>
    </w:p>
    <w:p w14:paraId="18406E6A" w14:textId="77777777" w:rsidR="00356D01" w:rsidRPr="009E433D" w:rsidRDefault="00356D01" w:rsidP="00A5731C">
      <w:pPr>
        <w:numPr>
          <w:ilvl w:val="0"/>
          <w:numId w:val="193"/>
        </w:numPr>
        <w:spacing w:before="100" w:beforeAutospacing="1" w:after="100" w:afterAutospacing="1"/>
        <w:jc w:val="both"/>
        <w:rPr>
          <w:rFonts w:eastAsia="Times New Roman"/>
          <w:color w:val="auto"/>
          <w:lang w:eastAsia="fr-FR"/>
        </w:rPr>
      </w:pPr>
      <w:r w:rsidRPr="009E433D">
        <w:rPr>
          <w:rFonts w:eastAsia="Times New Roman"/>
          <w:b/>
          <w:bCs/>
          <w:color w:val="auto"/>
          <w:lang w:eastAsia="fr-FR"/>
        </w:rPr>
        <w:t>collecter les cotisations syndicales</w:t>
      </w:r>
      <w:r w:rsidRPr="009E433D">
        <w:rPr>
          <w:rFonts w:eastAsia="Times New Roman"/>
          <w:color w:val="auto"/>
          <w:lang w:eastAsia="fr-FR"/>
        </w:rPr>
        <w:t xml:space="preserve"> ;</w:t>
      </w:r>
    </w:p>
    <w:p w14:paraId="7AD8963F" w14:textId="77777777" w:rsidR="00356D01" w:rsidRPr="009E433D" w:rsidRDefault="00356D01" w:rsidP="00A5731C">
      <w:pPr>
        <w:numPr>
          <w:ilvl w:val="0"/>
          <w:numId w:val="193"/>
        </w:numPr>
        <w:spacing w:before="100" w:beforeAutospacing="1" w:after="100" w:afterAutospacing="1"/>
        <w:jc w:val="both"/>
        <w:rPr>
          <w:rFonts w:eastAsia="Times New Roman"/>
          <w:color w:val="auto"/>
          <w:lang w:eastAsia="fr-FR"/>
        </w:rPr>
      </w:pPr>
      <w:r w:rsidRPr="009E433D">
        <w:rPr>
          <w:rFonts w:eastAsia="Times New Roman"/>
          <w:b/>
          <w:bCs/>
          <w:color w:val="auto"/>
          <w:lang w:eastAsia="fr-FR"/>
        </w:rPr>
        <w:t>distribuer des documents syndicaux</w:t>
      </w:r>
      <w:r w:rsidRPr="009E433D">
        <w:rPr>
          <w:rFonts w:eastAsia="Times New Roman"/>
          <w:color w:val="auto"/>
          <w:lang w:eastAsia="fr-FR"/>
        </w:rPr>
        <w:t xml:space="preserve"> aux salariés ;</w:t>
      </w:r>
    </w:p>
    <w:p w14:paraId="09E62CD5" w14:textId="1A263828" w:rsidR="00356D01" w:rsidRPr="009E433D" w:rsidRDefault="00356D01" w:rsidP="00A5731C">
      <w:pPr>
        <w:numPr>
          <w:ilvl w:val="0"/>
          <w:numId w:val="193"/>
        </w:numPr>
        <w:spacing w:before="100" w:beforeAutospacing="1" w:after="100" w:afterAutospacing="1"/>
        <w:jc w:val="both"/>
        <w:rPr>
          <w:rFonts w:eastAsia="Times New Roman"/>
          <w:color w:val="auto"/>
          <w:lang w:eastAsia="fr-FR"/>
        </w:rPr>
      </w:pPr>
      <w:r w:rsidRPr="009E433D">
        <w:rPr>
          <w:rFonts w:eastAsia="Times New Roman"/>
          <w:b/>
          <w:bCs/>
          <w:color w:val="auto"/>
          <w:lang w:eastAsia="fr-FR"/>
        </w:rPr>
        <w:t>afficher des communications syndicales</w:t>
      </w:r>
      <w:r w:rsidRPr="009E433D">
        <w:rPr>
          <w:rFonts w:eastAsia="Times New Roman"/>
          <w:color w:val="auto"/>
          <w:lang w:eastAsia="fr-FR"/>
        </w:rPr>
        <w:t xml:space="preserve"> dans les conditions prévues à l’article 447 du présent Code.</w:t>
      </w:r>
    </w:p>
    <w:p w14:paraId="474528A7" w14:textId="084F6DA2"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46</w:t>
      </w:r>
      <w:r w:rsidR="004A6CD3">
        <w:rPr>
          <w:rFonts w:eastAsia="Times New Roman"/>
          <w:b/>
          <w:bCs/>
          <w:color w:val="auto"/>
          <w:lang w:eastAsia="fr-FR"/>
        </w:rPr>
        <w:t>9</w:t>
      </w:r>
      <w:r w:rsidRPr="009E433D">
        <w:rPr>
          <w:rFonts w:eastAsia="Times New Roman"/>
          <w:b/>
          <w:bCs/>
          <w:color w:val="auto"/>
          <w:lang w:eastAsia="fr-FR"/>
        </w:rPr>
        <w:t xml:space="preserve"> – Moyens matériels et accès à l’information</w:t>
      </w:r>
    </w:p>
    <w:p w14:paraId="5E52A32C" w14:textId="736A0FB9"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L’employeur met à la disposition des délégués syndicaux :</w:t>
      </w:r>
    </w:p>
    <w:p w14:paraId="234AA6E1" w14:textId="77777777" w:rsidR="00356D01" w:rsidRPr="009E433D" w:rsidRDefault="00356D01" w:rsidP="00A5731C">
      <w:pPr>
        <w:numPr>
          <w:ilvl w:val="0"/>
          <w:numId w:val="194"/>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moyens matériels appropriés</w:t>
      </w:r>
      <w:r w:rsidRPr="009E433D">
        <w:rPr>
          <w:rFonts w:eastAsia="Times New Roman"/>
          <w:color w:val="auto"/>
          <w:lang w:eastAsia="fr-FR"/>
        </w:rPr>
        <w:t xml:space="preserve"> à l’exercice de leur mandat ;</w:t>
      </w:r>
    </w:p>
    <w:p w14:paraId="0B5D2063" w14:textId="747C7A0B" w:rsidR="00356D01" w:rsidRPr="009E433D" w:rsidRDefault="00356D01" w:rsidP="00A5731C">
      <w:pPr>
        <w:numPr>
          <w:ilvl w:val="0"/>
          <w:numId w:val="194"/>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w:t>
      </w:r>
      <w:r w:rsidRPr="009E433D">
        <w:rPr>
          <w:rFonts w:eastAsia="Times New Roman"/>
          <w:b/>
          <w:bCs/>
          <w:color w:val="auto"/>
          <w:lang w:eastAsia="fr-FR"/>
        </w:rPr>
        <w:t>informations nécessaires</w:t>
      </w:r>
      <w:r w:rsidRPr="009E433D">
        <w:rPr>
          <w:rFonts w:eastAsia="Times New Roman"/>
          <w:color w:val="auto"/>
          <w:lang w:eastAsia="fr-FR"/>
        </w:rPr>
        <w:t xml:space="preserve"> à l’exercice de leurs fonctions, </w:t>
      </w:r>
      <w:r w:rsidRPr="009E433D">
        <w:rPr>
          <w:rFonts w:eastAsia="Times New Roman"/>
          <w:b/>
          <w:bCs/>
          <w:color w:val="auto"/>
          <w:lang w:eastAsia="fr-FR"/>
        </w:rPr>
        <w:t>à l’exclusion</w:t>
      </w:r>
      <w:r w:rsidRPr="009E433D">
        <w:rPr>
          <w:rFonts w:eastAsia="Times New Roman"/>
          <w:color w:val="auto"/>
          <w:lang w:eastAsia="fr-FR"/>
        </w:rPr>
        <w:t xml:space="preserve"> de celles présentant un </w:t>
      </w:r>
      <w:r w:rsidRPr="009E433D">
        <w:rPr>
          <w:rFonts w:eastAsia="Times New Roman"/>
          <w:b/>
          <w:bCs/>
          <w:color w:val="auto"/>
          <w:lang w:eastAsia="fr-FR"/>
        </w:rPr>
        <w:t>caractère confidentiel</w:t>
      </w:r>
      <w:r w:rsidRPr="009E433D">
        <w:rPr>
          <w:rFonts w:eastAsia="Times New Roman"/>
          <w:color w:val="auto"/>
          <w:lang w:eastAsia="fr-FR"/>
        </w:rPr>
        <w:t xml:space="preserve"> dûment justifié.</w:t>
      </w:r>
    </w:p>
    <w:p w14:paraId="6662DFD8" w14:textId="00158E38"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70</w:t>
      </w:r>
      <w:r w:rsidRPr="009E433D">
        <w:rPr>
          <w:rFonts w:eastAsia="Times New Roman"/>
          <w:b/>
          <w:bCs/>
          <w:color w:val="auto"/>
          <w:lang w:eastAsia="fr-FR"/>
        </w:rPr>
        <w:t xml:space="preserve"> – Nombre et désignation des délégués syndicaux</w:t>
      </w:r>
    </w:p>
    <w:p w14:paraId="19BF3F5D" w14:textId="7AE9A203"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w:t>
      </w:r>
      <w:r w:rsidRPr="009E433D">
        <w:rPr>
          <w:rFonts w:eastAsia="Times New Roman"/>
          <w:b/>
          <w:bCs/>
          <w:color w:val="auto"/>
          <w:lang w:eastAsia="fr-FR"/>
        </w:rPr>
        <w:t>nombre</w:t>
      </w:r>
      <w:r w:rsidRPr="009E433D">
        <w:rPr>
          <w:rFonts w:eastAsia="Times New Roman"/>
          <w:color w:val="auto"/>
          <w:lang w:eastAsia="fr-FR"/>
        </w:rPr>
        <w:t xml:space="preserve"> de délégués syndicaux autorisés dans chaque entreprise ou établissement, ainsi que </w:t>
      </w:r>
      <w:r w:rsidRPr="009E433D">
        <w:rPr>
          <w:rFonts w:eastAsia="Times New Roman"/>
          <w:b/>
          <w:bCs/>
          <w:color w:val="auto"/>
          <w:lang w:eastAsia="fr-FR"/>
        </w:rPr>
        <w:t>les modalités de leur désignation</w:t>
      </w:r>
      <w:r w:rsidRPr="009E433D">
        <w:rPr>
          <w:rFonts w:eastAsia="Times New Roman"/>
          <w:color w:val="auto"/>
          <w:lang w:eastAsia="fr-FR"/>
        </w:rPr>
        <w:t xml:space="preserve">, sont fixés par </w:t>
      </w:r>
      <w:r w:rsidRPr="009E433D">
        <w:rPr>
          <w:rFonts w:eastAsia="Times New Roman"/>
          <w:b/>
          <w:bCs/>
          <w:color w:val="auto"/>
          <w:lang w:eastAsia="fr-FR"/>
        </w:rPr>
        <w:t>arrêté du Ministre en charge du Travail et de la Sécurité Sociale</w:t>
      </w:r>
      <w:r w:rsidRPr="009E433D">
        <w:rPr>
          <w:rFonts w:eastAsia="Times New Roman"/>
          <w:color w:val="auto"/>
          <w:lang w:eastAsia="fr-FR"/>
        </w:rPr>
        <w:t xml:space="preserve">, pris </w:t>
      </w:r>
      <w:r w:rsidRPr="009E433D">
        <w:rPr>
          <w:rFonts w:eastAsia="Times New Roman"/>
          <w:b/>
          <w:bCs/>
          <w:color w:val="auto"/>
          <w:lang w:eastAsia="fr-FR"/>
        </w:rPr>
        <w:t>après avis du Haut Comité pour le Travail et la Sécurité Sociale</w:t>
      </w:r>
      <w:r w:rsidR="006F12F6" w:rsidRPr="009E433D">
        <w:rPr>
          <w:rFonts w:eastAsia="Times New Roman"/>
          <w:color w:val="auto"/>
          <w:lang w:eastAsia="fr-FR"/>
        </w:rPr>
        <w:t>.</w:t>
      </w:r>
    </w:p>
    <w:p w14:paraId="6FF95322" w14:textId="70FE1ACE" w:rsidR="006F12F6"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4</w:t>
      </w:r>
      <w:r w:rsidR="004A6CD3">
        <w:rPr>
          <w:rFonts w:eastAsia="Times New Roman"/>
          <w:b/>
          <w:bCs/>
          <w:color w:val="auto"/>
          <w:lang w:eastAsia="fr-FR"/>
        </w:rPr>
        <w:t>71</w:t>
      </w:r>
      <w:r w:rsidRPr="009E433D">
        <w:rPr>
          <w:rFonts w:eastAsia="Times New Roman"/>
          <w:b/>
          <w:bCs/>
          <w:color w:val="auto"/>
          <w:lang w:eastAsia="fr-FR"/>
        </w:rPr>
        <w:t xml:space="preserve"> – Relations entre représentants syndicaux et élus du personnel</w:t>
      </w:r>
    </w:p>
    <w:p w14:paraId="58EE8519" w14:textId="0A0EBF2E"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Dans les entreprises où coexistent </w:t>
      </w:r>
      <w:r w:rsidRPr="009E433D">
        <w:rPr>
          <w:rFonts w:eastAsia="Times New Roman"/>
          <w:b/>
          <w:bCs/>
          <w:color w:val="auto"/>
          <w:lang w:eastAsia="fr-FR"/>
        </w:rPr>
        <w:t>représentants syndicaux</w:t>
      </w:r>
      <w:r w:rsidRPr="009E433D">
        <w:rPr>
          <w:rFonts w:eastAsia="Times New Roman"/>
          <w:color w:val="auto"/>
          <w:lang w:eastAsia="fr-FR"/>
        </w:rPr>
        <w:t xml:space="preserve"> et </w:t>
      </w:r>
      <w:r w:rsidRPr="009E433D">
        <w:rPr>
          <w:rFonts w:eastAsia="Times New Roman"/>
          <w:b/>
          <w:bCs/>
          <w:color w:val="auto"/>
          <w:lang w:eastAsia="fr-FR"/>
        </w:rPr>
        <w:t>représentants élus du personnel</w:t>
      </w:r>
      <w:r w:rsidRPr="009E433D">
        <w:rPr>
          <w:rFonts w:eastAsia="Times New Roman"/>
          <w:color w:val="auto"/>
          <w:lang w:eastAsia="fr-FR"/>
        </w:rPr>
        <w:t>, l’employeur et les partenaires sociaux doivent prendre les mesures appropriées afin de :</w:t>
      </w:r>
    </w:p>
    <w:p w14:paraId="5174FC04" w14:textId="77777777" w:rsidR="00356D01" w:rsidRPr="009E433D" w:rsidRDefault="00356D01" w:rsidP="00A5731C">
      <w:pPr>
        <w:numPr>
          <w:ilvl w:val="0"/>
          <w:numId w:val="195"/>
        </w:numPr>
        <w:spacing w:before="100" w:beforeAutospacing="1" w:after="100" w:afterAutospacing="1"/>
        <w:jc w:val="both"/>
        <w:rPr>
          <w:rFonts w:eastAsia="Times New Roman"/>
          <w:color w:val="auto"/>
          <w:lang w:eastAsia="fr-FR"/>
        </w:rPr>
      </w:pPr>
      <w:r w:rsidRPr="009E433D">
        <w:rPr>
          <w:rFonts w:eastAsia="Times New Roman"/>
          <w:b/>
          <w:bCs/>
          <w:color w:val="auto"/>
          <w:lang w:eastAsia="fr-FR"/>
        </w:rPr>
        <w:lastRenderedPageBreak/>
        <w:t>préserver la légitimité respective</w:t>
      </w:r>
      <w:r w:rsidRPr="009E433D">
        <w:rPr>
          <w:rFonts w:eastAsia="Times New Roman"/>
          <w:color w:val="auto"/>
          <w:lang w:eastAsia="fr-FR"/>
        </w:rPr>
        <w:t xml:space="preserve"> de chaque forme de représentation ;</w:t>
      </w:r>
    </w:p>
    <w:p w14:paraId="0FF50537" w14:textId="77777777" w:rsidR="00356D01" w:rsidRPr="009E433D" w:rsidRDefault="00356D01" w:rsidP="00A5731C">
      <w:pPr>
        <w:numPr>
          <w:ilvl w:val="0"/>
          <w:numId w:val="195"/>
        </w:numPr>
        <w:spacing w:before="100" w:beforeAutospacing="1" w:after="100" w:afterAutospacing="1"/>
        <w:jc w:val="both"/>
        <w:rPr>
          <w:rFonts w:eastAsia="Times New Roman"/>
          <w:color w:val="auto"/>
          <w:lang w:eastAsia="fr-FR"/>
        </w:rPr>
      </w:pPr>
      <w:r w:rsidRPr="009E433D">
        <w:rPr>
          <w:rFonts w:eastAsia="Times New Roman"/>
          <w:b/>
          <w:bCs/>
          <w:color w:val="auto"/>
          <w:lang w:eastAsia="fr-FR"/>
        </w:rPr>
        <w:t>favoriser une coopération constructive</w:t>
      </w:r>
      <w:r w:rsidRPr="009E433D">
        <w:rPr>
          <w:rFonts w:eastAsia="Times New Roman"/>
          <w:color w:val="auto"/>
          <w:lang w:eastAsia="fr-FR"/>
        </w:rPr>
        <w:t xml:space="preserve"> entre délégués syndicaux et délégués du personnel sur les sujets d’intérêt commun, dans le respect des attributions de chacun.</w:t>
      </w:r>
    </w:p>
    <w:p w14:paraId="0BAF1981" w14:textId="77777777" w:rsidR="008A7886" w:rsidRPr="009E433D"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6D106E2" w14:textId="77777777" w:rsidR="002D044E" w:rsidRPr="009E433D" w:rsidRDefault="002D044E" w:rsidP="009E433D">
      <w:pPr>
        <w:spacing w:before="100" w:beforeAutospacing="1" w:after="100" w:afterAutospacing="1" w:line="276" w:lineRule="auto"/>
        <w:jc w:val="both"/>
        <w:outlineLvl w:val="1"/>
        <w:rPr>
          <w:rFonts w:eastAsia="Times New Roman"/>
          <w:b/>
          <w:bCs/>
          <w:color w:val="auto"/>
          <w:lang w:eastAsia="fr-FR"/>
        </w:rPr>
      </w:pPr>
    </w:p>
    <w:p w14:paraId="45D5C7B3" w14:textId="77777777" w:rsidR="00356D01" w:rsidRPr="009E433D" w:rsidRDefault="00356D01" w:rsidP="009E433D">
      <w:pPr>
        <w:spacing w:before="100" w:beforeAutospacing="1" w:after="100" w:afterAutospacing="1" w:line="276" w:lineRule="auto"/>
        <w:jc w:val="both"/>
        <w:outlineLvl w:val="1"/>
        <w:rPr>
          <w:rFonts w:eastAsia="Times New Roman"/>
          <w:b/>
          <w:bCs/>
          <w:color w:val="auto"/>
          <w:lang w:eastAsia="fr-FR"/>
        </w:rPr>
      </w:pPr>
    </w:p>
    <w:p w14:paraId="355B0B20" w14:textId="77777777" w:rsidR="00356D01" w:rsidRPr="009E433D" w:rsidRDefault="00356D01" w:rsidP="009E433D">
      <w:pPr>
        <w:spacing w:before="100" w:beforeAutospacing="1" w:after="100" w:afterAutospacing="1" w:line="276" w:lineRule="auto"/>
        <w:jc w:val="both"/>
        <w:outlineLvl w:val="1"/>
        <w:rPr>
          <w:rFonts w:eastAsia="Times New Roman"/>
          <w:b/>
          <w:bCs/>
          <w:color w:val="auto"/>
          <w:lang w:eastAsia="fr-FR"/>
        </w:rPr>
      </w:pPr>
    </w:p>
    <w:p w14:paraId="00C69016" w14:textId="77777777" w:rsidR="00356D01" w:rsidRPr="009E433D" w:rsidRDefault="00356D01" w:rsidP="009E433D">
      <w:pPr>
        <w:spacing w:before="100" w:beforeAutospacing="1" w:after="100" w:afterAutospacing="1" w:line="276" w:lineRule="auto"/>
        <w:jc w:val="both"/>
        <w:outlineLvl w:val="1"/>
        <w:rPr>
          <w:rFonts w:eastAsia="Times New Roman"/>
          <w:b/>
          <w:bCs/>
          <w:color w:val="auto"/>
          <w:lang w:eastAsia="fr-FR"/>
        </w:rPr>
      </w:pPr>
    </w:p>
    <w:p w14:paraId="5C925E14" w14:textId="77777777" w:rsidR="00356D01" w:rsidRPr="009E433D" w:rsidRDefault="00356D01" w:rsidP="009E433D">
      <w:pPr>
        <w:spacing w:before="100" w:beforeAutospacing="1" w:after="100" w:afterAutospacing="1" w:line="276" w:lineRule="auto"/>
        <w:jc w:val="both"/>
        <w:outlineLvl w:val="1"/>
        <w:rPr>
          <w:rFonts w:eastAsia="Times New Roman"/>
          <w:b/>
          <w:bCs/>
          <w:color w:val="auto"/>
          <w:lang w:eastAsia="fr-FR"/>
        </w:rPr>
      </w:pPr>
    </w:p>
    <w:p w14:paraId="7630070C" w14:textId="77777777" w:rsidR="00356D01" w:rsidRPr="009E433D" w:rsidRDefault="00356D01" w:rsidP="009E433D">
      <w:pPr>
        <w:spacing w:before="100" w:beforeAutospacing="1" w:after="100" w:afterAutospacing="1" w:line="276" w:lineRule="auto"/>
        <w:jc w:val="both"/>
        <w:outlineLvl w:val="1"/>
        <w:rPr>
          <w:rFonts w:eastAsia="Times New Roman"/>
          <w:b/>
          <w:bCs/>
          <w:color w:val="auto"/>
          <w:lang w:eastAsia="fr-FR"/>
        </w:rPr>
      </w:pPr>
    </w:p>
    <w:p w14:paraId="047E53DC" w14:textId="77777777" w:rsidR="00356D01" w:rsidRPr="00B23FB0" w:rsidRDefault="00356D01" w:rsidP="00B23FB0">
      <w:pPr>
        <w:spacing w:before="100" w:beforeAutospacing="1" w:after="100" w:afterAutospacing="1" w:line="276" w:lineRule="auto"/>
        <w:jc w:val="both"/>
        <w:outlineLvl w:val="1"/>
        <w:rPr>
          <w:rFonts w:eastAsia="Times New Roman"/>
          <w:b/>
          <w:bCs/>
          <w:color w:val="auto"/>
          <w:lang w:eastAsia="fr-FR"/>
        </w:rPr>
      </w:pPr>
    </w:p>
    <w:p w14:paraId="10F0CEBF" w14:textId="314193E0" w:rsidR="00356D01" w:rsidRPr="009E433D" w:rsidRDefault="006F12F6" w:rsidP="008461E1">
      <w:pPr>
        <w:spacing w:before="100" w:beforeAutospacing="1" w:after="100" w:afterAutospacing="1"/>
        <w:jc w:val="center"/>
        <w:outlineLvl w:val="1"/>
        <w:rPr>
          <w:rFonts w:eastAsia="Times New Roman"/>
          <w:b/>
          <w:bCs/>
          <w:color w:val="auto"/>
          <w:sz w:val="28"/>
          <w:szCs w:val="36"/>
          <w:lang w:eastAsia="fr-FR"/>
        </w:rPr>
      </w:pPr>
      <w:r w:rsidRPr="009E433D">
        <w:rPr>
          <w:rFonts w:eastAsia="Times New Roman"/>
          <w:b/>
          <w:bCs/>
          <w:color w:val="auto"/>
          <w:sz w:val="28"/>
          <w:szCs w:val="36"/>
          <w:lang w:eastAsia="fr-FR"/>
        </w:rPr>
        <w:t>TITRE XI</w:t>
      </w:r>
      <w:r w:rsidR="00ED419C" w:rsidRPr="009E433D">
        <w:rPr>
          <w:rFonts w:eastAsia="Times New Roman"/>
          <w:b/>
          <w:bCs/>
          <w:color w:val="auto"/>
          <w:sz w:val="28"/>
          <w:szCs w:val="36"/>
          <w:lang w:eastAsia="fr-FR"/>
        </w:rPr>
        <w:t>I</w:t>
      </w:r>
      <w:r w:rsidR="00356D01" w:rsidRPr="009E433D">
        <w:rPr>
          <w:rFonts w:eastAsia="Times New Roman"/>
          <w:b/>
          <w:bCs/>
          <w:color w:val="auto"/>
          <w:sz w:val="28"/>
          <w:szCs w:val="36"/>
          <w:lang w:eastAsia="fr-FR"/>
        </w:rPr>
        <w:t xml:space="preserve"> : DES ORGANISMES CONSULTATIFS</w:t>
      </w:r>
    </w:p>
    <w:p w14:paraId="01382725" w14:textId="77777777" w:rsidR="00356D01" w:rsidRPr="008461E1" w:rsidRDefault="00356D01" w:rsidP="008461E1">
      <w:pPr>
        <w:spacing w:before="100" w:beforeAutospacing="1" w:after="100" w:afterAutospacing="1"/>
        <w:jc w:val="center"/>
        <w:outlineLvl w:val="2"/>
        <w:rPr>
          <w:rFonts w:eastAsia="Times New Roman"/>
          <w:b/>
          <w:bCs/>
          <w:color w:val="auto"/>
          <w:sz w:val="28"/>
          <w:szCs w:val="27"/>
          <w:lang w:eastAsia="fr-FR"/>
        </w:rPr>
      </w:pPr>
      <w:r w:rsidRPr="008461E1">
        <w:rPr>
          <w:rFonts w:eastAsia="Times New Roman"/>
          <w:b/>
          <w:bCs/>
          <w:color w:val="auto"/>
          <w:sz w:val="28"/>
          <w:szCs w:val="27"/>
          <w:lang w:eastAsia="fr-FR"/>
        </w:rPr>
        <w:t>Chapitre 1 – Du Haut Comité pour le Travail et la Sécurité Sociale</w:t>
      </w:r>
    </w:p>
    <w:p w14:paraId="06FED07A" w14:textId="1D4CEBD5"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72</w:t>
      </w:r>
      <w:r w:rsidRPr="00356D01">
        <w:rPr>
          <w:rFonts w:eastAsia="Times New Roman"/>
          <w:b/>
          <w:bCs/>
          <w:color w:val="auto"/>
          <w:lang w:eastAsia="fr-FR"/>
        </w:rPr>
        <w:t xml:space="preserve"> – Création des organismes consultatifs</w:t>
      </w:r>
    </w:p>
    <w:p w14:paraId="62425AEE" w14:textId="5A7877FD"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Il est institué, auprès du Ministre en charge du Travail et de la Sécurité Sociale, les organismes consultatifs permanents suivants :</w:t>
      </w:r>
    </w:p>
    <w:p w14:paraId="26A747E9" w14:textId="77777777" w:rsidR="00356D01" w:rsidRPr="00356D01" w:rsidRDefault="00356D01" w:rsidP="00A5731C">
      <w:pPr>
        <w:numPr>
          <w:ilvl w:val="0"/>
          <w:numId w:val="196"/>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Haut Comité pour le Travail et la Sécurité Sociale</w:t>
      </w:r>
      <w:r w:rsidRPr="00356D01">
        <w:rPr>
          <w:rFonts w:eastAsia="Times New Roman"/>
          <w:color w:val="auto"/>
          <w:lang w:eastAsia="fr-FR"/>
        </w:rPr>
        <w:t xml:space="preserve"> ;</w:t>
      </w:r>
    </w:p>
    <w:p w14:paraId="630308D9" w14:textId="266CF4DC" w:rsidR="00356D01" w:rsidRPr="00ED419C" w:rsidRDefault="00356D01" w:rsidP="00A5731C">
      <w:pPr>
        <w:numPr>
          <w:ilvl w:val="0"/>
          <w:numId w:val="196"/>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Comité Technique Consultatif pour la Sécurité et la Santé au Travail</w:t>
      </w:r>
      <w:r w:rsidRPr="00356D01">
        <w:rPr>
          <w:rFonts w:eastAsia="Times New Roman"/>
          <w:color w:val="auto"/>
          <w:lang w:eastAsia="fr-FR"/>
        </w:rPr>
        <w:t>.</w:t>
      </w:r>
    </w:p>
    <w:p w14:paraId="3A94A7CE" w14:textId="53354338" w:rsidR="008461E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73</w:t>
      </w:r>
      <w:r w:rsidRPr="00356D01">
        <w:rPr>
          <w:rFonts w:eastAsia="Times New Roman"/>
          <w:b/>
          <w:bCs/>
          <w:color w:val="auto"/>
          <w:lang w:eastAsia="fr-FR"/>
        </w:rPr>
        <w:t xml:space="preserve"> – Missions du Haut Comité</w:t>
      </w:r>
    </w:p>
    <w:p w14:paraId="06775C1B" w14:textId="4B135B48"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 Haut Comité pour le Travail et la Sécurité Sociale a pour missions :</w:t>
      </w:r>
    </w:p>
    <w:p w14:paraId="2C15212C" w14:textId="558F2E78" w:rsidR="00356D01" w:rsidRPr="00356D01" w:rsidRDefault="00ED419C" w:rsidP="00A5731C">
      <w:pPr>
        <w:numPr>
          <w:ilvl w:val="0"/>
          <w:numId w:val="131"/>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d’examiner toute question relative à la </w:t>
      </w:r>
      <w:r w:rsidRPr="00356D01">
        <w:rPr>
          <w:rFonts w:eastAsia="Times New Roman"/>
          <w:b/>
          <w:bCs/>
          <w:color w:val="auto"/>
          <w:lang w:eastAsia="fr-FR"/>
        </w:rPr>
        <w:t>condition des travailleurs</w:t>
      </w:r>
      <w:r w:rsidRPr="00356D01">
        <w:rPr>
          <w:rFonts w:eastAsia="Times New Roman"/>
          <w:color w:val="auto"/>
          <w:lang w:eastAsia="fr-FR"/>
        </w:rPr>
        <w:t xml:space="preserve">, aux </w:t>
      </w:r>
      <w:r w:rsidRPr="00356D01">
        <w:rPr>
          <w:rFonts w:eastAsia="Times New Roman"/>
          <w:b/>
          <w:bCs/>
          <w:color w:val="auto"/>
          <w:lang w:eastAsia="fr-FR"/>
        </w:rPr>
        <w:t>relations professionnelles</w:t>
      </w:r>
      <w:r w:rsidRPr="00356D01">
        <w:rPr>
          <w:rFonts w:eastAsia="Times New Roman"/>
          <w:color w:val="auto"/>
          <w:lang w:eastAsia="fr-FR"/>
        </w:rPr>
        <w:t xml:space="preserve">, à la </w:t>
      </w:r>
      <w:r w:rsidRPr="00356D01">
        <w:rPr>
          <w:rFonts w:eastAsia="Times New Roman"/>
          <w:b/>
          <w:bCs/>
          <w:color w:val="auto"/>
          <w:lang w:eastAsia="fr-FR"/>
        </w:rPr>
        <w:t>promotion du travail décent</w:t>
      </w:r>
      <w:r w:rsidRPr="00356D01">
        <w:rPr>
          <w:rFonts w:eastAsia="Times New Roman"/>
          <w:color w:val="auto"/>
          <w:lang w:eastAsia="fr-FR"/>
        </w:rPr>
        <w:t xml:space="preserve"> et à la </w:t>
      </w:r>
      <w:r w:rsidRPr="00356D01">
        <w:rPr>
          <w:rFonts w:eastAsia="Times New Roman"/>
          <w:b/>
          <w:bCs/>
          <w:color w:val="auto"/>
          <w:lang w:eastAsia="fr-FR"/>
        </w:rPr>
        <w:t>sécurité sociale</w:t>
      </w:r>
      <w:r w:rsidRPr="00356D01">
        <w:rPr>
          <w:rFonts w:eastAsia="Times New Roman"/>
          <w:color w:val="auto"/>
          <w:lang w:eastAsia="fr-FR"/>
        </w:rPr>
        <w:t xml:space="preserve"> ;</w:t>
      </w:r>
    </w:p>
    <w:p w14:paraId="41A652A7" w14:textId="17B74BB8" w:rsidR="00356D01" w:rsidRPr="00356D01" w:rsidRDefault="00ED419C" w:rsidP="00A5731C">
      <w:pPr>
        <w:numPr>
          <w:ilvl w:val="0"/>
          <w:numId w:val="131"/>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d’émettre des </w:t>
      </w:r>
      <w:r w:rsidRPr="00356D01">
        <w:rPr>
          <w:rFonts w:eastAsia="Times New Roman"/>
          <w:b/>
          <w:bCs/>
          <w:color w:val="auto"/>
          <w:lang w:eastAsia="fr-FR"/>
        </w:rPr>
        <w:t>avis sur le fonctionnement</w:t>
      </w:r>
      <w:r w:rsidRPr="00356D01">
        <w:rPr>
          <w:rFonts w:eastAsia="Times New Roman"/>
          <w:color w:val="auto"/>
          <w:lang w:eastAsia="fr-FR"/>
        </w:rPr>
        <w:t xml:space="preserve"> des organismes chargés de l’application de la législation sociale ;</w:t>
      </w:r>
    </w:p>
    <w:p w14:paraId="24BD96F4" w14:textId="657B9438" w:rsidR="00356D01" w:rsidRPr="00356D01" w:rsidRDefault="00ED419C" w:rsidP="00A5731C">
      <w:pPr>
        <w:numPr>
          <w:ilvl w:val="0"/>
          <w:numId w:val="131"/>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faciliter la </w:t>
      </w:r>
      <w:r w:rsidRPr="00356D01">
        <w:rPr>
          <w:rFonts w:eastAsia="Times New Roman"/>
          <w:b/>
          <w:bCs/>
          <w:color w:val="auto"/>
          <w:lang w:eastAsia="fr-FR"/>
        </w:rPr>
        <w:t>négociation collective</w:t>
      </w:r>
      <w:r w:rsidRPr="00356D01">
        <w:rPr>
          <w:rFonts w:eastAsia="Times New Roman"/>
          <w:color w:val="auto"/>
          <w:lang w:eastAsia="fr-FR"/>
        </w:rPr>
        <w:t xml:space="preserve"> en cas de différends majeurs ;</w:t>
      </w:r>
    </w:p>
    <w:p w14:paraId="1854D0A8" w14:textId="1FF85B80" w:rsidR="00356D01" w:rsidRPr="00356D01" w:rsidRDefault="00ED419C" w:rsidP="00A5731C">
      <w:pPr>
        <w:numPr>
          <w:ilvl w:val="0"/>
          <w:numId w:val="131"/>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contribuer au </w:t>
      </w:r>
      <w:r w:rsidRPr="00356D01">
        <w:rPr>
          <w:rFonts w:eastAsia="Times New Roman"/>
          <w:b/>
          <w:bCs/>
          <w:color w:val="auto"/>
          <w:lang w:eastAsia="fr-FR"/>
        </w:rPr>
        <w:t>dialogue social tripartite</w:t>
      </w:r>
      <w:r w:rsidRPr="00356D01">
        <w:rPr>
          <w:rFonts w:eastAsia="Times New Roman"/>
          <w:color w:val="auto"/>
          <w:lang w:eastAsia="fr-FR"/>
        </w:rPr>
        <w:t xml:space="preserve"> ;</w:t>
      </w:r>
    </w:p>
    <w:p w14:paraId="7F6F5B37" w14:textId="598757F3" w:rsidR="00356D01" w:rsidRPr="00ED419C" w:rsidRDefault="00ED419C" w:rsidP="00A5731C">
      <w:pPr>
        <w:numPr>
          <w:ilvl w:val="0"/>
          <w:numId w:val="131"/>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suivre les relations de la </w:t>
      </w:r>
      <w:r w:rsidR="00712CB7">
        <w:rPr>
          <w:rFonts w:eastAsia="Times New Roman"/>
          <w:color w:val="auto"/>
          <w:lang w:eastAsia="fr-FR"/>
        </w:rPr>
        <w:t>R</w:t>
      </w:r>
      <w:r w:rsidRPr="00356D01">
        <w:rPr>
          <w:rFonts w:eastAsia="Times New Roman"/>
          <w:color w:val="auto"/>
          <w:lang w:eastAsia="fr-FR"/>
        </w:rPr>
        <w:t xml:space="preserve">épublique du </w:t>
      </w:r>
      <w:r w:rsidR="00712CB7">
        <w:rPr>
          <w:rFonts w:eastAsia="Times New Roman"/>
          <w:color w:val="auto"/>
          <w:lang w:eastAsia="fr-FR"/>
        </w:rPr>
        <w:t>T</w:t>
      </w:r>
      <w:r w:rsidRPr="00356D01">
        <w:rPr>
          <w:rFonts w:eastAsia="Times New Roman"/>
          <w:color w:val="auto"/>
          <w:lang w:eastAsia="fr-FR"/>
        </w:rPr>
        <w:t xml:space="preserve">chad avec les </w:t>
      </w:r>
      <w:r w:rsidRPr="00356D01">
        <w:rPr>
          <w:rFonts w:eastAsia="Times New Roman"/>
          <w:b/>
          <w:bCs/>
          <w:color w:val="auto"/>
          <w:lang w:eastAsia="fr-FR"/>
        </w:rPr>
        <w:t>organisations internationales</w:t>
      </w:r>
      <w:r w:rsidRPr="00356D01">
        <w:rPr>
          <w:rFonts w:eastAsia="Times New Roman"/>
          <w:color w:val="auto"/>
          <w:lang w:eastAsia="fr-FR"/>
        </w:rPr>
        <w:t xml:space="preserve"> du domaine du travail.</w:t>
      </w:r>
    </w:p>
    <w:p w14:paraId="155FBD60" w14:textId="54E60873"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74</w:t>
      </w:r>
      <w:r w:rsidRPr="00356D01">
        <w:rPr>
          <w:rFonts w:eastAsia="Times New Roman"/>
          <w:b/>
          <w:bCs/>
          <w:color w:val="auto"/>
          <w:lang w:eastAsia="fr-FR"/>
        </w:rPr>
        <w:t xml:space="preserve"> – Saisine du Haut Comité</w:t>
      </w:r>
    </w:p>
    <w:p w14:paraId="404410ED" w14:textId="720F3B31"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Haut Comité peut être saisi par le Ministre en charge du Travail et de la Sécurité Sociale pour avis sur toute question entrant dans son champ de compétence, notamment les </w:t>
      </w:r>
      <w:r w:rsidRPr="00356D01">
        <w:rPr>
          <w:rFonts w:eastAsia="Times New Roman"/>
          <w:b/>
          <w:bCs/>
          <w:color w:val="auto"/>
          <w:lang w:eastAsia="fr-FR"/>
        </w:rPr>
        <w:t>projets de réformes législatives, réglementaires ou institutionnelles</w:t>
      </w:r>
      <w:r w:rsidR="00ED419C">
        <w:rPr>
          <w:rFonts w:eastAsia="Times New Roman"/>
          <w:color w:val="auto"/>
          <w:lang w:eastAsia="fr-FR"/>
        </w:rPr>
        <w:t>.</w:t>
      </w:r>
    </w:p>
    <w:p w14:paraId="4D5ECCD9" w14:textId="7ADE082E"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lastRenderedPageBreak/>
        <w:t>Article 4</w:t>
      </w:r>
      <w:r w:rsidR="004A6CD3">
        <w:rPr>
          <w:rFonts w:eastAsia="Times New Roman"/>
          <w:b/>
          <w:bCs/>
          <w:color w:val="auto"/>
          <w:lang w:eastAsia="fr-FR"/>
        </w:rPr>
        <w:t>75</w:t>
      </w:r>
      <w:r w:rsidRPr="00356D01">
        <w:rPr>
          <w:rFonts w:eastAsia="Times New Roman"/>
          <w:b/>
          <w:bCs/>
          <w:color w:val="auto"/>
          <w:lang w:eastAsia="fr-FR"/>
        </w:rPr>
        <w:t xml:space="preserve"> – Composition du Haut Comité</w:t>
      </w:r>
    </w:p>
    <w:p w14:paraId="0E4A2672" w14:textId="2660AD01"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 Haut Comité est présidé par le Ministre en charge du Travail et de la Sécurité Sociale ou son représentant. Il comprend :</w:t>
      </w:r>
    </w:p>
    <w:p w14:paraId="4DB1AECB" w14:textId="12C1A0A9" w:rsidR="00356D01" w:rsidRPr="00356D01" w:rsidRDefault="00ED419C" w:rsidP="00A5731C">
      <w:pPr>
        <w:numPr>
          <w:ilvl w:val="0"/>
          <w:numId w:val="197"/>
        </w:numPr>
        <w:spacing w:before="100" w:beforeAutospacing="1" w:after="100" w:afterAutospacing="1"/>
        <w:jc w:val="both"/>
        <w:rPr>
          <w:rFonts w:eastAsia="Times New Roman"/>
          <w:color w:val="auto"/>
          <w:lang w:eastAsia="fr-FR"/>
        </w:rPr>
      </w:pPr>
      <w:r w:rsidRPr="00356D01">
        <w:rPr>
          <w:rFonts w:eastAsia="Times New Roman"/>
          <w:color w:val="auto"/>
          <w:lang w:eastAsia="fr-FR"/>
        </w:rPr>
        <w:t>un (1) magistrat désigné par le ministre en charge de la justice ;</w:t>
      </w:r>
    </w:p>
    <w:p w14:paraId="348B713F" w14:textId="2C229280" w:rsidR="00356D01" w:rsidRPr="00356D01" w:rsidRDefault="00ED419C" w:rsidP="00A5731C">
      <w:pPr>
        <w:numPr>
          <w:ilvl w:val="0"/>
          <w:numId w:val="197"/>
        </w:numPr>
        <w:spacing w:before="100" w:beforeAutospacing="1" w:after="100" w:afterAutospacing="1"/>
        <w:jc w:val="both"/>
        <w:rPr>
          <w:rFonts w:eastAsia="Times New Roman"/>
          <w:color w:val="auto"/>
          <w:lang w:eastAsia="fr-FR"/>
        </w:rPr>
      </w:pPr>
      <w:r w:rsidRPr="00356D01">
        <w:rPr>
          <w:rFonts w:eastAsia="Times New Roman"/>
          <w:color w:val="auto"/>
          <w:lang w:eastAsia="fr-FR"/>
        </w:rPr>
        <w:t>deux (2) membres de l’assemblée nationale ;</w:t>
      </w:r>
    </w:p>
    <w:p w14:paraId="64844D02" w14:textId="5148CBDF" w:rsidR="00356D01" w:rsidRPr="00356D01" w:rsidRDefault="00ED419C" w:rsidP="00A5731C">
      <w:pPr>
        <w:numPr>
          <w:ilvl w:val="0"/>
          <w:numId w:val="197"/>
        </w:numPr>
        <w:spacing w:before="100" w:beforeAutospacing="1" w:after="100" w:afterAutospacing="1"/>
        <w:jc w:val="both"/>
        <w:rPr>
          <w:rFonts w:eastAsia="Times New Roman"/>
          <w:color w:val="auto"/>
          <w:lang w:eastAsia="fr-FR"/>
        </w:rPr>
      </w:pPr>
      <w:r w:rsidRPr="00356D01">
        <w:rPr>
          <w:rFonts w:eastAsia="Times New Roman"/>
          <w:color w:val="auto"/>
          <w:lang w:eastAsia="fr-FR"/>
        </w:rPr>
        <w:t>deux (2) personnalités qualifiées, nommées par le ministre du travail ;</w:t>
      </w:r>
    </w:p>
    <w:p w14:paraId="428B3EBC" w14:textId="60C994F5" w:rsidR="00356D01" w:rsidRPr="00356D01" w:rsidRDefault="00ED419C" w:rsidP="00A5731C">
      <w:pPr>
        <w:numPr>
          <w:ilvl w:val="0"/>
          <w:numId w:val="197"/>
        </w:numPr>
        <w:spacing w:before="100" w:beforeAutospacing="1" w:after="100" w:afterAutospacing="1"/>
        <w:jc w:val="both"/>
        <w:rPr>
          <w:rFonts w:eastAsia="Times New Roman"/>
          <w:color w:val="auto"/>
          <w:lang w:eastAsia="fr-FR"/>
        </w:rPr>
      </w:pPr>
      <w:r w:rsidRPr="00356D01">
        <w:rPr>
          <w:rFonts w:eastAsia="Times New Roman"/>
          <w:color w:val="auto"/>
          <w:lang w:eastAsia="fr-FR"/>
        </w:rPr>
        <w:t>cinq (5) représentants des syndicats représentatifs de travailleurs ;</w:t>
      </w:r>
    </w:p>
    <w:p w14:paraId="72F2998C" w14:textId="4EBE64AB" w:rsidR="00356D01" w:rsidRPr="00356D01" w:rsidRDefault="00ED419C" w:rsidP="00A5731C">
      <w:pPr>
        <w:numPr>
          <w:ilvl w:val="0"/>
          <w:numId w:val="197"/>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cinq (5) représentants des groupements </w:t>
      </w:r>
      <w:r w:rsidR="00356D01" w:rsidRPr="00356D01">
        <w:rPr>
          <w:rFonts w:eastAsia="Times New Roman"/>
          <w:color w:val="auto"/>
          <w:lang w:eastAsia="fr-FR"/>
        </w:rPr>
        <w:t>patronaux représentatifs.</w:t>
      </w:r>
    </w:p>
    <w:p w14:paraId="001375DD" w14:textId="4B8F1FBA"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Les membres syndicaux et patronaux sont désignés par leurs organisations respectives et</w:t>
      </w:r>
      <w:r w:rsidR="00ED419C">
        <w:rPr>
          <w:rFonts w:eastAsia="Times New Roman"/>
          <w:color w:val="auto"/>
          <w:lang w:eastAsia="fr-FR"/>
        </w:rPr>
        <w:t xml:space="preserve"> nommés par arrêté ministériel.</w:t>
      </w:r>
    </w:p>
    <w:p w14:paraId="7928C4D1" w14:textId="3FC792FE"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76</w:t>
      </w:r>
      <w:r w:rsidRPr="00356D01">
        <w:rPr>
          <w:rFonts w:eastAsia="Times New Roman"/>
          <w:b/>
          <w:bCs/>
          <w:color w:val="auto"/>
          <w:lang w:eastAsia="fr-FR"/>
        </w:rPr>
        <w:t xml:space="preserve"> – Membres à titre consultatif</w:t>
      </w:r>
    </w:p>
    <w:p w14:paraId="7D57CD36" w14:textId="01E86A5E"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Ministre peut inviter, avec voix consultative, toute personne dont la compétence ou les travaux dans les domaines du travail, de l’emploi ou de la </w:t>
      </w:r>
      <w:r w:rsidR="00ED419C">
        <w:rPr>
          <w:rFonts w:eastAsia="Times New Roman"/>
          <w:color w:val="auto"/>
          <w:lang w:eastAsia="fr-FR"/>
        </w:rPr>
        <w:t>sécurité sociale sont reconnus.</w:t>
      </w:r>
    </w:p>
    <w:p w14:paraId="4C4538AB" w14:textId="65ADD4C1"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77</w:t>
      </w:r>
      <w:r w:rsidRPr="00356D01">
        <w:rPr>
          <w:rFonts w:eastAsia="Times New Roman"/>
          <w:b/>
          <w:bCs/>
          <w:color w:val="auto"/>
          <w:lang w:eastAsia="fr-FR"/>
        </w:rPr>
        <w:t xml:space="preserve"> – Organisation et fonctionnement du Haut Comité</w:t>
      </w:r>
    </w:p>
    <w:p w14:paraId="2C688B85" w14:textId="71DB7E2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décret pris en Conseil des Ministres</w:t>
      </w:r>
      <w:r w:rsidRPr="00356D01">
        <w:rPr>
          <w:rFonts w:eastAsia="Times New Roman"/>
          <w:color w:val="auto"/>
          <w:lang w:eastAsia="fr-FR"/>
        </w:rPr>
        <w:t>, sur proposition du Ministre du Travail, fixe les modalités de fonctionnement du Haut Comité :</w:t>
      </w:r>
    </w:p>
    <w:p w14:paraId="41BD3B2B" w14:textId="77777777" w:rsidR="00356D01" w:rsidRPr="00356D01" w:rsidRDefault="00356D01" w:rsidP="00A5731C">
      <w:pPr>
        <w:numPr>
          <w:ilvl w:val="0"/>
          <w:numId w:val="132"/>
        </w:numPr>
        <w:spacing w:before="100" w:beforeAutospacing="1" w:after="100" w:afterAutospacing="1"/>
        <w:jc w:val="both"/>
        <w:rPr>
          <w:rFonts w:eastAsia="Times New Roman"/>
          <w:color w:val="auto"/>
          <w:lang w:eastAsia="fr-FR"/>
        </w:rPr>
      </w:pPr>
      <w:r w:rsidRPr="00356D01">
        <w:rPr>
          <w:rFonts w:eastAsia="Times New Roman"/>
          <w:color w:val="auto"/>
          <w:lang w:eastAsia="fr-FR"/>
        </w:rPr>
        <w:t>sa fréquence de réunion ;</w:t>
      </w:r>
    </w:p>
    <w:p w14:paraId="1393AFE6" w14:textId="77777777" w:rsidR="00356D01" w:rsidRPr="00356D01" w:rsidRDefault="00356D01" w:rsidP="00A5731C">
      <w:pPr>
        <w:numPr>
          <w:ilvl w:val="0"/>
          <w:numId w:val="132"/>
        </w:numPr>
        <w:spacing w:before="100" w:beforeAutospacing="1" w:after="100" w:afterAutospacing="1"/>
        <w:jc w:val="both"/>
        <w:rPr>
          <w:rFonts w:eastAsia="Times New Roman"/>
          <w:color w:val="auto"/>
          <w:lang w:eastAsia="fr-FR"/>
        </w:rPr>
      </w:pPr>
      <w:r w:rsidRPr="00356D01">
        <w:rPr>
          <w:rFonts w:eastAsia="Times New Roman"/>
          <w:color w:val="auto"/>
          <w:lang w:eastAsia="fr-FR"/>
        </w:rPr>
        <w:t>son secrétariat permanent ;</w:t>
      </w:r>
    </w:p>
    <w:p w14:paraId="74BCBEF0" w14:textId="4D1B12BA" w:rsidR="00356D01" w:rsidRDefault="00356D01" w:rsidP="00A5731C">
      <w:pPr>
        <w:numPr>
          <w:ilvl w:val="0"/>
          <w:numId w:val="132"/>
        </w:numPr>
        <w:spacing w:before="100" w:beforeAutospacing="1" w:after="100" w:afterAutospacing="1"/>
        <w:jc w:val="both"/>
        <w:rPr>
          <w:rFonts w:eastAsia="Times New Roman"/>
          <w:color w:val="auto"/>
          <w:lang w:eastAsia="fr-FR"/>
        </w:rPr>
      </w:pPr>
      <w:r w:rsidRPr="00356D01">
        <w:rPr>
          <w:rFonts w:eastAsia="Times New Roman"/>
          <w:color w:val="auto"/>
          <w:lang w:eastAsia="fr-FR"/>
        </w:rPr>
        <w:t>son règlement intérieur.</w:t>
      </w:r>
    </w:p>
    <w:p w14:paraId="40A1C0C8" w14:textId="77777777" w:rsidR="008461E1" w:rsidRDefault="008461E1" w:rsidP="008461E1">
      <w:pPr>
        <w:spacing w:before="100" w:beforeAutospacing="1" w:after="100" w:afterAutospacing="1"/>
        <w:jc w:val="both"/>
        <w:rPr>
          <w:rFonts w:eastAsia="Times New Roman"/>
          <w:color w:val="auto"/>
          <w:lang w:eastAsia="fr-FR"/>
        </w:rPr>
      </w:pPr>
    </w:p>
    <w:p w14:paraId="186D9A84" w14:textId="77777777" w:rsidR="008461E1" w:rsidRDefault="008461E1" w:rsidP="008461E1">
      <w:pPr>
        <w:spacing w:before="100" w:beforeAutospacing="1" w:after="100" w:afterAutospacing="1"/>
        <w:jc w:val="both"/>
        <w:rPr>
          <w:rFonts w:eastAsia="Times New Roman"/>
          <w:color w:val="auto"/>
          <w:lang w:eastAsia="fr-FR"/>
        </w:rPr>
      </w:pPr>
    </w:p>
    <w:p w14:paraId="3FCD75F9" w14:textId="77777777" w:rsidR="008461E1" w:rsidRDefault="008461E1" w:rsidP="008461E1">
      <w:pPr>
        <w:spacing w:before="100" w:beforeAutospacing="1" w:after="100" w:afterAutospacing="1"/>
        <w:jc w:val="both"/>
        <w:rPr>
          <w:rFonts w:eastAsia="Times New Roman"/>
          <w:color w:val="auto"/>
          <w:lang w:eastAsia="fr-FR"/>
        </w:rPr>
      </w:pPr>
    </w:p>
    <w:p w14:paraId="483397E4" w14:textId="77777777" w:rsidR="008461E1" w:rsidRDefault="008461E1" w:rsidP="008461E1">
      <w:pPr>
        <w:spacing w:before="100" w:beforeAutospacing="1" w:after="100" w:afterAutospacing="1"/>
        <w:jc w:val="both"/>
        <w:rPr>
          <w:rFonts w:eastAsia="Times New Roman"/>
          <w:color w:val="auto"/>
          <w:lang w:eastAsia="fr-FR"/>
        </w:rPr>
      </w:pPr>
    </w:p>
    <w:p w14:paraId="7E56D5C6" w14:textId="77777777" w:rsidR="008461E1" w:rsidRDefault="008461E1" w:rsidP="008461E1">
      <w:pPr>
        <w:spacing w:before="100" w:beforeAutospacing="1" w:after="100" w:afterAutospacing="1"/>
        <w:jc w:val="both"/>
        <w:rPr>
          <w:rFonts w:eastAsia="Times New Roman"/>
          <w:color w:val="auto"/>
          <w:lang w:eastAsia="fr-FR"/>
        </w:rPr>
      </w:pPr>
    </w:p>
    <w:p w14:paraId="645405DD" w14:textId="77777777" w:rsidR="008461E1" w:rsidRDefault="008461E1" w:rsidP="008461E1">
      <w:pPr>
        <w:spacing w:before="100" w:beforeAutospacing="1" w:after="100" w:afterAutospacing="1"/>
        <w:jc w:val="both"/>
        <w:rPr>
          <w:rFonts w:eastAsia="Times New Roman"/>
          <w:color w:val="auto"/>
          <w:lang w:eastAsia="fr-FR"/>
        </w:rPr>
      </w:pPr>
    </w:p>
    <w:p w14:paraId="0671CFB9" w14:textId="77777777" w:rsidR="008461E1" w:rsidRDefault="008461E1" w:rsidP="008461E1">
      <w:pPr>
        <w:spacing w:before="100" w:beforeAutospacing="1" w:after="100" w:afterAutospacing="1"/>
        <w:jc w:val="both"/>
        <w:rPr>
          <w:rFonts w:eastAsia="Times New Roman"/>
          <w:color w:val="auto"/>
          <w:lang w:eastAsia="fr-FR"/>
        </w:rPr>
      </w:pPr>
    </w:p>
    <w:p w14:paraId="573A96EA" w14:textId="77777777" w:rsidR="008461E1" w:rsidRDefault="008461E1" w:rsidP="008461E1">
      <w:pPr>
        <w:spacing w:before="100" w:beforeAutospacing="1" w:after="100" w:afterAutospacing="1"/>
        <w:jc w:val="both"/>
        <w:rPr>
          <w:rFonts w:eastAsia="Times New Roman"/>
          <w:color w:val="auto"/>
          <w:lang w:eastAsia="fr-FR"/>
        </w:rPr>
      </w:pPr>
    </w:p>
    <w:p w14:paraId="7DBC7D60" w14:textId="77777777" w:rsidR="008461E1" w:rsidRDefault="008461E1" w:rsidP="008461E1">
      <w:pPr>
        <w:spacing w:before="100" w:beforeAutospacing="1" w:after="100" w:afterAutospacing="1"/>
        <w:jc w:val="both"/>
        <w:rPr>
          <w:rFonts w:eastAsia="Times New Roman"/>
          <w:color w:val="auto"/>
          <w:lang w:eastAsia="fr-FR"/>
        </w:rPr>
      </w:pPr>
    </w:p>
    <w:p w14:paraId="4322BB12" w14:textId="77777777" w:rsidR="008461E1" w:rsidRDefault="008461E1" w:rsidP="008461E1">
      <w:pPr>
        <w:spacing w:before="100" w:beforeAutospacing="1" w:after="100" w:afterAutospacing="1"/>
        <w:jc w:val="both"/>
        <w:rPr>
          <w:rFonts w:eastAsia="Times New Roman"/>
          <w:color w:val="auto"/>
          <w:lang w:eastAsia="fr-FR"/>
        </w:rPr>
      </w:pPr>
    </w:p>
    <w:p w14:paraId="266F6A4C" w14:textId="77777777" w:rsidR="008461E1" w:rsidRDefault="008461E1" w:rsidP="008461E1">
      <w:pPr>
        <w:spacing w:before="100" w:beforeAutospacing="1" w:after="100" w:afterAutospacing="1"/>
        <w:jc w:val="both"/>
        <w:rPr>
          <w:rFonts w:eastAsia="Times New Roman"/>
          <w:color w:val="auto"/>
          <w:lang w:eastAsia="fr-FR"/>
        </w:rPr>
      </w:pPr>
    </w:p>
    <w:p w14:paraId="1B4DA766" w14:textId="77777777" w:rsidR="008461E1" w:rsidRDefault="008461E1" w:rsidP="008461E1">
      <w:pPr>
        <w:spacing w:before="100" w:beforeAutospacing="1" w:after="100" w:afterAutospacing="1"/>
        <w:jc w:val="both"/>
        <w:rPr>
          <w:rFonts w:eastAsia="Times New Roman"/>
          <w:color w:val="auto"/>
          <w:lang w:eastAsia="fr-FR"/>
        </w:rPr>
      </w:pPr>
    </w:p>
    <w:p w14:paraId="0D1BB9F7" w14:textId="77777777" w:rsidR="008461E1" w:rsidRDefault="008461E1" w:rsidP="008461E1">
      <w:pPr>
        <w:spacing w:before="100" w:beforeAutospacing="1" w:after="100" w:afterAutospacing="1"/>
        <w:jc w:val="both"/>
        <w:rPr>
          <w:rFonts w:eastAsia="Times New Roman"/>
          <w:color w:val="auto"/>
          <w:lang w:eastAsia="fr-FR"/>
        </w:rPr>
      </w:pPr>
    </w:p>
    <w:p w14:paraId="7BB9FE43" w14:textId="77777777" w:rsidR="008461E1" w:rsidRDefault="008461E1" w:rsidP="008461E1">
      <w:pPr>
        <w:spacing w:before="100" w:beforeAutospacing="1" w:after="100" w:afterAutospacing="1"/>
        <w:jc w:val="both"/>
        <w:rPr>
          <w:rFonts w:eastAsia="Times New Roman"/>
          <w:color w:val="auto"/>
          <w:lang w:eastAsia="fr-FR"/>
        </w:rPr>
      </w:pPr>
    </w:p>
    <w:p w14:paraId="295C3FC3" w14:textId="77777777" w:rsidR="008461E1" w:rsidRDefault="008461E1" w:rsidP="008461E1">
      <w:pPr>
        <w:spacing w:before="100" w:beforeAutospacing="1" w:after="100" w:afterAutospacing="1"/>
        <w:jc w:val="both"/>
        <w:rPr>
          <w:rFonts w:eastAsia="Times New Roman"/>
          <w:color w:val="auto"/>
          <w:lang w:eastAsia="fr-FR"/>
        </w:rPr>
      </w:pPr>
    </w:p>
    <w:p w14:paraId="5306D336" w14:textId="77777777" w:rsidR="008461E1" w:rsidRDefault="008461E1" w:rsidP="008461E1">
      <w:pPr>
        <w:spacing w:before="100" w:beforeAutospacing="1" w:after="100" w:afterAutospacing="1"/>
        <w:jc w:val="both"/>
        <w:rPr>
          <w:rFonts w:eastAsia="Times New Roman"/>
          <w:color w:val="auto"/>
          <w:lang w:eastAsia="fr-FR"/>
        </w:rPr>
      </w:pPr>
    </w:p>
    <w:p w14:paraId="47E1A15F" w14:textId="77777777" w:rsidR="008461E1" w:rsidRDefault="008461E1" w:rsidP="008461E1">
      <w:pPr>
        <w:spacing w:before="100" w:beforeAutospacing="1" w:after="100" w:afterAutospacing="1"/>
        <w:jc w:val="both"/>
        <w:rPr>
          <w:rFonts w:eastAsia="Times New Roman"/>
          <w:color w:val="auto"/>
          <w:lang w:eastAsia="fr-FR"/>
        </w:rPr>
      </w:pPr>
    </w:p>
    <w:p w14:paraId="35F8A2C9" w14:textId="77777777" w:rsidR="008461E1" w:rsidRDefault="008461E1" w:rsidP="008461E1">
      <w:pPr>
        <w:spacing w:before="100" w:beforeAutospacing="1" w:after="100" w:afterAutospacing="1"/>
        <w:jc w:val="both"/>
        <w:rPr>
          <w:rFonts w:eastAsia="Times New Roman"/>
          <w:color w:val="auto"/>
          <w:lang w:eastAsia="fr-FR"/>
        </w:rPr>
      </w:pPr>
    </w:p>
    <w:p w14:paraId="1E89DABA" w14:textId="77777777" w:rsidR="008461E1" w:rsidRDefault="008461E1" w:rsidP="008461E1">
      <w:pPr>
        <w:spacing w:before="100" w:beforeAutospacing="1" w:after="100" w:afterAutospacing="1"/>
        <w:jc w:val="both"/>
        <w:rPr>
          <w:rFonts w:eastAsia="Times New Roman"/>
          <w:color w:val="auto"/>
          <w:lang w:eastAsia="fr-FR"/>
        </w:rPr>
      </w:pPr>
    </w:p>
    <w:p w14:paraId="2998E604" w14:textId="77777777" w:rsidR="008461E1" w:rsidRDefault="008461E1" w:rsidP="008461E1">
      <w:pPr>
        <w:spacing w:before="100" w:beforeAutospacing="1" w:after="100" w:afterAutospacing="1"/>
        <w:jc w:val="both"/>
        <w:rPr>
          <w:rFonts w:eastAsia="Times New Roman"/>
          <w:color w:val="auto"/>
          <w:lang w:eastAsia="fr-FR"/>
        </w:rPr>
      </w:pPr>
    </w:p>
    <w:p w14:paraId="69BCF620" w14:textId="77777777" w:rsidR="008461E1" w:rsidRDefault="008461E1" w:rsidP="008461E1">
      <w:pPr>
        <w:spacing w:before="100" w:beforeAutospacing="1" w:after="100" w:afterAutospacing="1"/>
        <w:jc w:val="both"/>
        <w:rPr>
          <w:rFonts w:eastAsia="Times New Roman"/>
          <w:color w:val="auto"/>
          <w:lang w:eastAsia="fr-FR"/>
        </w:rPr>
      </w:pPr>
    </w:p>
    <w:p w14:paraId="113B1F31" w14:textId="77777777" w:rsidR="008461E1" w:rsidRPr="00ED419C" w:rsidRDefault="008461E1" w:rsidP="008461E1">
      <w:pPr>
        <w:spacing w:before="100" w:beforeAutospacing="1" w:after="100" w:afterAutospacing="1"/>
        <w:jc w:val="both"/>
        <w:rPr>
          <w:rFonts w:eastAsia="Times New Roman"/>
          <w:color w:val="auto"/>
          <w:lang w:eastAsia="fr-FR"/>
        </w:rPr>
      </w:pPr>
    </w:p>
    <w:p w14:paraId="07F5E352" w14:textId="77777777" w:rsidR="00356D01" w:rsidRPr="00356D01" w:rsidRDefault="00356D01" w:rsidP="008461E1">
      <w:pPr>
        <w:spacing w:before="100" w:beforeAutospacing="1" w:after="100" w:afterAutospacing="1"/>
        <w:jc w:val="center"/>
        <w:outlineLvl w:val="2"/>
        <w:rPr>
          <w:rFonts w:eastAsia="Times New Roman"/>
          <w:b/>
          <w:bCs/>
          <w:color w:val="auto"/>
          <w:sz w:val="27"/>
          <w:szCs w:val="27"/>
          <w:lang w:eastAsia="fr-FR"/>
        </w:rPr>
      </w:pPr>
      <w:r w:rsidRPr="00356D01">
        <w:rPr>
          <w:rFonts w:eastAsia="Times New Roman"/>
          <w:b/>
          <w:bCs/>
          <w:color w:val="auto"/>
          <w:sz w:val="27"/>
          <w:szCs w:val="27"/>
          <w:lang w:eastAsia="fr-FR"/>
        </w:rPr>
        <w:t>Chapitre 2 – Du Comité Technique Consultatif pour la Sécurité et la Santé au Travail</w:t>
      </w:r>
    </w:p>
    <w:p w14:paraId="22AA4D27" w14:textId="183164F2"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4A6CD3">
        <w:rPr>
          <w:rFonts w:eastAsia="Times New Roman"/>
          <w:b/>
          <w:bCs/>
          <w:color w:val="auto"/>
          <w:lang w:eastAsia="fr-FR"/>
        </w:rPr>
        <w:t>78</w:t>
      </w:r>
      <w:r w:rsidRPr="00356D01">
        <w:rPr>
          <w:rFonts w:eastAsia="Times New Roman"/>
          <w:b/>
          <w:bCs/>
          <w:color w:val="auto"/>
          <w:lang w:eastAsia="fr-FR"/>
        </w:rPr>
        <w:t xml:space="preserve"> – Missions du Comité Technique</w:t>
      </w:r>
    </w:p>
    <w:p w14:paraId="7F1E6414" w14:textId="1960C51B"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 Comité Technique Consultatif pour la Sécurité et la Santé au Travail est chargé :</w:t>
      </w:r>
    </w:p>
    <w:p w14:paraId="4BF2424F" w14:textId="6A736863" w:rsidR="00356D01" w:rsidRPr="00356D01" w:rsidRDefault="00ED419C" w:rsidP="00A5731C">
      <w:pPr>
        <w:numPr>
          <w:ilvl w:val="0"/>
          <w:numId w:val="19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d’étudier les questions relatives à la </w:t>
      </w:r>
      <w:r w:rsidRPr="00356D01">
        <w:rPr>
          <w:rFonts w:eastAsia="Times New Roman"/>
          <w:b/>
          <w:bCs/>
          <w:color w:val="auto"/>
          <w:lang w:eastAsia="fr-FR"/>
        </w:rPr>
        <w:t>prévention des risques professionnels</w:t>
      </w:r>
      <w:r w:rsidRPr="00356D01">
        <w:rPr>
          <w:rFonts w:eastAsia="Times New Roman"/>
          <w:color w:val="auto"/>
          <w:lang w:eastAsia="fr-FR"/>
        </w:rPr>
        <w:t xml:space="preserve"> ;</w:t>
      </w:r>
    </w:p>
    <w:p w14:paraId="27E6B208" w14:textId="7903ED63" w:rsidR="00356D01" w:rsidRPr="00356D01" w:rsidRDefault="00ED419C" w:rsidP="00A5731C">
      <w:pPr>
        <w:numPr>
          <w:ilvl w:val="0"/>
          <w:numId w:val="19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proposer des adaptations aux </w:t>
      </w:r>
      <w:r w:rsidRPr="00356D01">
        <w:rPr>
          <w:rFonts w:eastAsia="Times New Roman"/>
          <w:b/>
          <w:bCs/>
          <w:color w:val="auto"/>
          <w:lang w:eastAsia="fr-FR"/>
        </w:rPr>
        <w:t>normes nationales de santé et sécurité au travail</w:t>
      </w:r>
      <w:r w:rsidRPr="00356D01">
        <w:rPr>
          <w:rFonts w:eastAsia="Times New Roman"/>
          <w:color w:val="auto"/>
          <w:lang w:eastAsia="fr-FR"/>
        </w:rPr>
        <w:t xml:space="preserve"> ;</w:t>
      </w:r>
    </w:p>
    <w:p w14:paraId="784FB24A" w14:textId="68DE2253" w:rsidR="00356D01" w:rsidRPr="00ED419C" w:rsidRDefault="00ED419C" w:rsidP="00A5731C">
      <w:pPr>
        <w:numPr>
          <w:ilvl w:val="0"/>
          <w:numId w:val="19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d’analyser les </w:t>
      </w:r>
      <w:r w:rsidRPr="00356D01">
        <w:rPr>
          <w:rFonts w:eastAsia="Times New Roman"/>
          <w:b/>
          <w:bCs/>
          <w:color w:val="auto"/>
          <w:lang w:eastAsia="fr-FR"/>
        </w:rPr>
        <w:t>accidents du travail</w:t>
      </w:r>
      <w:r w:rsidRPr="00356D01">
        <w:rPr>
          <w:rFonts w:eastAsia="Times New Roman"/>
          <w:color w:val="auto"/>
          <w:lang w:eastAsia="fr-FR"/>
        </w:rPr>
        <w:t xml:space="preserve"> ou situations dangereuses afin d’améliorer la réglementation.</w:t>
      </w:r>
    </w:p>
    <w:p w14:paraId="2CD7AC9C" w14:textId="537B5DDE"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47</w:t>
      </w:r>
      <w:r w:rsidR="004A6CD3">
        <w:rPr>
          <w:rFonts w:eastAsia="Times New Roman"/>
          <w:b/>
          <w:bCs/>
          <w:color w:val="auto"/>
          <w:lang w:eastAsia="fr-FR"/>
        </w:rPr>
        <w:t>9</w:t>
      </w:r>
      <w:r w:rsidRPr="00356D01">
        <w:rPr>
          <w:rFonts w:eastAsia="Times New Roman"/>
          <w:b/>
          <w:bCs/>
          <w:color w:val="auto"/>
          <w:lang w:eastAsia="fr-FR"/>
        </w:rPr>
        <w:t xml:space="preserve"> – Avis obligatoire</w:t>
      </w:r>
    </w:p>
    <w:p w14:paraId="1F573044" w14:textId="38015D65"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L’avis du Comité Technique Consultatif est </w:t>
      </w:r>
      <w:r w:rsidRPr="00356D01">
        <w:rPr>
          <w:rFonts w:eastAsia="Times New Roman"/>
          <w:b/>
          <w:bCs/>
          <w:color w:val="auto"/>
          <w:lang w:eastAsia="fr-FR"/>
        </w:rPr>
        <w:t>obligatoire</w:t>
      </w:r>
      <w:r w:rsidRPr="00356D01">
        <w:rPr>
          <w:rFonts w:eastAsia="Times New Roman"/>
          <w:color w:val="auto"/>
          <w:lang w:eastAsia="fr-FR"/>
        </w:rPr>
        <w:t xml:space="preserve"> avant toute adoption de texte </w:t>
      </w:r>
      <w:r w:rsidRPr="00356D01">
        <w:rPr>
          <w:rFonts w:eastAsia="Times New Roman"/>
          <w:b/>
          <w:bCs/>
          <w:color w:val="auto"/>
          <w:lang w:eastAsia="fr-FR"/>
        </w:rPr>
        <w:t>législatif ou réglementaire</w:t>
      </w:r>
      <w:r w:rsidRPr="00356D01">
        <w:rPr>
          <w:rFonts w:eastAsia="Times New Roman"/>
          <w:color w:val="auto"/>
          <w:lang w:eastAsia="fr-FR"/>
        </w:rPr>
        <w:t xml:space="preserve"> relatif à la santé, à l’hygiè</w:t>
      </w:r>
      <w:r w:rsidR="00ED419C">
        <w:rPr>
          <w:rFonts w:eastAsia="Times New Roman"/>
          <w:color w:val="auto"/>
          <w:lang w:eastAsia="fr-FR"/>
        </w:rPr>
        <w:t>ne ou à la sécurité au travail.</w:t>
      </w:r>
    </w:p>
    <w:p w14:paraId="2768BDD1" w14:textId="4ECFA041"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80</w:t>
      </w:r>
      <w:r w:rsidRPr="00356D01">
        <w:rPr>
          <w:rFonts w:eastAsia="Times New Roman"/>
          <w:b/>
          <w:bCs/>
          <w:color w:val="auto"/>
          <w:lang w:eastAsia="fr-FR"/>
        </w:rPr>
        <w:t xml:space="preserve"> – Composition et fonctionnement</w:t>
      </w:r>
    </w:p>
    <w:p w14:paraId="6EE35167" w14:textId="4B1071EB"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Comité est un organe </w:t>
      </w:r>
      <w:r w:rsidRPr="00356D01">
        <w:rPr>
          <w:rFonts w:eastAsia="Times New Roman"/>
          <w:b/>
          <w:bCs/>
          <w:color w:val="auto"/>
          <w:lang w:eastAsia="fr-FR"/>
        </w:rPr>
        <w:t>paritaire</w:t>
      </w:r>
      <w:r w:rsidRPr="00356D01">
        <w:rPr>
          <w:rFonts w:eastAsia="Times New Roman"/>
          <w:color w:val="auto"/>
          <w:lang w:eastAsia="fr-FR"/>
        </w:rPr>
        <w:t xml:space="preserve"> composé de :</w:t>
      </w:r>
    </w:p>
    <w:p w14:paraId="21B6DF2C" w14:textId="77777777" w:rsidR="00356D01" w:rsidRPr="00356D01" w:rsidRDefault="00356D01" w:rsidP="00A5731C">
      <w:pPr>
        <w:numPr>
          <w:ilvl w:val="0"/>
          <w:numId w:val="199"/>
        </w:numPr>
        <w:spacing w:before="100" w:beforeAutospacing="1" w:after="100" w:afterAutospacing="1"/>
        <w:jc w:val="both"/>
        <w:rPr>
          <w:rFonts w:eastAsia="Times New Roman"/>
          <w:color w:val="auto"/>
          <w:lang w:eastAsia="fr-FR"/>
        </w:rPr>
      </w:pPr>
      <w:r w:rsidRPr="00356D01">
        <w:rPr>
          <w:rFonts w:eastAsia="Times New Roman"/>
          <w:color w:val="auto"/>
          <w:lang w:eastAsia="fr-FR"/>
        </w:rPr>
        <w:t>représentants des employeurs ;</w:t>
      </w:r>
    </w:p>
    <w:p w14:paraId="7F9C4D1C" w14:textId="77777777" w:rsidR="00356D01" w:rsidRPr="00356D01" w:rsidRDefault="00356D01" w:rsidP="00A5731C">
      <w:pPr>
        <w:numPr>
          <w:ilvl w:val="0"/>
          <w:numId w:val="199"/>
        </w:numPr>
        <w:spacing w:before="100" w:beforeAutospacing="1" w:after="100" w:afterAutospacing="1"/>
        <w:jc w:val="both"/>
        <w:rPr>
          <w:rFonts w:eastAsia="Times New Roman"/>
          <w:color w:val="auto"/>
          <w:lang w:eastAsia="fr-FR"/>
        </w:rPr>
      </w:pPr>
      <w:r w:rsidRPr="00356D01">
        <w:rPr>
          <w:rFonts w:eastAsia="Times New Roman"/>
          <w:color w:val="auto"/>
          <w:lang w:eastAsia="fr-FR"/>
        </w:rPr>
        <w:t>représentants des travailleurs ;</w:t>
      </w:r>
    </w:p>
    <w:p w14:paraId="2A4718DE" w14:textId="77777777" w:rsidR="00356D01" w:rsidRPr="00356D01" w:rsidRDefault="00356D01" w:rsidP="00A5731C">
      <w:pPr>
        <w:numPr>
          <w:ilvl w:val="0"/>
          <w:numId w:val="199"/>
        </w:numPr>
        <w:spacing w:before="100" w:beforeAutospacing="1" w:after="100" w:afterAutospacing="1"/>
        <w:jc w:val="both"/>
        <w:rPr>
          <w:rFonts w:eastAsia="Times New Roman"/>
          <w:color w:val="auto"/>
          <w:lang w:eastAsia="fr-FR"/>
        </w:rPr>
      </w:pPr>
      <w:r w:rsidRPr="00356D01">
        <w:rPr>
          <w:rFonts w:eastAsia="Times New Roman"/>
          <w:color w:val="auto"/>
          <w:lang w:eastAsia="fr-FR"/>
        </w:rPr>
        <w:t>experts techniques ;</w:t>
      </w:r>
    </w:p>
    <w:p w14:paraId="0491D37F" w14:textId="77777777" w:rsidR="00356D01" w:rsidRPr="00356D01" w:rsidRDefault="00356D01" w:rsidP="00A5731C">
      <w:pPr>
        <w:numPr>
          <w:ilvl w:val="0"/>
          <w:numId w:val="199"/>
        </w:numPr>
        <w:spacing w:before="100" w:beforeAutospacing="1" w:after="100" w:afterAutospacing="1"/>
        <w:jc w:val="both"/>
        <w:rPr>
          <w:rFonts w:eastAsia="Times New Roman"/>
          <w:color w:val="auto"/>
          <w:lang w:eastAsia="fr-FR"/>
        </w:rPr>
      </w:pPr>
      <w:r w:rsidRPr="00356D01">
        <w:rPr>
          <w:rFonts w:eastAsia="Times New Roman"/>
          <w:color w:val="auto"/>
          <w:lang w:eastAsia="fr-FR"/>
        </w:rPr>
        <w:t>représentants des administrations compétentes.</w:t>
      </w:r>
    </w:p>
    <w:p w14:paraId="54F2B264" w14:textId="50E19DB6"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modalités de désignation et de fonctionnement du Comité sont déterminées par </w:t>
      </w:r>
      <w:r w:rsidRPr="00356D01">
        <w:rPr>
          <w:rFonts w:eastAsia="Times New Roman"/>
          <w:b/>
          <w:bCs/>
          <w:color w:val="auto"/>
          <w:lang w:eastAsia="fr-FR"/>
        </w:rPr>
        <w:t>arrêté ministériel</w:t>
      </w:r>
      <w:r w:rsidR="00ED419C">
        <w:rPr>
          <w:rFonts w:eastAsia="Times New Roman"/>
          <w:color w:val="auto"/>
          <w:lang w:eastAsia="fr-FR"/>
        </w:rPr>
        <w:t>.</w:t>
      </w:r>
    </w:p>
    <w:p w14:paraId="7A6C2385" w14:textId="7A019E35"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81</w:t>
      </w:r>
      <w:r w:rsidRPr="00356D01">
        <w:rPr>
          <w:rFonts w:eastAsia="Times New Roman"/>
          <w:b/>
          <w:bCs/>
          <w:color w:val="auto"/>
          <w:lang w:eastAsia="fr-FR"/>
        </w:rPr>
        <w:t xml:space="preserve"> – Compétences réglementaires du Comité Technique</w:t>
      </w:r>
    </w:p>
    <w:p w14:paraId="7DB28BED" w14:textId="6BD9091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lastRenderedPageBreak/>
        <w:t xml:space="preserve">Des </w:t>
      </w:r>
      <w:r w:rsidRPr="00356D01">
        <w:rPr>
          <w:rFonts w:eastAsia="Times New Roman"/>
          <w:b/>
          <w:bCs/>
          <w:color w:val="auto"/>
          <w:lang w:eastAsia="fr-FR"/>
        </w:rPr>
        <w:t>décrets en Conseil des Ministres</w:t>
      </w:r>
      <w:r w:rsidRPr="00356D01">
        <w:rPr>
          <w:rFonts w:eastAsia="Times New Roman"/>
          <w:color w:val="auto"/>
          <w:lang w:eastAsia="fr-FR"/>
        </w:rPr>
        <w:t>, pris après avis du Comité Technique, déterminent notamment :</w:t>
      </w:r>
    </w:p>
    <w:p w14:paraId="45AF0EFD" w14:textId="77777777" w:rsidR="00356D01" w:rsidRPr="00356D01" w:rsidRDefault="00356D01" w:rsidP="00A5731C">
      <w:pPr>
        <w:numPr>
          <w:ilvl w:val="0"/>
          <w:numId w:val="133"/>
        </w:numPr>
        <w:spacing w:before="100" w:beforeAutospacing="1" w:after="100" w:afterAutospacing="1"/>
        <w:jc w:val="both"/>
        <w:rPr>
          <w:rFonts w:eastAsia="Times New Roman"/>
          <w:color w:val="auto"/>
          <w:lang w:eastAsia="fr-FR"/>
        </w:rPr>
      </w:pPr>
      <w:r w:rsidRPr="00356D01">
        <w:rPr>
          <w:rFonts w:eastAsia="Times New Roman"/>
          <w:color w:val="auto"/>
          <w:lang w:eastAsia="fr-FR"/>
        </w:rPr>
        <w:t>les normes générales d’hygiène dans les établissements (aération, salubrité, bruit, etc.) ;</w:t>
      </w:r>
    </w:p>
    <w:p w14:paraId="67DEDE8B" w14:textId="77777777" w:rsidR="00356D01" w:rsidRPr="00356D01" w:rsidRDefault="00356D01" w:rsidP="00A5731C">
      <w:pPr>
        <w:numPr>
          <w:ilvl w:val="0"/>
          <w:numId w:val="133"/>
        </w:numPr>
        <w:spacing w:before="100" w:beforeAutospacing="1" w:after="100" w:afterAutospacing="1"/>
        <w:jc w:val="both"/>
        <w:rPr>
          <w:rFonts w:eastAsia="Times New Roman"/>
          <w:color w:val="auto"/>
          <w:lang w:eastAsia="fr-FR"/>
        </w:rPr>
      </w:pPr>
      <w:r w:rsidRPr="00356D01">
        <w:rPr>
          <w:rFonts w:eastAsia="Times New Roman"/>
          <w:color w:val="auto"/>
          <w:lang w:eastAsia="fr-FR"/>
        </w:rPr>
        <w:t>les prescriptions spécifiques à certaines activités ou catégories de travailleurs ;</w:t>
      </w:r>
    </w:p>
    <w:p w14:paraId="6C0C6425" w14:textId="77777777" w:rsidR="00356D01" w:rsidRPr="00356D01" w:rsidRDefault="00356D01" w:rsidP="00A5731C">
      <w:pPr>
        <w:numPr>
          <w:ilvl w:val="0"/>
          <w:numId w:val="133"/>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w:t>
      </w:r>
      <w:r w:rsidRPr="00356D01">
        <w:rPr>
          <w:rFonts w:eastAsia="Times New Roman"/>
          <w:b/>
          <w:bCs/>
          <w:color w:val="auto"/>
          <w:lang w:eastAsia="fr-FR"/>
        </w:rPr>
        <w:t>travaux interdits aux femmes, jeunes travailleurs et apprentis</w:t>
      </w:r>
      <w:r w:rsidRPr="00356D01">
        <w:rPr>
          <w:rFonts w:eastAsia="Times New Roman"/>
          <w:color w:val="auto"/>
          <w:lang w:eastAsia="fr-FR"/>
        </w:rPr>
        <w:t xml:space="preserve"> de moins de 18 ans pour des raisons de santé, sécurité ou moralité ;</w:t>
      </w:r>
    </w:p>
    <w:p w14:paraId="43F98967" w14:textId="205DC6A8" w:rsidR="00356D01" w:rsidRPr="00ED419C" w:rsidRDefault="00356D01" w:rsidP="00A5731C">
      <w:pPr>
        <w:numPr>
          <w:ilvl w:val="0"/>
          <w:numId w:val="133"/>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conditions de </w:t>
      </w:r>
      <w:r w:rsidRPr="00356D01">
        <w:rPr>
          <w:rFonts w:eastAsia="Times New Roman"/>
          <w:b/>
          <w:bCs/>
          <w:color w:val="auto"/>
          <w:lang w:eastAsia="fr-FR"/>
        </w:rPr>
        <w:t>fabrication, d’importation ou d’utilisation</w:t>
      </w:r>
      <w:r w:rsidRPr="00356D01">
        <w:rPr>
          <w:rFonts w:eastAsia="Times New Roman"/>
          <w:color w:val="auto"/>
          <w:lang w:eastAsia="fr-FR"/>
        </w:rPr>
        <w:t xml:space="preserve"> de substances ou matériels dangereux.</w:t>
      </w:r>
    </w:p>
    <w:p w14:paraId="57190BEF" w14:textId="77777777" w:rsidR="00356D01" w:rsidRPr="00356D01" w:rsidRDefault="00356D01" w:rsidP="009E433D">
      <w:pPr>
        <w:spacing w:before="100" w:beforeAutospacing="1" w:after="100" w:afterAutospacing="1"/>
        <w:jc w:val="both"/>
        <w:outlineLvl w:val="2"/>
        <w:rPr>
          <w:rFonts w:eastAsia="Times New Roman"/>
          <w:b/>
          <w:bCs/>
          <w:color w:val="auto"/>
          <w:sz w:val="27"/>
          <w:szCs w:val="27"/>
          <w:lang w:eastAsia="fr-FR"/>
        </w:rPr>
      </w:pPr>
      <w:r w:rsidRPr="00356D01">
        <w:rPr>
          <w:rFonts w:eastAsia="Times New Roman"/>
          <w:b/>
          <w:bCs/>
          <w:color w:val="auto"/>
          <w:sz w:val="27"/>
          <w:szCs w:val="27"/>
          <w:lang w:eastAsia="fr-FR"/>
        </w:rPr>
        <w:t>Chapitre 3 – De la négociation collective sectorielle</w:t>
      </w:r>
    </w:p>
    <w:p w14:paraId="76EBAFA8" w14:textId="77777777" w:rsidR="00356D01" w:rsidRPr="00356D01" w:rsidRDefault="00356D01" w:rsidP="009E433D">
      <w:pPr>
        <w:spacing w:before="100" w:beforeAutospacing="1" w:after="100" w:afterAutospacing="1"/>
        <w:jc w:val="both"/>
        <w:outlineLvl w:val="3"/>
        <w:rPr>
          <w:rFonts w:eastAsia="Times New Roman"/>
          <w:b/>
          <w:bCs/>
          <w:color w:val="auto"/>
          <w:lang w:eastAsia="fr-FR"/>
        </w:rPr>
      </w:pPr>
      <w:r w:rsidRPr="00356D01">
        <w:rPr>
          <w:rFonts w:eastAsia="Times New Roman"/>
          <w:b/>
          <w:bCs/>
          <w:color w:val="auto"/>
          <w:lang w:eastAsia="fr-FR"/>
        </w:rPr>
        <w:t>Section 1 – Définition</w:t>
      </w:r>
    </w:p>
    <w:p w14:paraId="489ADDF1" w14:textId="2DBF4B0A"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82</w:t>
      </w:r>
      <w:r w:rsidRPr="00356D01">
        <w:rPr>
          <w:rFonts w:eastAsia="Times New Roman"/>
          <w:b/>
          <w:bCs/>
          <w:color w:val="auto"/>
          <w:lang w:eastAsia="fr-FR"/>
        </w:rPr>
        <w:t xml:space="preserve"> – Définition de la négociation collective sectorielle</w:t>
      </w:r>
    </w:p>
    <w:p w14:paraId="0EF65CC2" w14:textId="5343BBD8"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 négociation collective sectorielle désigne le </w:t>
      </w:r>
      <w:r w:rsidRPr="00356D01">
        <w:rPr>
          <w:rFonts w:eastAsia="Times New Roman"/>
          <w:b/>
          <w:bCs/>
          <w:color w:val="auto"/>
          <w:lang w:eastAsia="fr-FR"/>
        </w:rPr>
        <w:t>processus formel</w:t>
      </w:r>
      <w:r w:rsidRPr="00356D01">
        <w:rPr>
          <w:rFonts w:eastAsia="Times New Roman"/>
          <w:color w:val="auto"/>
          <w:lang w:eastAsia="fr-FR"/>
        </w:rPr>
        <w:t xml:space="preserve"> par lequel les organisations syndicales représentatives et les groupements d’employeurs d’une même branche concluent des </w:t>
      </w:r>
      <w:r w:rsidRPr="00356D01">
        <w:rPr>
          <w:rFonts w:eastAsia="Times New Roman"/>
          <w:b/>
          <w:bCs/>
          <w:color w:val="auto"/>
          <w:lang w:eastAsia="fr-FR"/>
        </w:rPr>
        <w:t>accords collectifs</w:t>
      </w:r>
      <w:r w:rsidRPr="00356D01">
        <w:rPr>
          <w:rFonts w:eastAsia="Times New Roman"/>
          <w:color w:val="auto"/>
          <w:lang w:eastAsia="fr-FR"/>
        </w:rPr>
        <w:t xml:space="preserve"> portant sur les conditions de travail, d’emploi et de rémunér</w:t>
      </w:r>
      <w:r w:rsidR="00ED419C">
        <w:rPr>
          <w:rFonts w:eastAsia="Times New Roman"/>
          <w:color w:val="auto"/>
          <w:lang w:eastAsia="fr-FR"/>
        </w:rPr>
        <w:t>ation dans le secteur concerné.</w:t>
      </w:r>
    </w:p>
    <w:p w14:paraId="1C512BE3" w14:textId="77777777" w:rsidR="00356D01" w:rsidRPr="00356D01" w:rsidRDefault="00356D01" w:rsidP="009E433D">
      <w:pPr>
        <w:spacing w:before="100" w:beforeAutospacing="1" w:after="100" w:afterAutospacing="1"/>
        <w:jc w:val="both"/>
        <w:outlineLvl w:val="3"/>
        <w:rPr>
          <w:rFonts w:eastAsia="Times New Roman"/>
          <w:b/>
          <w:bCs/>
          <w:color w:val="auto"/>
          <w:lang w:eastAsia="fr-FR"/>
        </w:rPr>
      </w:pPr>
      <w:r w:rsidRPr="00356D01">
        <w:rPr>
          <w:rFonts w:eastAsia="Times New Roman"/>
          <w:b/>
          <w:bCs/>
          <w:color w:val="auto"/>
          <w:lang w:eastAsia="fr-FR"/>
        </w:rPr>
        <w:t>Section 2 – Principes</w:t>
      </w:r>
    </w:p>
    <w:p w14:paraId="106EC433" w14:textId="49C8E8D2"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83</w:t>
      </w:r>
      <w:r w:rsidRPr="00356D01">
        <w:rPr>
          <w:rFonts w:eastAsia="Times New Roman"/>
          <w:b/>
          <w:bCs/>
          <w:color w:val="auto"/>
          <w:lang w:eastAsia="fr-FR"/>
        </w:rPr>
        <w:t xml:space="preserve"> – Principes fondamentaux</w:t>
      </w:r>
    </w:p>
    <w:p w14:paraId="710D59C9" w14:textId="0469922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br/>
        <w:t>La négociation sectorielle repose sur les principes de :</w:t>
      </w:r>
    </w:p>
    <w:p w14:paraId="283A684F" w14:textId="77777777" w:rsidR="00356D01" w:rsidRPr="00356D01" w:rsidRDefault="00356D01" w:rsidP="00A5731C">
      <w:pPr>
        <w:numPr>
          <w:ilvl w:val="0"/>
          <w:numId w:val="200"/>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liberté syndicale</w:t>
      </w:r>
      <w:r w:rsidRPr="00356D01">
        <w:rPr>
          <w:rFonts w:eastAsia="Times New Roman"/>
          <w:color w:val="auto"/>
          <w:lang w:eastAsia="fr-FR"/>
        </w:rPr>
        <w:t xml:space="preserve"> ;</w:t>
      </w:r>
    </w:p>
    <w:p w14:paraId="63C074F1" w14:textId="77777777" w:rsidR="00356D01" w:rsidRPr="00356D01" w:rsidRDefault="00356D01" w:rsidP="00A5731C">
      <w:pPr>
        <w:numPr>
          <w:ilvl w:val="0"/>
          <w:numId w:val="200"/>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égalité de traitement des parties</w:t>
      </w:r>
      <w:r w:rsidRPr="00356D01">
        <w:rPr>
          <w:rFonts w:eastAsia="Times New Roman"/>
          <w:color w:val="auto"/>
          <w:lang w:eastAsia="fr-FR"/>
        </w:rPr>
        <w:t xml:space="preserve"> ;</w:t>
      </w:r>
    </w:p>
    <w:p w14:paraId="69531E03" w14:textId="77777777" w:rsidR="00356D01" w:rsidRPr="00356D01" w:rsidRDefault="00356D01" w:rsidP="00A5731C">
      <w:pPr>
        <w:numPr>
          <w:ilvl w:val="0"/>
          <w:numId w:val="200"/>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bonne foi dans la négociation</w:t>
      </w:r>
      <w:r w:rsidRPr="00356D01">
        <w:rPr>
          <w:rFonts w:eastAsia="Times New Roman"/>
          <w:color w:val="auto"/>
          <w:lang w:eastAsia="fr-FR"/>
        </w:rPr>
        <w:t xml:space="preserve"> ;</w:t>
      </w:r>
    </w:p>
    <w:p w14:paraId="5A8A5C90" w14:textId="154B9A65" w:rsidR="00356D01" w:rsidRPr="00ED419C" w:rsidRDefault="00356D01" w:rsidP="00A5731C">
      <w:pPr>
        <w:numPr>
          <w:ilvl w:val="0"/>
          <w:numId w:val="200"/>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absence de toute forme de contrainte</w:t>
      </w:r>
      <w:r w:rsidRPr="00356D01">
        <w:rPr>
          <w:rFonts w:eastAsia="Times New Roman"/>
          <w:color w:val="auto"/>
          <w:lang w:eastAsia="fr-FR"/>
        </w:rPr>
        <w:t>.</w:t>
      </w:r>
    </w:p>
    <w:p w14:paraId="7772B3A1" w14:textId="60EEAF8D"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84</w:t>
      </w:r>
      <w:r w:rsidRPr="00356D01">
        <w:rPr>
          <w:rFonts w:eastAsia="Times New Roman"/>
          <w:b/>
          <w:bCs/>
          <w:color w:val="auto"/>
          <w:lang w:eastAsia="fr-FR"/>
        </w:rPr>
        <w:t xml:space="preserve"> – Cadre institutionnel</w:t>
      </w:r>
    </w:p>
    <w:p w14:paraId="73B05940" w14:textId="5AD0699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négociations sectorielles se tiennent dans le cadre du </w:t>
      </w:r>
      <w:r w:rsidRPr="00356D01">
        <w:rPr>
          <w:rFonts w:eastAsia="Times New Roman"/>
          <w:b/>
          <w:bCs/>
          <w:color w:val="auto"/>
          <w:lang w:eastAsia="fr-FR"/>
        </w:rPr>
        <w:t>Comité de Dialogue Social de Branche</w:t>
      </w:r>
      <w:r w:rsidRPr="00356D01">
        <w:rPr>
          <w:rFonts w:eastAsia="Times New Roman"/>
          <w:color w:val="auto"/>
          <w:lang w:eastAsia="fr-FR"/>
        </w:rPr>
        <w:t>, organe institué conforméme</w:t>
      </w:r>
      <w:r w:rsidR="00ED419C">
        <w:rPr>
          <w:rFonts w:eastAsia="Times New Roman"/>
          <w:color w:val="auto"/>
          <w:lang w:eastAsia="fr-FR"/>
        </w:rPr>
        <w:t>nt à la législation en vigueur.</w:t>
      </w:r>
    </w:p>
    <w:p w14:paraId="086FAD56" w14:textId="017FB6A8"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85</w:t>
      </w:r>
      <w:r w:rsidRPr="00356D01">
        <w:rPr>
          <w:rFonts w:eastAsia="Times New Roman"/>
          <w:b/>
          <w:bCs/>
          <w:color w:val="auto"/>
          <w:lang w:eastAsia="fr-FR"/>
        </w:rPr>
        <w:t xml:space="preserve"> – Périodicité des négociations</w:t>
      </w:r>
    </w:p>
    <w:p w14:paraId="39FC3A7E" w14:textId="5BA915C4"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négociations doivent se tenir </w:t>
      </w:r>
      <w:r w:rsidRPr="00356D01">
        <w:rPr>
          <w:rFonts w:eastAsia="Times New Roman"/>
          <w:b/>
          <w:bCs/>
          <w:color w:val="auto"/>
          <w:lang w:eastAsia="fr-FR"/>
        </w:rPr>
        <w:t>au moins tous les deux (2) ans</w:t>
      </w:r>
      <w:r w:rsidRPr="00356D01">
        <w:rPr>
          <w:rFonts w:eastAsia="Times New Roman"/>
          <w:color w:val="auto"/>
          <w:lang w:eastAsia="fr-FR"/>
        </w:rPr>
        <w:t xml:space="preserve">, ou </w:t>
      </w:r>
      <w:r w:rsidRPr="00356D01">
        <w:rPr>
          <w:rFonts w:eastAsia="Times New Roman"/>
          <w:b/>
          <w:bCs/>
          <w:color w:val="auto"/>
          <w:lang w:eastAsia="fr-FR"/>
        </w:rPr>
        <w:t>à la demande motivée</w:t>
      </w:r>
      <w:r w:rsidR="00ED419C">
        <w:rPr>
          <w:rFonts w:eastAsia="Times New Roman"/>
          <w:color w:val="auto"/>
          <w:lang w:eastAsia="fr-FR"/>
        </w:rPr>
        <w:t xml:space="preserve"> de l’une des parties.</w:t>
      </w:r>
    </w:p>
    <w:p w14:paraId="1C5CCCCA" w14:textId="77777777" w:rsidR="00356D01" w:rsidRPr="00356D01" w:rsidRDefault="00356D01" w:rsidP="009E433D">
      <w:pPr>
        <w:spacing w:before="100" w:beforeAutospacing="1" w:after="100" w:afterAutospacing="1"/>
        <w:jc w:val="both"/>
        <w:outlineLvl w:val="3"/>
        <w:rPr>
          <w:rFonts w:eastAsia="Times New Roman"/>
          <w:b/>
          <w:bCs/>
          <w:color w:val="auto"/>
          <w:lang w:eastAsia="fr-FR"/>
        </w:rPr>
      </w:pPr>
      <w:r w:rsidRPr="00356D01">
        <w:rPr>
          <w:rFonts w:eastAsia="Times New Roman"/>
          <w:b/>
          <w:bCs/>
          <w:color w:val="auto"/>
          <w:lang w:eastAsia="fr-FR"/>
        </w:rPr>
        <w:t>Section 3 – Validité et contenu des accords</w:t>
      </w:r>
    </w:p>
    <w:p w14:paraId="00B4DCBE" w14:textId="43BF4E0A"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86</w:t>
      </w:r>
      <w:r w:rsidRPr="00356D01">
        <w:rPr>
          <w:rFonts w:eastAsia="Times New Roman"/>
          <w:b/>
          <w:bCs/>
          <w:color w:val="auto"/>
          <w:lang w:eastAsia="fr-FR"/>
        </w:rPr>
        <w:t xml:space="preserve"> – Représentativité des signataires</w:t>
      </w:r>
    </w:p>
    <w:p w14:paraId="24284E0E" w14:textId="77777777" w:rsidR="008461E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Pour être valide, un accord sectoriel doit être signé :</w:t>
      </w:r>
    </w:p>
    <w:p w14:paraId="5A9B5958" w14:textId="7A6A2FF2"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a) par une ou plusieurs organisations syndicales de travailleurs </w:t>
      </w:r>
      <w:r w:rsidRPr="00356D01">
        <w:rPr>
          <w:rFonts w:eastAsia="Times New Roman"/>
          <w:b/>
          <w:bCs/>
          <w:color w:val="auto"/>
          <w:lang w:eastAsia="fr-FR"/>
        </w:rPr>
        <w:t>représentatives</w:t>
      </w:r>
      <w:r w:rsidRPr="00356D01">
        <w:rPr>
          <w:rFonts w:eastAsia="Times New Roman"/>
          <w:color w:val="auto"/>
          <w:lang w:eastAsia="fr-FR"/>
        </w:rPr>
        <w:t xml:space="preserve"> dans la branche concernée ;</w:t>
      </w:r>
      <w:r w:rsidRPr="00356D01">
        <w:rPr>
          <w:rFonts w:eastAsia="Times New Roman"/>
          <w:color w:val="auto"/>
          <w:lang w:eastAsia="fr-FR"/>
        </w:rPr>
        <w:br/>
      </w:r>
      <w:r w:rsidRPr="00356D01">
        <w:rPr>
          <w:rFonts w:eastAsia="Times New Roman"/>
          <w:color w:val="auto"/>
          <w:lang w:eastAsia="fr-FR"/>
        </w:rPr>
        <w:lastRenderedPageBreak/>
        <w:t xml:space="preserve">b) par une ou plusieurs organisations d’employeurs représentant </w:t>
      </w:r>
      <w:r w:rsidRPr="00356D01">
        <w:rPr>
          <w:rFonts w:eastAsia="Times New Roman"/>
          <w:b/>
          <w:bCs/>
          <w:color w:val="auto"/>
          <w:lang w:eastAsia="fr-FR"/>
        </w:rPr>
        <w:t>au moins 50 %</w:t>
      </w:r>
      <w:r w:rsidRPr="00356D01">
        <w:rPr>
          <w:rFonts w:eastAsia="Times New Roman"/>
          <w:color w:val="auto"/>
          <w:lang w:eastAsia="fr-FR"/>
        </w:rPr>
        <w:t xml:space="preserve"> des entrepri</w:t>
      </w:r>
      <w:r w:rsidR="00ED419C">
        <w:rPr>
          <w:rFonts w:eastAsia="Times New Roman"/>
          <w:color w:val="auto"/>
          <w:lang w:eastAsia="fr-FR"/>
        </w:rPr>
        <w:t>ses ou des salariés du secteur.</w:t>
      </w:r>
    </w:p>
    <w:p w14:paraId="01E337E8" w14:textId="05A730F8"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87</w:t>
      </w:r>
      <w:r w:rsidRPr="00356D01">
        <w:rPr>
          <w:rFonts w:eastAsia="Times New Roman"/>
          <w:b/>
          <w:bCs/>
          <w:color w:val="auto"/>
          <w:lang w:eastAsia="fr-FR"/>
        </w:rPr>
        <w:t xml:space="preserve"> – Contenu obligatoire des accords sectoriels</w:t>
      </w:r>
    </w:p>
    <w:p w14:paraId="14BF7570" w14:textId="4CC27AC0"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Les accords ou conventions sectoriels doivent, à minima, traiter des thèmes suivants :</w:t>
      </w:r>
    </w:p>
    <w:p w14:paraId="100915D1"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classification professionnelle ;</w:t>
      </w:r>
    </w:p>
    <w:p w14:paraId="4796BB62"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grilles salariales minimales ;</w:t>
      </w:r>
    </w:p>
    <w:p w14:paraId="7C9F6AE0"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hygiène, sécurité et santé au travail ;</w:t>
      </w:r>
    </w:p>
    <w:p w14:paraId="0AD41022"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durée du travail et congés ;</w:t>
      </w:r>
    </w:p>
    <w:p w14:paraId="047BAC77"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formation professionnelle continue ;</w:t>
      </w:r>
    </w:p>
    <w:p w14:paraId="179408FB" w14:textId="77777777" w:rsidR="00356D01" w:rsidRPr="00356D01" w:rsidRDefault="00356D01" w:rsidP="00A5731C">
      <w:pPr>
        <w:numPr>
          <w:ilvl w:val="0"/>
          <w:numId w:val="201"/>
        </w:numPr>
        <w:spacing w:before="100" w:beforeAutospacing="1" w:after="100" w:afterAutospacing="1"/>
        <w:jc w:val="both"/>
        <w:rPr>
          <w:rFonts w:eastAsia="Times New Roman"/>
          <w:color w:val="auto"/>
          <w:lang w:eastAsia="fr-FR"/>
        </w:rPr>
      </w:pPr>
      <w:r w:rsidRPr="00356D01">
        <w:rPr>
          <w:rFonts w:eastAsia="Times New Roman"/>
          <w:color w:val="auto"/>
          <w:lang w:eastAsia="fr-FR"/>
        </w:rPr>
        <w:t>résolution des conflits collectifs.</w:t>
      </w:r>
    </w:p>
    <w:p w14:paraId="6CE537F3" w14:textId="405FA913"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88</w:t>
      </w:r>
      <w:r w:rsidRPr="00356D01">
        <w:rPr>
          <w:rFonts w:eastAsia="Times New Roman"/>
          <w:b/>
          <w:bCs/>
          <w:color w:val="auto"/>
          <w:lang w:eastAsia="fr-FR"/>
        </w:rPr>
        <w:t xml:space="preserve"> – Dépôt, publicité et extension</w:t>
      </w:r>
    </w:p>
    <w:p w14:paraId="56BE4A61" w14:textId="77777777" w:rsidR="008461E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Tout accord sectoriel est déposé dans un délai de </w:t>
      </w:r>
      <w:r w:rsidRPr="00356D01">
        <w:rPr>
          <w:rFonts w:eastAsia="Times New Roman"/>
          <w:b/>
          <w:bCs/>
          <w:color w:val="auto"/>
          <w:lang w:eastAsia="fr-FR"/>
        </w:rPr>
        <w:t>quinze (15) jours</w:t>
      </w:r>
      <w:r w:rsidRPr="00356D01">
        <w:rPr>
          <w:rFonts w:eastAsia="Times New Roman"/>
          <w:color w:val="auto"/>
          <w:lang w:eastAsia="fr-FR"/>
        </w:rPr>
        <w:t xml:space="preserve"> auprès de l’Inspection du Travail ou du Ministère chargé du Travail.</w:t>
      </w:r>
    </w:p>
    <w:p w14:paraId="3A3E73C1" w14:textId="523AA7E3"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L’accord est </w:t>
      </w:r>
      <w:r w:rsidRPr="00356D01">
        <w:rPr>
          <w:rFonts w:eastAsia="Times New Roman"/>
          <w:b/>
          <w:bCs/>
          <w:color w:val="auto"/>
          <w:lang w:eastAsia="fr-FR"/>
        </w:rPr>
        <w:t>publié</w:t>
      </w:r>
      <w:r w:rsidRPr="00356D01">
        <w:rPr>
          <w:rFonts w:eastAsia="Times New Roman"/>
          <w:color w:val="auto"/>
          <w:lang w:eastAsia="fr-FR"/>
        </w:rPr>
        <w:t xml:space="preserve"> et peut faire l’objet d’une </w:t>
      </w:r>
      <w:r w:rsidRPr="00356D01">
        <w:rPr>
          <w:rFonts w:eastAsia="Times New Roman"/>
          <w:b/>
          <w:bCs/>
          <w:color w:val="auto"/>
          <w:lang w:eastAsia="fr-FR"/>
        </w:rPr>
        <w:t>extension</w:t>
      </w:r>
      <w:r w:rsidRPr="00356D01">
        <w:rPr>
          <w:rFonts w:eastAsia="Times New Roman"/>
          <w:color w:val="auto"/>
          <w:lang w:eastAsia="fr-FR"/>
        </w:rPr>
        <w:t xml:space="preserve"> à l’ensemble du secteur concerné, par </w:t>
      </w:r>
      <w:r w:rsidRPr="00356D01">
        <w:rPr>
          <w:rFonts w:eastAsia="Times New Roman"/>
          <w:b/>
          <w:bCs/>
          <w:color w:val="auto"/>
          <w:lang w:eastAsia="fr-FR"/>
        </w:rPr>
        <w:t>arrêté ministériel</w:t>
      </w:r>
      <w:r w:rsidRPr="00356D01">
        <w:rPr>
          <w:rFonts w:eastAsia="Times New Roman"/>
          <w:color w:val="auto"/>
          <w:lang w:eastAsia="fr-FR"/>
        </w:rPr>
        <w:t>.</w:t>
      </w:r>
    </w:p>
    <w:p w14:paraId="19683FAA" w14:textId="77777777" w:rsidR="00356D01" w:rsidRPr="00356D01" w:rsidRDefault="00356D01" w:rsidP="009E433D">
      <w:pPr>
        <w:spacing w:before="100" w:beforeAutospacing="1" w:after="100" w:afterAutospacing="1"/>
        <w:jc w:val="both"/>
        <w:outlineLvl w:val="2"/>
        <w:rPr>
          <w:rFonts w:eastAsia="Times New Roman"/>
          <w:b/>
          <w:bCs/>
          <w:color w:val="auto"/>
          <w:sz w:val="27"/>
          <w:szCs w:val="27"/>
          <w:lang w:eastAsia="fr-FR"/>
        </w:rPr>
      </w:pPr>
      <w:r w:rsidRPr="00356D01">
        <w:rPr>
          <w:rFonts w:eastAsia="Times New Roman"/>
          <w:b/>
          <w:bCs/>
          <w:color w:val="auto"/>
          <w:sz w:val="27"/>
          <w:szCs w:val="27"/>
          <w:lang w:eastAsia="fr-FR"/>
        </w:rPr>
        <w:t>Section 4 – Suivi, application et révision des accords sectoriels</w:t>
      </w:r>
    </w:p>
    <w:p w14:paraId="53DAB62F" w14:textId="04523AE9"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48</w:t>
      </w:r>
      <w:r w:rsidR="005557C0">
        <w:rPr>
          <w:rFonts w:eastAsia="Times New Roman"/>
          <w:b/>
          <w:bCs/>
          <w:color w:val="auto"/>
          <w:lang w:eastAsia="fr-FR"/>
        </w:rPr>
        <w:t>9</w:t>
      </w:r>
      <w:r w:rsidRPr="00356D01">
        <w:rPr>
          <w:rFonts w:eastAsia="Times New Roman"/>
          <w:b/>
          <w:bCs/>
          <w:color w:val="auto"/>
          <w:lang w:eastAsia="fr-FR"/>
        </w:rPr>
        <w:t xml:space="preserve"> – Suivi de l’application</w:t>
      </w:r>
    </w:p>
    <w:p w14:paraId="4F5F14F4" w14:textId="7E69DBE6"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parties signataires d’un accord sectoriel désignent, d’un commun accord, une </w:t>
      </w:r>
      <w:r w:rsidRPr="00356D01">
        <w:rPr>
          <w:rFonts w:eastAsia="Times New Roman"/>
          <w:b/>
          <w:bCs/>
          <w:color w:val="auto"/>
          <w:lang w:eastAsia="fr-FR"/>
        </w:rPr>
        <w:t>commission paritaire de suivi</w:t>
      </w:r>
      <w:r w:rsidRPr="00356D01">
        <w:rPr>
          <w:rFonts w:eastAsia="Times New Roman"/>
          <w:color w:val="auto"/>
          <w:lang w:eastAsia="fr-FR"/>
        </w:rPr>
        <w:t xml:space="preserve"> chargée de :</w:t>
      </w:r>
    </w:p>
    <w:p w14:paraId="0DB3B753" w14:textId="7A518581" w:rsidR="00356D01" w:rsidRPr="00356D01" w:rsidRDefault="00ED419C" w:rsidP="00A5731C">
      <w:pPr>
        <w:numPr>
          <w:ilvl w:val="0"/>
          <w:numId w:val="13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veiller à la correcte </w:t>
      </w:r>
      <w:r w:rsidRPr="00356D01">
        <w:rPr>
          <w:rFonts w:eastAsia="Times New Roman"/>
          <w:b/>
          <w:bCs/>
          <w:color w:val="auto"/>
          <w:lang w:eastAsia="fr-FR"/>
        </w:rPr>
        <w:t>application des clauses de l’accord</w:t>
      </w:r>
      <w:r w:rsidRPr="00356D01">
        <w:rPr>
          <w:rFonts w:eastAsia="Times New Roman"/>
          <w:color w:val="auto"/>
          <w:lang w:eastAsia="fr-FR"/>
        </w:rPr>
        <w:t xml:space="preserve"> ;</w:t>
      </w:r>
    </w:p>
    <w:p w14:paraId="428CA718" w14:textId="34AA0F23" w:rsidR="00356D01" w:rsidRPr="00356D01" w:rsidRDefault="00ED419C" w:rsidP="00A5731C">
      <w:pPr>
        <w:numPr>
          <w:ilvl w:val="0"/>
          <w:numId w:val="13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émettre des </w:t>
      </w:r>
      <w:r w:rsidRPr="00356D01">
        <w:rPr>
          <w:rFonts w:eastAsia="Times New Roman"/>
          <w:b/>
          <w:bCs/>
          <w:color w:val="auto"/>
          <w:lang w:eastAsia="fr-FR"/>
        </w:rPr>
        <w:t>avis techniques</w:t>
      </w:r>
      <w:r w:rsidRPr="00356D01">
        <w:rPr>
          <w:rFonts w:eastAsia="Times New Roman"/>
          <w:color w:val="auto"/>
          <w:lang w:eastAsia="fr-FR"/>
        </w:rPr>
        <w:t xml:space="preserve"> ou des </w:t>
      </w:r>
      <w:r w:rsidRPr="00356D01">
        <w:rPr>
          <w:rFonts w:eastAsia="Times New Roman"/>
          <w:b/>
          <w:bCs/>
          <w:color w:val="auto"/>
          <w:lang w:eastAsia="fr-FR"/>
        </w:rPr>
        <w:t>propositions d’ajustement</w:t>
      </w:r>
      <w:r w:rsidRPr="00356D01">
        <w:rPr>
          <w:rFonts w:eastAsia="Times New Roman"/>
          <w:color w:val="auto"/>
          <w:lang w:eastAsia="fr-FR"/>
        </w:rPr>
        <w:t xml:space="preserve"> ;</w:t>
      </w:r>
    </w:p>
    <w:p w14:paraId="28F3298C" w14:textId="36F4C2BC" w:rsidR="00356D01" w:rsidRPr="00356D01" w:rsidRDefault="00ED419C" w:rsidP="00A5731C">
      <w:pPr>
        <w:numPr>
          <w:ilvl w:val="0"/>
          <w:numId w:val="134"/>
        </w:numPr>
        <w:spacing w:before="100" w:beforeAutospacing="1" w:after="100" w:afterAutospacing="1"/>
        <w:jc w:val="both"/>
        <w:rPr>
          <w:rFonts w:eastAsia="Times New Roman"/>
          <w:color w:val="auto"/>
          <w:lang w:eastAsia="fr-FR"/>
        </w:rPr>
      </w:pPr>
      <w:r w:rsidRPr="00356D01">
        <w:rPr>
          <w:rFonts w:eastAsia="Times New Roman"/>
          <w:color w:val="auto"/>
          <w:lang w:eastAsia="fr-FR"/>
        </w:rPr>
        <w:t>contribuer à la prévention ou à la résolution des différends liés à l’interprétation ou à l’exécution de l’accord ;</w:t>
      </w:r>
    </w:p>
    <w:p w14:paraId="138DB3EF" w14:textId="1BA3C36E" w:rsidR="00356D01" w:rsidRPr="00356D01" w:rsidRDefault="00ED419C" w:rsidP="00A5731C">
      <w:pPr>
        <w:numPr>
          <w:ilvl w:val="0"/>
          <w:numId w:val="13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constater et consigner les </w:t>
      </w:r>
      <w:r w:rsidRPr="00356D01">
        <w:rPr>
          <w:rFonts w:eastAsia="Times New Roman"/>
          <w:b/>
          <w:bCs/>
          <w:color w:val="auto"/>
          <w:lang w:eastAsia="fr-FR"/>
        </w:rPr>
        <w:t>manquements ou non-conformités</w:t>
      </w:r>
      <w:r w:rsidRPr="00356D01">
        <w:rPr>
          <w:rFonts w:eastAsia="Times New Roman"/>
          <w:color w:val="auto"/>
          <w:lang w:eastAsia="fr-FR"/>
        </w:rPr>
        <w:t xml:space="preserve"> des parties aux engagements pris.</w:t>
      </w:r>
    </w:p>
    <w:p w14:paraId="3293A7D6" w14:textId="1D07233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 commission paritaire peut être assistée par des représentants de l’administration </w:t>
      </w:r>
      <w:r w:rsidR="00ED419C">
        <w:rPr>
          <w:rFonts w:eastAsia="Times New Roman"/>
          <w:color w:val="auto"/>
          <w:lang w:eastAsia="fr-FR"/>
        </w:rPr>
        <w:t>du travail à titre consultatif.</w:t>
      </w:r>
    </w:p>
    <w:p w14:paraId="35DF1148" w14:textId="1B709B40"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90</w:t>
      </w:r>
      <w:r w:rsidRPr="00356D01">
        <w:rPr>
          <w:rFonts w:eastAsia="Times New Roman"/>
          <w:b/>
          <w:bCs/>
          <w:color w:val="auto"/>
          <w:lang w:eastAsia="fr-FR"/>
        </w:rPr>
        <w:t xml:space="preserve"> – Révision des accords sectoriels</w:t>
      </w:r>
    </w:p>
    <w:p w14:paraId="319B398F" w14:textId="77777777" w:rsidR="00ED419C"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dispositions d’un accord sectoriel peuvent faire l’objet d’une </w:t>
      </w:r>
      <w:r w:rsidRPr="00356D01">
        <w:rPr>
          <w:rFonts w:eastAsia="Times New Roman"/>
          <w:b/>
          <w:bCs/>
          <w:color w:val="auto"/>
          <w:lang w:eastAsia="fr-FR"/>
        </w:rPr>
        <w:t>révision</w:t>
      </w:r>
      <w:r w:rsidRPr="00356D01">
        <w:rPr>
          <w:rFonts w:eastAsia="Times New Roman"/>
          <w:color w:val="auto"/>
          <w:lang w:eastAsia="fr-FR"/>
        </w:rPr>
        <w:t>, à l’initiative conjointe ou séparée des parties signataires.</w:t>
      </w:r>
    </w:p>
    <w:p w14:paraId="659A947B" w14:textId="1B91776F"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La révision donne lieu à la conclusion d’un </w:t>
      </w:r>
      <w:r w:rsidRPr="00356D01">
        <w:rPr>
          <w:rFonts w:eastAsia="Times New Roman"/>
          <w:b/>
          <w:bCs/>
          <w:color w:val="auto"/>
          <w:lang w:eastAsia="fr-FR"/>
        </w:rPr>
        <w:t>avenant</w:t>
      </w:r>
      <w:r w:rsidRPr="00356D01">
        <w:rPr>
          <w:rFonts w:eastAsia="Times New Roman"/>
          <w:color w:val="auto"/>
          <w:lang w:eastAsia="fr-FR"/>
        </w:rPr>
        <w:t>, signé dans les mêmes conditions de validité que l’accord initial, conformément aux dispositions de l’article 477 du présent Code.</w:t>
      </w:r>
    </w:p>
    <w:p w14:paraId="763F276B"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Toute procédure de révision doit être précédée de :</w:t>
      </w:r>
    </w:p>
    <w:p w14:paraId="6FD833EC" w14:textId="77777777" w:rsidR="00356D01" w:rsidRPr="00356D01" w:rsidRDefault="00356D01" w:rsidP="00A5731C">
      <w:pPr>
        <w:numPr>
          <w:ilvl w:val="0"/>
          <w:numId w:val="135"/>
        </w:numPr>
        <w:spacing w:before="100" w:beforeAutospacing="1" w:after="100" w:afterAutospacing="1"/>
        <w:jc w:val="both"/>
        <w:rPr>
          <w:rFonts w:eastAsia="Times New Roman"/>
          <w:color w:val="auto"/>
          <w:lang w:eastAsia="fr-FR"/>
        </w:rPr>
      </w:pPr>
      <w:r w:rsidRPr="00356D01">
        <w:rPr>
          <w:rFonts w:eastAsia="Times New Roman"/>
          <w:color w:val="auto"/>
          <w:lang w:eastAsia="fr-FR"/>
        </w:rPr>
        <w:t>consultations préalables au sein de la commission paritaire de suivi ;</w:t>
      </w:r>
    </w:p>
    <w:p w14:paraId="544CCEE8" w14:textId="77777777" w:rsidR="00356D01" w:rsidRPr="00356D01" w:rsidRDefault="00356D01" w:rsidP="00A5731C">
      <w:pPr>
        <w:numPr>
          <w:ilvl w:val="0"/>
          <w:numId w:val="135"/>
        </w:numPr>
        <w:spacing w:before="100" w:beforeAutospacing="1" w:after="100" w:afterAutospacing="1"/>
        <w:jc w:val="both"/>
        <w:rPr>
          <w:rFonts w:eastAsia="Times New Roman"/>
          <w:color w:val="auto"/>
          <w:lang w:eastAsia="fr-FR"/>
        </w:rPr>
      </w:pPr>
      <w:r w:rsidRPr="00356D01">
        <w:rPr>
          <w:rFonts w:eastAsia="Times New Roman"/>
          <w:color w:val="auto"/>
          <w:lang w:eastAsia="fr-FR"/>
        </w:rPr>
        <w:t>notification officielle à l’autorité administrative compétente.</w:t>
      </w:r>
    </w:p>
    <w:p w14:paraId="256EC154" w14:textId="0C8E3D2C"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lastRenderedPageBreak/>
        <w:t>L’avenant révisé est déposé et publié dans les mêmes conditions que l’accord initial, et peut également</w:t>
      </w:r>
      <w:r w:rsidR="00ED419C">
        <w:rPr>
          <w:rFonts w:eastAsia="Times New Roman"/>
          <w:color w:val="auto"/>
          <w:lang w:eastAsia="fr-FR"/>
        </w:rPr>
        <w:t xml:space="preserve"> faire l’objet d’une extension.</w:t>
      </w:r>
    </w:p>
    <w:p w14:paraId="24FB8291" w14:textId="77777777" w:rsidR="00356D01" w:rsidRPr="00356D01" w:rsidRDefault="00356D01" w:rsidP="009E433D">
      <w:pPr>
        <w:spacing w:before="100" w:beforeAutospacing="1" w:after="100" w:afterAutospacing="1"/>
        <w:jc w:val="both"/>
        <w:outlineLvl w:val="2"/>
        <w:rPr>
          <w:rFonts w:eastAsia="Times New Roman"/>
          <w:b/>
          <w:bCs/>
          <w:color w:val="auto"/>
          <w:sz w:val="27"/>
          <w:szCs w:val="27"/>
          <w:lang w:eastAsia="fr-FR"/>
        </w:rPr>
      </w:pPr>
      <w:r w:rsidRPr="00356D01">
        <w:rPr>
          <w:rFonts w:eastAsia="Times New Roman"/>
          <w:b/>
          <w:bCs/>
          <w:color w:val="auto"/>
          <w:sz w:val="27"/>
          <w:szCs w:val="27"/>
          <w:lang w:eastAsia="fr-FR"/>
        </w:rPr>
        <w:t>Section 5 – Sanctions en cas de non-respect</w:t>
      </w:r>
    </w:p>
    <w:p w14:paraId="47CD7AE7" w14:textId="556BBE7B"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91</w:t>
      </w:r>
      <w:r w:rsidRPr="00356D01">
        <w:rPr>
          <w:rFonts w:eastAsia="Times New Roman"/>
          <w:b/>
          <w:bCs/>
          <w:color w:val="auto"/>
          <w:lang w:eastAsia="fr-FR"/>
        </w:rPr>
        <w:t xml:space="preserve"> – Sanctions pour non-respect des engagements conventionnels</w:t>
      </w:r>
    </w:p>
    <w:p w14:paraId="73160345" w14:textId="77777777" w:rsidR="009E433D"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Tout manquement grave d’une partie signataire à ses obligations issues d’un accord sectoriel régulièrement conclu peut entraîner :</w:t>
      </w:r>
    </w:p>
    <w:p w14:paraId="4F21FFF8" w14:textId="65DBA3D2" w:rsidR="009E433D" w:rsidRPr="009E433D" w:rsidRDefault="00356D01" w:rsidP="00A5731C">
      <w:pPr>
        <w:pStyle w:val="Paragraphedeliste"/>
        <w:numPr>
          <w:ilvl w:val="1"/>
          <w:numId w:val="196"/>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w:t>
      </w:r>
      <w:r w:rsidRPr="009E433D">
        <w:rPr>
          <w:rFonts w:eastAsia="Times New Roman"/>
          <w:b/>
          <w:bCs/>
          <w:color w:val="auto"/>
          <w:lang w:eastAsia="fr-FR"/>
        </w:rPr>
        <w:t>suspension des avantages conventionnels</w:t>
      </w:r>
      <w:r w:rsidRPr="009E433D">
        <w:rPr>
          <w:rFonts w:eastAsia="Times New Roman"/>
          <w:color w:val="auto"/>
          <w:lang w:eastAsia="fr-FR"/>
        </w:rPr>
        <w:t xml:space="preserve"> dont bénéficie la partie défaillante, après mise en demeure restée infructueuse ;</w:t>
      </w:r>
    </w:p>
    <w:p w14:paraId="5FCCC05A" w14:textId="18B575B6" w:rsidR="00356D01" w:rsidRPr="009E433D" w:rsidRDefault="00356D01" w:rsidP="00A5731C">
      <w:pPr>
        <w:pStyle w:val="Paragraphedeliste"/>
        <w:numPr>
          <w:ilvl w:val="1"/>
          <w:numId w:val="196"/>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w:t>
      </w:r>
      <w:r w:rsidRPr="009E433D">
        <w:rPr>
          <w:rFonts w:eastAsia="Times New Roman"/>
          <w:b/>
          <w:bCs/>
          <w:color w:val="auto"/>
          <w:lang w:eastAsia="fr-FR"/>
        </w:rPr>
        <w:t>condamnation à des amendes administratives</w:t>
      </w:r>
      <w:r w:rsidRPr="009E433D">
        <w:rPr>
          <w:rFonts w:eastAsia="Times New Roman"/>
          <w:color w:val="auto"/>
          <w:lang w:eastAsia="fr-FR"/>
        </w:rPr>
        <w:t>, conformément aux textes en vigueur, en cas :</w:t>
      </w:r>
    </w:p>
    <w:p w14:paraId="4CFC2811" w14:textId="77777777" w:rsidR="00356D01" w:rsidRPr="00356D01" w:rsidRDefault="00356D01" w:rsidP="00A5731C">
      <w:pPr>
        <w:numPr>
          <w:ilvl w:val="0"/>
          <w:numId w:val="202"/>
        </w:numPr>
        <w:spacing w:before="100" w:beforeAutospacing="1" w:after="100" w:afterAutospacing="1"/>
        <w:jc w:val="both"/>
        <w:rPr>
          <w:rFonts w:eastAsia="Times New Roman"/>
          <w:color w:val="auto"/>
          <w:lang w:eastAsia="fr-FR"/>
        </w:rPr>
      </w:pPr>
      <w:r w:rsidRPr="00356D01">
        <w:rPr>
          <w:rFonts w:eastAsia="Times New Roman"/>
          <w:color w:val="auto"/>
          <w:lang w:eastAsia="fr-FR"/>
        </w:rPr>
        <w:t>d’</w:t>
      </w:r>
      <w:r w:rsidRPr="00356D01">
        <w:rPr>
          <w:rFonts w:eastAsia="Times New Roman"/>
          <w:b/>
          <w:bCs/>
          <w:color w:val="auto"/>
          <w:lang w:eastAsia="fr-FR"/>
        </w:rPr>
        <w:t>obstruction à la négociation</w:t>
      </w:r>
      <w:r w:rsidRPr="00356D01">
        <w:rPr>
          <w:rFonts w:eastAsia="Times New Roman"/>
          <w:color w:val="auto"/>
          <w:lang w:eastAsia="fr-FR"/>
        </w:rPr>
        <w:t xml:space="preserve"> ou au fonctionnement des instances paritaires ;</w:t>
      </w:r>
    </w:p>
    <w:p w14:paraId="2DF92DDB" w14:textId="4787D0B8" w:rsidR="00356D01" w:rsidRPr="00ED419C" w:rsidRDefault="00356D01" w:rsidP="00A5731C">
      <w:pPr>
        <w:numPr>
          <w:ilvl w:val="0"/>
          <w:numId w:val="202"/>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w:t>
      </w:r>
      <w:r w:rsidRPr="00356D01">
        <w:rPr>
          <w:rFonts w:eastAsia="Times New Roman"/>
          <w:b/>
          <w:bCs/>
          <w:color w:val="auto"/>
          <w:lang w:eastAsia="fr-FR"/>
        </w:rPr>
        <w:t>non-respect des clauses obligatoires</w:t>
      </w:r>
      <w:r w:rsidRPr="00356D01">
        <w:rPr>
          <w:rFonts w:eastAsia="Times New Roman"/>
          <w:color w:val="auto"/>
          <w:lang w:eastAsia="fr-FR"/>
        </w:rPr>
        <w:t>, notamment en matière de salaires minima, d’hygiène, de santé ou de sécurité.</w:t>
      </w:r>
    </w:p>
    <w:p w14:paraId="405F09CC" w14:textId="2C889B3A" w:rsidR="00ED419C"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92</w:t>
      </w:r>
      <w:r w:rsidRPr="00356D01">
        <w:rPr>
          <w:rFonts w:eastAsia="Times New Roman"/>
          <w:b/>
          <w:bCs/>
          <w:color w:val="auto"/>
          <w:lang w:eastAsia="fr-FR"/>
        </w:rPr>
        <w:t xml:space="preserve"> – Rôle de l’administration du travail</w:t>
      </w:r>
    </w:p>
    <w:p w14:paraId="4B6103B9" w14:textId="54A98824"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L’administration du travail, notamment les services d’inspection, assure une mission :</w:t>
      </w:r>
    </w:p>
    <w:p w14:paraId="63D8BB64" w14:textId="40536D1B" w:rsidR="00356D01" w:rsidRPr="00356D01" w:rsidRDefault="00ED419C" w:rsidP="00A5731C">
      <w:pPr>
        <w:numPr>
          <w:ilvl w:val="0"/>
          <w:numId w:val="136"/>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w:t>
      </w:r>
      <w:r w:rsidRPr="00356D01">
        <w:rPr>
          <w:rFonts w:eastAsia="Times New Roman"/>
          <w:b/>
          <w:bCs/>
          <w:color w:val="auto"/>
          <w:lang w:eastAsia="fr-FR"/>
        </w:rPr>
        <w:t>vérification du respect des engagements</w:t>
      </w:r>
      <w:r w:rsidRPr="00356D01">
        <w:rPr>
          <w:rFonts w:eastAsia="Times New Roman"/>
          <w:color w:val="auto"/>
          <w:lang w:eastAsia="fr-FR"/>
        </w:rPr>
        <w:t xml:space="preserve"> issus des accords sectoriels ;</w:t>
      </w:r>
    </w:p>
    <w:p w14:paraId="0C99D222" w14:textId="18D30FF3" w:rsidR="00356D01" w:rsidRPr="00356D01" w:rsidRDefault="00ED419C" w:rsidP="00A5731C">
      <w:pPr>
        <w:numPr>
          <w:ilvl w:val="0"/>
          <w:numId w:val="136"/>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w:t>
      </w:r>
      <w:r w:rsidRPr="00356D01">
        <w:rPr>
          <w:rFonts w:eastAsia="Times New Roman"/>
          <w:b/>
          <w:bCs/>
          <w:color w:val="auto"/>
          <w:lang w:eastAsia="fr-FR"/>
        </w:rPr>
        <w:t>facilitation et de médiation</w:t>
      </w:r>
      <w:r w:rsidRPr="00356D01">
        <w:rPr>
          <w:rFonts w:eastAsia="Times New Roman"/>
          <w:color w:val="auto"/>
          <w:lang w:eastAsia="fr-FR"/>
        </w:rPr>
        <w:t xml:space="preserve"> entre les parties signataires en cas de différend ;</w:t>
      </w:r>
    </w:p>
    <w:p w14:paraId="041F1DEC" w14:textId="4B98D349" w:rsidR="00356D01" w:rsidRPr="00356D01" w:rsidRDefault="00ED419C" w:rsidP="00A5731C">
      <w:pPr>
        <w:numPr>
          <w:ilvl w:val="0"/>
          <w:numId w:val="136"/>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de </w:t>
      </w:r>
      <w:r w:rsidRPr="00356D01">
        <w:rPr>
          <w:rFonts w:eastAsia="Times New Roman"/>
          <w:b/>
          <w:bCs/>
          <w:color w:val="auto"/>
          <w:lang w:eastAsia="fr-FR"/>
        </w:rPr>
        <w:t>proposition de mesures correctives ou réglementaires</w:t>
      </w:r>
      <w:r w:rsidRPr="00356D01">
        <w:rPr>
          <w:rFonts w:eastAsia="Times New Roman"/>
          <w:color w:val="auto"/>
          <w:lang w:eastAsia="fr-FR"/>
        </w:rPr>
        <w:t>, le cas échéant, au ministre en charge du travail.</w:t>
      </w:r>
    </w:p>
    <w:p w14:paraId="38CBA9B9" w14:textId="77777777"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Elle peut également engager une </w:t>
      </w:r>
      <w:r w:rsidRPr="00356D01">
        <w:rPr>
          <w:rFonts w:eastAsia="Times New Roman"/>
          <w:b/>
          <w:bCs/>
          <w:color w:val="auto"/>
          <w:lang w:eastAsia="fr-FR"/>
        </w:rPr>
        <w:t>procédure d’alerte</w:t>
      </w:r>
      <w:r w:rsidRPr="00356D01">
        <w:rPr>
          <w:rFonts w:eastAsia="Times New Roman"/>
          <w:color w:val="auto"/>
          <w:lang w:eastAsia="fr-FR"/>
        </w:rPr>
        <w:t xml:space="preserve"> auprès du Haut Comité pour le Travail et la Sécurité Sociale ou du Comité de Dialogue Social de Branche.</w:t>
      </w:r>
    </w:p>
    <w:p w14:paraId="29BCAC23"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6248D23"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3474A11"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0F11330"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B7A0E4E"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483861A"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4BC5D07"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9499741"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73C7DEA"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6B76A07"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56B573A"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1FE06E5"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95B22DC"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8551716"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3636433"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707D278"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22225A6" w14:textId="77777777" w:rsidR="00B43322" w:rsidRPr="00B23FB0" w:rsidRDefault="00B43322"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30B4C43" w14:textId="77777777" w:rsidR="00B43322" w:rsidRPr="00B23FB0" w:rsidRDefault="00B43322"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37982F3"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218270C" w14:textId="77777777" w:rsidR="00B43322" w:rsidRPr="00B23FB0" w:rsidRDefault="00B43322" w:rsidP="00B23FB0">
      <w:pPr>
        <w:pStyle w:val="Paragraphedelis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szCs w:val="24"/>
        </w:rPr>
      </w:pPr>
    </w:p>
    <w:p w14:paraId="3A6D1C9D" w14:textId="77777777" w:rsidR="00B43322" w:rsidRPr="00B23FB0" w:rsidRDefault="00B43322" w:rsidP="00B23FB0">
      <w:pPr>
        <w:pStyle w:val="Paragraphedelis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jc w:val="both"/>
        <w:rPr>
          <w:szCs w:val="24"/>
        </w:rPr>
      </w:pPr>
    </w:p>
    <w:p w14:paraId="2DFF735B"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3BF93630"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62A097E4"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45EFF878"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2F47869C" w14:textId="77777777" w:rsidR="008461E1" w:rsidRDefault="008461E1" w:rsidP="00356D01">
      <w:pPr>
        <w:spacing w:before="100" w:beforeAutospacing="1" w:after="100" w:afterAutospacing="1"/>
        <w:outlineLvl w:val="1"/>
        <w:rPr>
          <w:rFonts w:eastAsia="Times New Roman"/>
          <w:b/>
          <w:bCs/>
          <w:color w:val="auto"/>
          <w:sz w:val="36"/>
          <w:szCs w:val="36"/>
          <w:lang w:eastAsia="fr-FR"/>
        </w:rPr>
      </w:pPr>
    </w:p>
    <w:p w14:paraId="221BE9FD"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1269A6A3" w14:textId="1F983A40" w:rsidR="00356D01" w:rsidRPr="009E433D" w:rsidRDefault="00C210A1" w:rsidP="00C210A1">
      <w:pPr>
        <w:spacing w:before="100" w:beforeAutospacing="1" w:after="100" w:afterAutospacing="1"/>
        <w:jc w:val="center"/>
        <w:outlineLvl w:val="1"/>
        <w:rPr>
          <w:rFonts w:eastAsia="Times New Roman"/>
          <w:b/>
          <w:bCs/>
          <w:color w:val="auto"/>
          <w:sz w:val="28"/>
          <w:szCs w:val="36"/>
          <w:lang w:eastAsia="fr-FR"/>
        </w:rPr>
      </w:pPr>
      <w:r w:rsidRPr="009E433D">
        <w:rPr>
          <w:rFonts w:eastAsia="Times New Roman"/>
          <w:b/>
          <w:bCs/>
          <w:color w:val="auto"/>
          <w:sz w:val="28"/>
          <w:szCs w:val="36"/>
          <w:lang w:eastAsia="fr-FR"/>
        </w:rPr>
        <w:t>TITRE XI</w:t>
      </w:r>
      <w:r w:rsidR="00356D01" w:rsidRPr="009E433D">
        <w:rPr>
          <w:rFonts w:eastAsia="Times New Roman"/>
          <w:b/>
          <w:bCs/>
          <w:color w:val="auto"/>
          <w:sz w:val="28"/>
          <w:szCs w:val="36"/>
          <w:lang w:eastAsia="fr-FR"/>
        </w:rPr>
        <w:t>II : DES DIFFÉRENDS RELATIFS AU TRAVAIL ET À L’EMPLOI</w:t>
      </w:r>
    </w:p>
    <w:p w14:paraId="7A2A7009" w14:textId="3911E224" w:rsidR="00356D01" w:rsidRPr="008461E1" w:rsidRDefault="009E433D" w:rsidP="008461E1">
      <w:pPr>
        <w:spacing w:before="100" w:beforeAutospacing="1" w:after="100" w:afterAutospacing="1"/>
        <w:jc w:val="center"/>
        <w:outlineLvl w:val="2"/>
        <w:rPr>
          <w:rFonts w:eastAsia="Times New Roman"/>
          <w:b/>
          <w:bCs/>
          <w:color w:val="auto"/>
          <w:sz w:val="28"/>
          <w:szCs w:val="27"/>
          <w:lang w:eastAsia="fr-FR"/>
        </w:rPr>
      </w:pPr>
      <w:r w:rsidRPr="008461E1">
        <w:rPr>
          <w:rFonts w:eastAsia="Times New Roman"/>
          <w:b/>
          <w:bCs/>
          <w:color w:val="auto"/>
          <w:sz w:val="28"/>
          <w:szCs w:val="27"/>
          <w:lang w:eastAsia="fr-FR"/>
        </w:rPr>
        <w:t>Chapitre 1</w:t>
      </w:r>
      <w:r w:rsidR="00356D01" w:rsidRPr="008461E1">
        <w:rPr>
          <w:rFonts w:eastAsia="Times New Roman"/>
          <w:b/>
          <w:bCs/>
          <w:color w:val="auto"/>
          <w:sz w:val="28"/>
          <w:szCs w:val="27"/>
          <w:lang w:eastAsia="fr-FR"/>
        </w:rPr>
        <w:t xml:space="preserve"> – Des tribunaux du travail et de la sécurité sociale</w:t>
      </w:r>
    </w:p>
    <w:p w14:paraId="49190BA5" w14:textId="77777777" w:rsidR="00356D01" w:rsidRPr="00356D01" w:rsidRDefault="00356D01" w:rsidP="009E433D">
      <w:pPr>
        <w:spacing w:before="100" w:beforeAutospacing="1" w:after="100" w:afterAutospacing="1"/>
        <w:jc w:val="both"/>
        <w:outlineLvl w:val="3"/>
        <w:rPr>
          <w:rFonts w:eastAsia="Times New Roman"/>
          <w:b/>
          <w:bCs/>
          <w:color w:val="auto"/>
          <w:lang w:eastAsia="fr-FR"/>
        </w:rPr>
      </w:pPr>
      <w:r w:rsidRPr="00356D01">
        <w:rPr>
          <w:rFonts w:eastAsia="Times New Roman"/>
          <w:b/>
          <w:bCs/>
          <w:color w:val="auto"/>
          <w:lang w:eastAsia="fr-FR"/>
        </w:rPr>
        <w:t>Section 1 – De la compétence</w:t>
      </w:r>
    </w:p>
    <w:p w14:paraId="23EC52F2" w14:textId="75578100"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93</w:t>
      </w:r>
      <w:r w:rsidRPr="00356D01">
        <w:rPr>
          <w:rFonts w:eastAsia="Times New Roman"/>
          <w:b/>
          <w:bCs/>
          <w:color w:val="auto"/>
          <w:lang w:eastAsia="fr-FR"/>
        </w:rPr>
        <w:t xml:space="preserve"> – Compétence générale</w:t>
      </w:r>
    </w:p>
    <w:p w14:paraId="60E094E0" w14:textId="20FE2D71"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w:t>
      </w:r>
      <w:r w:rsidRPr="00356D01">
        <w:rPr>
          <w:rFonts w:eastAsia="Times New Roman"/>
          <w:b/>
          <w:bCs/>
          <w:color w:val="auto"/>
          <w:lang w:eastAsia="fr-FR"/>
        </w:rPr>
        <w:t>Tribunaux du Travail et de la Sécurité Sociale</w:t>
      </w:r>
      <w:r w:rsidRPr="00356D01">
        <w:rPr>
          <w:rFonts w:eastAsia="Times New Roman"/>
          <w:color w:val="auto"/>
          <w:lang w:eastAsia="fr-FR"/>
        </w:rPr>
        <w:t xml:space="preserve"> sont compétents pour connaître de l’ensemble des différends individuels ou collectifs nés à l’occasion de l’exécution ou de la cessation d’un contrat de travail, d’apprentissage ou de stage, ainsi que ceux relatifs :</w:t>
      </w:r>
    </w:p>
    <w:p w14:paraId="22BC50B6" w14:textId="77777777" w:rsidR="00356D01" w:rsidRPr="00356D01" w:rsidRDefault="00356D01" w:rsidP="00A5731C">
      <w:pPr>
        <w:numPr>
          <w:ilvl w:val="0"/>
          <w:numId w:val="203"/>
        </w:numPr>
        <w:spacing w:before="100" w:beforeAutospacing="1" w:after="100" w:afterAutospacing="1"/>
        <w:jc w:val="both"/>
        <w:rPr>
          <w:rFonts w:eastAsia="Times New Roman"/>
          <w:color w:val="auto"/>
          <w:lang w:eastAsia="fr-FR"/>
        </w:rPr>
      </w:pPr>
      <w:r w:rsidRPr="00356D01">
        <w:rPr>
          <w:rFonts w:eastAsia="Times New Roman"/>
          <w:color w:val="auto"/>
          <w:lang w:eastAsia="fr-FR"/>
        </w:rPr>
        <w:t>aux conventions et accords collectifs ;</w:t>
      </w:r>
    </w:p>
    <w:p w14:paraId="2D7108D8" w14:textId="77777777" w:rsidR="00356D01" w:rsidRPr="00356D01" w:rsidRDefault="00356D01" w:rsidP="00A5731C">
      <w:pPr>
        <w:numPr>
          <w:ilvl w:val="0"/>
          <w:numId w:val="203"/>
        </w:numPr>
        <w:spacing w:before="100" w:beforeAutospacing="1" w:after="100" w:afterAutospacing="1"/>
        <w:jc w:val="both"/>
        <w:rPr>
          <w:rFonts w:eastAsia="Times New Roman"/>
          <w:color w:val="auto"/>
          <w:lang w:eastAsia="fr-FR"/>
        </w:rPr>
      </w:pPr>
      <w:r w:rsidRPr="00356D01">
        <w:rPr>
          <w:rFonts w:eastAsia="Times New Roman"/>
          <w:color w:val="auto"/>
          <w:lang w:eastAsia="fr-FR"/>
        </w:rPr>
        <w:t>aux élections professionnelles et à la désignation des représentants du personnel ou syndicaux ;</w:t>
      </w:r>
    </w:p>
    <w:p w14:paraId="646D1F2F" w14:textId="77777777" w:rsidR="00356D01" w:rsidRPr="00356D01" w:rsidRDefault="00356D01" w:rsidP="00A5731C">
      <w:pPr>
        <w:numPr>
          <w:ilvl w:val="0"/>
          <w:numId w:val="203"/>
        </w:numPr>
        <w:spacing w:before="100" w:beforeAutospacing="1" w:after="100" w:afterAutospacing="1"/>
        <w:jc w:val="both"/>
        <w:rPr>
          <w:rFonts w:eastAsia="Times New Roman"/>
          <w:color w:val="auto"/>
          <w:lang w:eastAsia="fr-FR"/>
        </w:rPr>
      </w:pPr>
      <w:r w:rsidRPr="00356D01">
        <w:rPr>
          <w:rFonts w:eastAsia="Times New Roman"/>
          <w:color w:val="auto"/>
          <w:lang w:eastAsia="fr-FR"/>
        </w:rPr>
        <w:t>à la protection sociale, y compris les prestations versées par les institutions de sécurité sociale ou les régimes de retraite complémentaires ;</w:t>
      </w:r>
    </w:p>
    <w:p w14:paraId="702E098A" w14:textId="73D2DF8A" w:rsidR="00356D01" w:rsidRPr="00C210A1" w:rsidRDefault="00356D01" w:rsidP="00A5731C">
      <w:pPr>
        <w:numPr>
          <w:ilvl w:val="0"/>
          <w:numId w:val="203"/>
        </w:numPr>
        <w:spacing w:before="100" w:beforeAutospacing="1" w:after="100" w:afterAutospacing="1"/>
        <w:jc w:val="both"/>
        <w:rPr>
          <w:rFonts w:eastAsia="Times New Roman"/>
          <w:color w:val="auto"/>
          <w:lang w:eastAsia="fr-FR"/>
        </w:rPr>
      </w:pPr>
      <w:r w:rsidRPr="00356D01">
        <w:rPr>
          <w:rFonts w:eastAsia="Times New Roman"/>
          <w:color w:val="auto"/>
          <w:lang w:eastAsia="fr-FR"/>
        </w:rPr>
        <w:t>à l'exécution des décisions prises dans le cadre du règlement amiable ou juridictionnel des litiges.</w:t>
      </w:r>
    </w:p>
    <w:p w14:paraId="7BD69A54" w14:textId="6AEFE1EF"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94</w:t>
      </w:r>
      <w:r w:rsidRPr="00356D01">
        <w:rPr>
          <w:rFonts w:eastAsia="Times New Roman"/>
          <w:b/>
          <w:bCs/>
          <w:color w:val="auto"/>
          <w:lang w:eastAsia="fr-FR"/>
        </w:rPr>
        <w:t>– Compétence territoriale</w:t>
      </w:r>
    </w:p>
    <w:p w14:paraId="3130E21A" w14:textId="510B4B0A"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Tribunal compétent</w:t>
      </w:r>
      <w:r w:rsidRPr="00356D01">
        <w:rPr>
          <w:rFonts w:eastAsia="Times New Roman"/>
          <w:color w:val="auto"/>
          <w:lang w:eastAsia="fr-FR"/>
        </w:rPr>
        <w:t xml:space="preserve"> est celui du lieu :</w:t>
      </w:r>
    </w:p>
    <w:p w14:paraId="3B5ED9BC" w14:textId="77777777" w:rsidR="00356D01" w:rsidRPr="00356D01" w:rsidRDefault="00356D01" w:rsidP="00A5731C">
      <w:pPr>
        <w:numPr>
          <w:ilvl w:val="0"/>
          <w:numId w:val="137"/>
        </w:numPr>
        <w:spacing w:before="100" w:beforeAutospacing="1" w:after="100" w:afterAutospacing="1"/>
        <w:jc w:val="both"/>
        <w:rPr>
          <w:rFonts w:eastAsia="Times New Roman"/>
          <w:color w:val="auto"/>
          <w:lang w:eastAsia="fr-FR"/>
        </w:rPr>
      </w:pPr>
      <w:r w:rsidRPr="00356D01">
        <w:rPr>
          <w:rFonts w:eastAsia="Times New Roman"/>
          <w:color w:val="auto"/>
          <w:lang w:eastAsia="fr-FR"/>
        </w:rPr>
        <w:t>de l’exécution effective du contrat de travail ;</w:t>
      </w:r>
    </w:p>
    <w:p w14:paraId="40D3D66A" w14:textId="77777777" w:rsidR="00356D01" w:rsidRPr="00356D01" w:rsidRDefault="00356D01" w:rsidP="00A5731C">
      <w:pPr>
        <w:numPr>
          <w:ilvl w:val="0"/>
          <w:numId w:val="137"/>
        </w:numPr>
        <w:spacing w:before="100" w:beforeAutospacing="1" w:after="100" w:afterAutospacing="1"/>
        <w:jc w:val="both"/>
        <w:rPr>
          <w:rFonts w:eastAsia="Times New Roman"/>
          <w:color w:val="auto"/>
          <w:lang w:eastAsia="fr-FR"/>
        </w:rPr>
      </w:pPr>
      <w:r w:rsidRPr="00356D01">
        <w:rPr>
          <w:rFonts w:eastAsia="Times New Roman"/>
          <w:color w:val="auto"/>
          <w:lang w:eastAsia="fr-FR"/>
        </w:rPr>
        <w:t>de conclusion de la convention ou de l’accord collectif ;</w:t>
      </w:r>
    </w:p>
    <w:p w14:paraId="19D58789" w14:textId="77777777" w:rsidR="00356D01" w:rsidRPr="00356D01" w:rsidRDefault="00356D01" w:rsidP="00A5731C">
      <w:pPr>
        <w:numPr>
          <w:ilvl w:val="0"/>
          <w:numId w:val="137"/>
        </w:numPr>
        <w:spacing w:before="100" w:beforeAutospacing="1" w:after="100" w:afterAutospacing="1"/>
        <w:jc w:val="both"/>
        <w:rPr>
          <w:rFonts w:eastAsia="Times New Roman"/>
          <w:color w:val="auto"/>
          <w:lang w:eastAsia="fr-FR"/>
        </w:rPr>
      </w:pPr>
      <w:r w:rsidRPr="00356D01">
        <w:rPr>
          <w:rFonts w:eastAsia="Times New Roman"/>
          <w:color w:val="auto"/>
          <w:lang w:eastAsia="fr-FR"/>
        </w:rPr>
        <w:t>du siège de la caisse de sécurité sociale concernée ;</w:t>
      </w:r>
    </w:p>
    <w:p w14:paraId="0F951E83" w14:textId="2D4A8313" w:rsidR="00356D01" w:rsidRPr="00C210A1" w:rsidRDefault="00356D01" w:rsidP="00A5731C">
      <w:pPr>
        <w:numPr>
          <w:ilvl w:val="0"/>
          <w:numId w:val="137"/>
        </w:numPr>
        <w:spacing w:before="100" w:beforeAutospacing="1" w:after="100" w:afterAutospacing="1"/>
        <w:jc w:val="both"/>
        <w:rPr>
          <w:rFonts w:eastAsia="Times New Roman"/>
          <w:color w:val="auto"/>
          <w:lang w:eastAsia="fr-FR"/>
        </w:rPr>
      </w:pPr>
      <w:r w:rsidRPr="00356D01">
        <w:rPr>
          <w:rFonts w:eastAsia="Times New Roman"/>
          <w:color w:val="auto"/>
          <w:lang w:eastAsia="fr-FR"/>
        </w:rPr>
        <w:t>du domicile du travailleur ou de l’employeur, selon les cas.</w:t>
      </w:r>
    </w:p>
    <w:p w14:paraId="1E933630" w14:textId="108C8DB2"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95</w:t>
      </w:r>
      <w:r w:rsidRPr="00356D01">
        <w:rPr>
          <w:rFonts w:eastAsia="Times New Roman"/>
          <w:b/>
          <w:bCs/>
          <w:color w:val="auto"/>
          <w:lang w:eastAsia="fr-FR"/>
        </w:rPr>
        <w:t xml:space="preserve"> – Compétence spéciale en cas de cessation du contrat</w:t>
      </w:r>
    </w:p>
    <w:p w14:paraId="66C04B06" w14:textId="639BFFBD"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lastRenderedPageBreak/>
        <w:t>En cas de litige relatif à la rupture du contrat de travail, le salarié peut saisir, à son choix :</w:t>
      </w:r>
    </w:p>
    <w:p w14:paraId="7A0B114C" w14:textId="77777777" w:rsidR="00356D01" w:rsidRPr="00356D01" w:rsidRDefault="00356D01" w:rsidP="00A5731C">
      <w:pPr>
        <w:numPr>
          <w:ilvl w:val="0"/>
          <w:numId w:val="20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Tribunal du lieu d’embauche</w:t>
      </w:r>
      <w:r w:rsidRPr="00356D01">
        <w:rPr>
          <w:rFonts w:eastAsia="Times New Roman"/>
          <w:color w:val="auto"/>
          <w:lang w:eastAsia="fr-FR"/>
        </w:rPr>
        <w:t xml:space="preserve"> ;</w:t>
      </w:r>
    </w:p>
    <w:p w14:paraId="15A394F0" w14:textId="77777777" w:rsidR="00356D01" w:rsidRPr="00356D01" w:rsidRDefault="00356D01" w:rsidP="00A5731C">
      <w:pPr>
        <w:numPr>
          <w:ilvl w:val="0"/>
          <w:numId w:val="20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Tribunal de son propre domicile</w:t>
      </w:r>
      <w:r w:rsidRPr="00356D01">
        <w:rPr>
          <w:rFonts w:eastAsia="Times New Roman"/>
          <w:color w:val="auto"/>
          <w:lang w:eastAsia="fr-FR"/>
        </w:rPr>
        <w:t xml:space="preserve"> ;</w:t>
      </w:r>
    </w:p>
    <w:p w14:paraId="420B83C4" w14:textId="77777777" w:rsidR="009E433D" w:rsidRDefault="00356D01" w:rsidP="00A5731C">
      <w:pPr>
        <w:numPr>
          <w:ilvl w:val="0"/>
          <w:numId w:val="204"/>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Tribunal du domicile ou siège de l’employeur</w:t>
      </w:r>
      <w:r w:rsidRPr="00356D01">
        <w:rPr>
          <w:rFonts w:eastAsia="Times New Roman"/>
          <w:color w:val="auto"/>
          <w:lang w:eastAsia="fr-FR"/>
        </w:rPr>
        <w:t xml:space="preserve"> ;</w:t>
      </w:r>
    </w:p>
    <w:p w14:paraId="61814FEA" w14:textId="5268FC1C" w:rsidR="00356D01" w:rsidRPr="00C210A1" w:rsidRDefault="009E433D"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Nonobstant</w:t>
      </w:r>
      <w:r w:rsidR="00356D01" w:rsidRPr="00356D01">
        <w:rPr>
          <w:rFonts w:eastAsia="Times New Roman"/>
          <w:color w:val="auto"/>
          <w:lang w:eastAsia="fr-FR"/>
        </w:rPr>
        <w:t xml:space="preserve"> toute clause contractuelle ou conventionnelle contraire.</w:t>
      </w:r>
    </w:p>
    <w:p w14:paraId="38E39E99" w14:textId="77777777" w:rsidR="00356D01" w:rsidRPr="00356D01" w:rsidRDefault="00356D01" w:rsidP="009E433D">
      <w:pPr>
        <w:spacing w:before="100" w:beforeAutospacing="1" w:after="100" w:afterAutospacing="1"/>
        <w:jc w:val="both"/>
        <w:outlineLvl w:val="3"/>
        <w:rPr>
          <w:rFonts w:eastAsia="Times New Roman"/>
          <w:b/>
          <w:bCs/>
          <w:color w:val="auto"/>
          <w:lang w:eastAsia="fr-FR"/>
        </w:rPr>
      </w:pPr>
      <w:r w:rsidRPr="00356D01">
        <w:rPr>
          <w:rFonts w:eastAsia="Times New Roman"/>
          <w:b/>
          <w:bCs/>
          <w:color w:val="auto"/>
          <w:lang w:eastAsia="fr-FR"/>
        </w:rPr>
        <w:t>Section 2 – De la création et de l’organisation</w:t>
      </w:r>
    </w:p>
    <w:p w14:paraId="5AD63D01" w14:textId="2474EF76"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96</w:t>
      </w:r>
      <w:r w:rsidRPr="00356D01">
        <w:rPr>
          <w:rFonts w:eastAsia="Times New Roman"/>
          <w:b/>
          <w:bCs/>
          <w:color w:val="auto"/>
          <w:lang w:eastAsia="fr-FR"/>
        </w:rPr>
        <w:t xml:space="preserve"> – Création des Tribunaux du Travail et de la Sécurité Sociale</w:t>
      </w:r>
    </w:p>
    <w:p w14:paraId="5CBBD428" w14:textId="6025DDDE"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Les Tribunaux du Travail et de la Sécurité Sociale sont créés par décret en Conseil des Ministres, sur proposition conjointe du Ministre chargé du Travail et du Ministre chargé de la Justice, en tenant compte des besoins en matière de jus</w:t>
      </w:r>
      <w:r w:rsidR="00C210A1">
        <w:rPr>
          <w:rFonts w:eastAsia="Times New Roman"/>
          <w:color w:val="auto"/>
          <w:lang w:eastAsia="fr-FR"/>
        </w:rPr>
        <w:t>tice sociale sur le territoire.</w:t>
      </w:r>
    </w:p>
    <w:p w14:paraId="27BD7487" w14:textId="747F0CE1"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97</w:t>
      </w:r>
      <w:r w:rsidRPr="00356D01">
        <w:rPr>
          <w:rFonts w:eastAsia="Times New Roman"/>
          <w:b/>
          <w:bCs/>
          <w:color w:val="auto"/>
          <w:lang w:eastAsia="fr-FR"/>
        </w:rPr>
        <w:t xml:space="preserve"> – Subordination administrative</w:t>
      </w:r>
    </w:p>
    <w:p w14:paraId="6892E58C" w14:textId="0931C945"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Les Tribunaux du Travail et de la Sécurité Sociale relèvent de l’autorité administrative du </w:t>
      </w:r>
      <w:r w:rsidRPr="00356D01">
        <w:rPr>
          <w:rFonts w:eastAsia="Times New Roman"/>
          <w:b/>
          <w:bCs/>
          <w:color w:val="auto"/>
          <w:lang w:eastAsia="fr-FR"/>
        </w:rPr>
        <w:t>Ministre en charge de la Justice</w:t>
      </w:r>
      <w:r w:rsidRPr="00356D01">
        <w:rPr>
          <w:rFonts w:eastAsia="Times New Roman"/>
          <w:color w:val="auto"/>
          <w:lang w:eastAsia="fr-FR"/>
        </w:rPr>
        <w:t>, sans préjudice de leur</w:t>
      </w:r>
      <w:r w:rsidR="00C210A1">
        <w:rPr>
          <w:rFonts w:eastAsia="Times New Roman"/>
          <w:color w:val="auto"/>
          <w:lang w:eastAsia="fr-FR"/>
        </w:rPr>
        <w:t xml:space="preserve"> indépendance juridictionnelle.</w:t>
      </w:r>
    </w:p>
    <w:p w14:paraId="7E1D546B" w14:textId="5D8F30C1" w:rsidR="009E433D"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w:t>
      </w:r>
      <w:r w:rsidR="005557C0">
        <w:rPr>
          <w:rFonts w:eastAsia="Times New Roman"/>
          <w:b/>
          <w:bCs/>
          <w:color w:val="auto"/>
          <w:lang w:eastAsia="fr-FR"/>
        </w:rPr>
        <w:t>98</w:t>
      </w:r>
      <w:r w:rsidRPr="00356D01">
        <w:rPr>
          <w:rFonts w:eastAsia="Times New Roman"/>
          <w:b/>
          <w:bCs/>
          <w:color w:val="auto"/>
          <w:lang w:eastAsia="fr-FR"/>
        </w:rPr>
        <w:t xml:space="preserve"> – Composition du Tribunal</w:t>
      </w:r>
    </w:p>
    <w:p w14:paraId="667D0FF6" w14:textId="1B590B1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Chaque Tribunal du Travail et de la Sécurité Sociale est composé de :</w:t>
      </w:r>
    </w:p>
    <w:p w14:paraId="66DA43FB" w14:textId="13D9536D" w:rsidR="00356D01" w:rsidRPr="00356D01" w:rsidRDefault="00C210A1" w:rsidP="00A5731C">
      <w:pPr>
        <w:numPr>
          <w:ilvl w:val="0"/>
          <w:numId w:val="13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magistrat professionnel</w:t>
      </w:r>
      <w:r w:rsidRPr="00356D01">
        <w:rPr>
          <w:rFonts w:eastAsia="Times New Roman"/>
          <w:color w:val="auto"/>
          <w:lang w:eastAsia="fr-FR"/>
        </w:rPr>
        <w:t>, président ;</w:t>
      </w:r>
    </w:p>
    <w:p w14:paraId="5E6ED870" w14:textId="171D4025" w:rsidR="00356D01" w:rsidRPr="00356D01" w:rsidRDefault="00C210A1" w:rsidP="00A5731C">
      <w:pPr>
        <w:numPr>
          <w:ilvl w:val="0"/>
          <w:numId w:val="13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assesseur représentant des travailleurs</w:t>
      </w:r>
      <w:r w:rsidRPr="00356D01">
        <w:rPr>
          <w:rFonts w:eastAsia="Times New Roman"/>
          <w:color w:val="auto"/>
          <w:lang w:eastAsia="fr-FR"/>
        </w:rPr>
        <w:t xml:space="preserve"> ;</w:t>
      </w:r>
    </w:p>
    <w:p w14:paraId="5D721BE0" w14:textId="799D8872" w:rsidR="00356D01" w:rsidRPr="00356D01" w:rsidRDefault="00C210A1" w:rsidP="00A5731C">
      <w:pPr>
        <w:numPr>
          <w:ilvl w:val="0"/>
          <w:numId w:val="13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assesseur représentant des employeurs</w:t>
      </w:r>
      <w:r w:rsidRPr="00356D01">
        <w:rPr>
          <w:rFonts w:eastAsia="Times New Roman"/>
          <w:color w:val="auto"/>
          <w:lang w:eastAsia="fr-FR"/>
        </w:rPr>
        <w:t xml:space="preserve"> ;</w:t>
      </w:r>
    </w:p>
    <w:p w14:paraId="20AD7DE7" w14:textId="452C4375" w:rsidR="00356D01" w:rsidRPr="00C210A1" w:rsidRDefault="00C210A1" w:rsidP="00A5731C">
      <w:pPr>
        <w:numPr>
          <w:ilvl w:val="0"/>
          <w:numId w:val="138"/>
        </w:num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un </w:t>
      </w:r>
      <w:r w:rsidRPr="00356D01">
        <w:rPr>
          <w:rFonts w:eastAsia="Times New Roman"/>
          <w:b/>
          <w:bCs/>
          <w:color w:val="auto"/>
          <w:lang w:eastAsia="fr-FR"/>
        </w:rPr>
        <w:t>greffier</w:t>
      </w:r>
      <w:r w:rsidRPr="00356D01">
        <w:rPr>
          <w:rFonts w:eastAsia="Times New Roman"/>
          <w:color w:val="auto"/>
          <w:lang w:eastAsia="fr-FR"/>
        </w:rPr>
        <w:t>, chargé des actes de procédure.</w:t>
      </w:r>
    </w:p>
    <w:p w14:paraId="4E24BB11" w14:textId="2A5E6D75"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Article 49</w:t>
      </w:r>
      <w:r w:rsidR="005557C0">
        <w:rPr>
          <w:rFonts w:eastAsia="Times New Roman"/>
          <w:b/>
          <w:bCs/>
          <w:color w:val="auto"/>
          <w:lang w:eastAsia="fr-FR"/>
        </w:rPr>
        <w:t>9</w:t>
      </w:r>
      <w:r w:rsidRPr="00356D01">
        <w:rPr>
          <w:rFonts w:eastAsia="Times New Roman"/>
          <w:b/>
          <w:bCs/>
          <w:color w:val="auto"/>
          <w:lang w:eastAsia="fr-FR"/>
        </w:rPr>
        <w:t xml:space="preserve"> – Désignation du Président</w:t>
      </w:r>
    </w:p>
    <w:p w14:paraId="06DA4C6E" w14:textId="00782E53"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w:t>
      </w:r>
      <w:r w:rsidRPr="00356D01">
        <w:rPr>
          <w:rFonts w:eastAsia="Times New Roman"/>
          <w:b/>
          <w:bCs/>
          <w:color w:val="auto"/>
          <w:lang w:eastAsia="fr-FR"/>
        </w:rPr>
        <w:t>Président du Tribunal</w:t>
      </w:r>
      <w:r w:rsidRPr="00356D01">
        <w:rPr>
          <w:rFonts w:eastAsia="Times New Roman"/>
          <w:color w:val="auto"/>
          <w:lang w:eastAsia="fr-FR"/>
        </w:rPr>
        <w:t xml:space="preserve"> est nommé par décret sur proposition du Ministre de la Justice.</w:t>
      </w:r>
      <w:r w:rsidRPr="00356D01">
        <w:rPr>
          <w:rFonts w:eastAsia="Times New Roman"/>
          <w:color w:val="auto"/>
          <w:lang w:eastAsia="fr-FR"/>
        </w:rPr>
        <w:br/>
        <w:t xml:space="preserve">Un </w:t>
      </w:r>
      <w:r w:rsidRPr="00356D01">
        <w:rPr>
          <w:rFonts w:eastAsia="Times New Roman"/>
          <w:b/>
          <w:bCs/>
          <w:color w:val="auto"/>
          <w:lang w:eastAsia="fr-FR"/>
        </w:rPr>
        <w:t>magistrat suppléant</w:t>
      </w:r>
      <w:r w:rsidRPr="00356D01">
        <w:rPr>
          <w:rFonts w:eastAsia="Times New Roman"/>
          <w:color w:val="auto"/>
          <w:lang w:eastAsia="fr-FR"/>
        </w:rPr>
        <w:t xml:space="preserve"> peut être désigné pour assurer l’intérim en cas d’absence</w:t>
      </w:r>
      <w:r w:rsidR="00C210A1">
        <w:rPr>
          <w:rFonts w:eastAsia="Times New Roman"/>
          <w:color w:val="auto"/>
          <w:lang w:eastAsia="fr-FR"/>
        </w:rPr>
        <w:t xml:space="preserve"> ou d’empêchement du titulaire.</w:t>
      </w:r>
    </w:p>
    <w:p w14:paraId="1D95E565" w14:textId="6B5CEE4B"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 xml:space="preserve">Article </w:t>
      </w:r>
      <w:r w:rsidR="005557C0">
        <w:rPr>
          <w:rFonts w:eastAsia="Times New Roman"/>
          <w:b/>
          <w:bCs/>
          <w:color w:val="auto"/>
          <w:lang w:eastAsia="fr-FR"/>
        </w:rPr>
        <w:t>500</w:t>
      </w:r>
      <w:r w:rsidRPr="00356D01">
        <w:rPr>
          <w:rFonts w:eastAsia="Times New Roman"/>
          <w:b/>
          <w:bCs/>
          <w:color w:val="auto"/>
          <w:lang w:eastAsia="fr-FR"/>
        </w:rPr>
        <w:t xml:space="preserve"> – Nomination et statut des assesseurs</w:t>
      </w:r>
    </w:p>
    <w:p w14:paraId="7FB2C630" w14:textId="5776459E"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Les assesseurs (travailleurs et employeurs) sont désignés parmi les personnes justifiant d’une expérience professionnelle d’au moins cinq (5) ans dans leur secteur respectif. Ils sont :</w:t>
      </w:r>
    </w:p>
    <w:p w14:paraId="086A226A" w14:textId="77777777" w:rsidR="00356D01" w:rsidRPr="00356D01" w:rsidRDefault="00356D01" w:rsidP="00A5731C">
      <w:pPr>
        <w:numPr>
          <w:ilvl w:val="0"/>
          <w:numId w:val="205"/>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nommés par arrêté conjoint</w:t>
      </w:r>
      <w:r w:rsidRPr="00356D01">
        <w:rPr>
          <w:rFonts w:eastAsia="Times New Roman"/>
          <w:color w:val="auto"/>
          <w:lang w:eastAsia="fr-FR"/>
        </w:rPr>
        <w:t xml:space="preserve"> des Ministres chargés du Travail et de la Justice ;</w:t>
      </w:r>
    </w:p>
    <w:p w14:paraId="6AB70376" w14:textId="77777777" w:rsidR="00356D01" w:rsidRPr="00356D01" w:rsidRDefault="00356D01" w:rsidP="00A5731C">
      <w:pPr>
        <w:numPr>
          <w:ilvl w:val="0"/>
          <w:numId w:val="205"/>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tenus de prêter serment</w:t>
      </w:r>
      <w:r w:rsidRPr="00356D01">
        <w:rPr>
          <w:rFonts w:eastAsia="Times New Roman"/>
          <w:color w:val="auto"/>
          <w:lang w:eastAsia="fr-FR"/>
        </w:rPr>
        <w:t xml:space="preserve"> devant la juridiction avant l’exercice de leurs fonctions ;</w:t>
      </w:r>
    </w:p>
    <w:p w14:paraId="272B914F" w14:textId="565BE457" w:rsidR="00356D01" w:rsidRPr="00C210A1" w:rsidRDefault="00356D01" w:rsidP="00A5731C">
      <w:pPr>
        <w:numPr>
          <w:ilvl w:val="0"/>
          <w:numId w:val="205"/>
        </w:numPr>
        <w:spacing w:before="100" w:beforeAutospacing="1" w:after="100" w:afterAutospacing="1"/>
        <w:jc w:val="both"/>
        <w:rPr>
          <w:rFonts w:eastAsia="Times New Roman"/>
          <w:color w:val="auto"/>
          <w:lang w:eastAsia="fr-FR"/>
        </w:rPr>
      </w:pPr>
      <w:r w:rsidRPr="00356D01">
        <w:rPr>
          <w:rFonts w:eastAsia="Times New Roman"/>
          <w:b/>
          <w:bCs/>
          <w:color w:val="auto"/>
          <w:lang w:eastAsia="fr-FR"/>
        </w:rPr>
        <w:t>soumis à un code de déontologie</w:t>
      </w:r>
      <w:r w:rsidRPr="00356D01">
        <w:rPr>
          <w:rFonts w:eastAsia="Times New Roman"/>
          <w:color w:val="auto"/>
          <w:lang w:eastAsia="fr-FR"/>
        </w:rPr>
        <w:t>, défini par arrêté.</w:t>
      </w:r>
    </w:p>
    <w:p w14:paraId="1E53BF04" w14:textId="21FD7365" w:rsidR="00C210A1" w:rsidRDefault="00356D01" w:rsidP="009E433D">
      <w:pPr>
        <w:spacing w:before="100" w:beforeAutospacing="1" w:after="100" w:afterAutospacing="1"/>
        <w:jc w:val="both"/>
        <w:rPr>
          <w:rFonts w:eastAsia="Times New Roman"/>
          <w:b/>
          <w:bCs/>
          <w:color w:val="auto"/>
          <w:lang w:eastAsia="fr-FR"/>
        </w:rPr>
      </w:pPr>
      <w:r w:rsidRPr="00356D01">
        <w:rPr>
          <w:rFonts w:eastAsia="Times New Roman"/>
          <w:b/>
          <w:bCs/>
          <w:color w:val="auto"/>
          <w:lang w:eastAsia="fr-FR"/>
        </w:rPr>
        <w:t xml:space="preserve">Article </w:t>
      </w:r>
      <w:r w:rsidR="005557C0">
        <w:rPr>
          <w:rFonts w:eastAsia="Times New Roman"/>
          <w:b/>
          <w:bCs/>
          <w:color w:val="auto"/>
          <w:lang w:eastAsia="fr-FR"/>
        </w:rPr>
        <w:t>501</w:t>
      </w:r>
      <w:r w:rsidRPr="00356D01">
        <w:rPr>
          <w:rFonts w:eastAsia="Times New Roman"/>
          <w:b/>
          <w:bCs/>
          <w:color w:val="auto"/>
          <w:lang w:eastAsia="fr-FR"/>
        </w:rPr>
        <w:t xml:space="preserve"> – Nomination et serment du greffier</w:t>
      </w:r>
    </w:p>
    <w:p w14:paraId="4D72403E" w14:textId="1D68E719" w:rsidR="00356D01" w:rsidRPr="00356D01" w:rsidRDefault="00356D01" w:rsidP="009E433D">
      <w:pPr>
        <w:spacing w:before="100" w:beforeAutospacing="1" w:after="100" w:afterAutospacing="1"/>
        <w:jc w:val="both"/>
        <w:rPr>
          <w:rFonts w:eastAsia="Times New Roman"/>
          <w:color w:val="auto"/>
          <w:lang w:eastAsia="fr-FR"/>
        </w:rPr>
      </w:pPr>
      <w:r w:rsidRPr="00356D01">
        <w:rPr>
          <w:rFonts w:eastAsia="Times New Roman"/>
          <w:color w:val="auto"/>
          <w:lang w:eastAsia="fr-FR"/>
        </w:rPr>
        <w:t xml:space="preserve">Le greffier est </w:t>
      </w:r>
      <w:r w:rsidRPr="00356D01">
        <w:rPr>
          <w:rFonts w:eastAsia="Times New Roman"/>
          <w:b/>
          <w:bCs/>
          <w:color w:val="auto"/>
          <w:lang w:eastAsia="fr-FR"/>
        </w:rPr>
        <w:t>nommé par le Ministre de la Justice</w:t>
      </w:r>
      <w:r w:rsidRPr="00356D01">
        <w:rPr>
          <w:rFonts w:eastAsia="Times New Roman"/>
          <w:color w:val="auto"/>
          <w:lang w:eastAsia="fr-FR"/>
        </w:rPr>
        <w:t xml:space="preserve"> et </w:t>
      </w:r>
      <w:r w:rsidRPr="00356D01">
        <w:rPr>
          <w:rFonts w:eastAsia="Times New Roman"/>
          <w:b/>
          <w:bCs/>
          <w:color w:val="auto"/>
          <w:lang w:eastAsia="fr-FR"/>
        </w:rPr>
        <w:t>prête serment</w:t>
      </w:r>
      <w:r w:rsidRPr="00356D01">
        <w:rPr>
          <w:rFonts w:eastAsia="Times New Roman"/>
          <w:color w:val="auto"/>
          <w:lang w:eastAsia="fr-FR"/>
        </w:rPr>
        <w:t xml:space="preserve"> devant le Président du Tribunal, selon les dispositions prévues par la loi organique sur l’organisation judiciaire.</w:t>
      </w:r>
    </w:p>
    <w:p w14:paraId="18CF699E"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8138A98"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0B8D766"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E2C550C"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5C783E6"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21C06E4"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E7B7D0C" w14:textId="77777777" w:rsidR="008F6F6A" w:rsidRPr="00B23FB0" w:rsidRDefault="008F6F6A"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278E684" w14:textId="77777777" w:rsidR="008A7886" w:rsidRPr="00B23FB0" w:rsidRDefault="008A7886" w:rsidP="009E43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C7661FA" w14:textId="77777777" w:rsidR="00C210A1" w:rsidRDefault="00C210A1" w:rsidP="009E433D">
      <w:pPr>
        <w:spacing w:before="100" w:beforeAutospacing="1" w:after="100" w:afterAutospacing="1"/>
        <w:jc w:val="both"/>
        <w:outlineLvl w:val="1"/>
        <w:rPr>
          <w:rFonts w:eastAsia="Times New Roman"/>
          <w:b/>
          <w:bCs/>
          <w:color w:val="auto"/>
          <w:sz w:val="36"/>
          <w:szCs w:val="36"/>
          <w:lang w:eastAsia="fr-FR"/>
        </w:rPr>
      </w:pPr>
    </w:p>
    <w:p w14:paraId="4499A0FE" w14:textId="77777777" w:rsidR="00C210A1" w:rsidRDefault="00C210A1" w:rsidP="009E433D">
      <w:pPr>
        <w:spacing w:before="100" w:beforeAutospacing="1" w:after="100" w:afterAutospacing="1"/>
        <w:jc w:val="both"/>
        <w:outlineLvl w:val="1"/>
        <w:rPr>
          <w:rFonts w:eastAsia="Times New Roman"/>
          <w:b/>
          <w:bCs/>
          <w:color w:val="auto"/>
          <w:sz w:val="36"/>
          <w:szCs w:val="36"/>
          <w:lang w:eastAsia="fr-FR"/>
        </w:rPr>
      </w:pPr>
    </w:p>
    <w:p w14:paraId="54C1FCB3" w14:textId="77777777" w:rsidR="00C210A1" w:rsidRDefault="00C210A1" w:rsidP="009E433D">
      <w:pPr>
        <w:spacing w:before="100" w:beforeAutospacing="1" w:after="100" w:afterAutospacing="1"/>
        <w:jc w:val="both"/>
        <w:outlineLvl w:val="1"/>
        <w:rPr>
          <w:rFonts w:eastAsia="Times New Roman"/>
          <w:b/>
          <w:bCs/>
          <w:color w:val="auto"/>
          <w:sz w:val="36"/>
          <w:szCs w:val="36"/>
          <w:lang w:eastAsia="fr-FR"/>
        </w:rPr>
      </w:pPr>
    </w:p>
    <w:p w14:paraId="71A1D599" w14:textId="77777777" w:rsidR="00C210A1" w:rsidRDefault="00C210A1" w:rsidP="00356D01">
      <w:pPr>
        <w:spacing w:before="100" w:beforeAutospacing="1" w:after="100" w:afterAutospacing="1"/>
        <w:outlineLvl w:val="1"/>
        <w:rPr>
          <w:rFonts w:eastAsia="Times New Roman"/>
          <w:b/>
          <w:bCs/>
          <w:color w:val="auto"/>
          <w:sz w:val="36"/>
          <w:szCs w:val="36"/>
          <w:lang w:eastAsia="fr-FR"/>
        </w:rPr>
      </w:pPr>
    </w:p>
    <w:p w14:paraId="7E8B7537" w14:textId="48F745D1" w:rsidR="00356D01" w:rsidRPr="008461E1" w:rsidRDefault="00C210A1" w:rsidP="008461E1">
      <w:pPr>
        <w:spacing w:before="100" w:beforeAutospacing="1" w:after="100" w:afterAutospacing="1"/>
        <w:jc w:val="center"/>
        <w:outlineLvl w:val="1"/>
        <w:rPr>
          <w:rFonts w:eastAsia="Times New Roman"/>
          <w:b/>
          <w:bCs/>
          <w:color w:val="auto"/>
          <w:sz w:val="28"/>
          <w:lang w:eastAsia="fr-FR"/>
        </w:rPr>
      </w:pPr>
      <w:r w:rsidRPr="008461E1">
        <w:rPr>
          <w:rFonts w:eastAsia="Times New Roman"/>
          <w:b/>
          <w:bCs/>
          <w:color w:val="auto"/>
          <w:sz w:val="28"/>
          <w:lang w:eastAsia="fr-FR"/>
        </w:rPr>
        <w:t>Chapitre 2 – Du règlement des différends individuels</w:t>
      </w:r>
    </w:p>
    <w:p w14:paraId="471CBBBC"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1 – De la saisine préalable et de la conciliation obligatoire</w:t>
      </w:r>
    </w:p>
    <w:p w14:paraId="0D3C2E53" w14:textId="6B9AE2EB" w:rsidR="00C210A1"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502</w:t>
      </w:r>
      <w:r w:rsidRPr="009E433D">
        <w:rPr>
          <w:rFonts w:eastAsia="Times New Roman"/>
          <w:b/>
          <w:bCs/>
          <w:color w:val="auto"/>
          <w:lang w:eastAsia="fr-FR"/>
        </w:rPr>
        <w:t xml:space="preserve"> – Conciliation préalable obligatoire</w:t>
      </w:r>
    </w:p>
    <w:p w14:paraId="345B05C5" w14:textId="5615BFF9"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Tout différend individuel du travail doit faire l’objet d’une tentative préalable de conciliation devant l’Inspecteur ou le Contrôleur du Travail territorialement compétent, sauf dans les cas d’extrême urgence ou d’impossibilité avérée.</w:t>
      </w:r>
    </w:p>
    <w:p w14:paraId="4D66B015" w14:textId="5BD4C952"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La demande de conciliation peut être formulée par écrit ou verbalement par la</w:t>
      </w:r>
      <w:r w:rsidR="00C210A1" w:rsidRPr="009E433D">
        <w:rPr>
          <w:rFonts w:eastAsia="Times New Roman"/>
          <w:color w:val="auto"/>
          <w:lang w:eastAsia="fr-FR"/>
        </w:rPr>
        <w:t xml:space="preserve"> partie la plus diligente.</w:t>
      </w:r>
    </w:p>
    <w:p w14:paraId="777DEA4B" w14:textId="6B5A7FAA"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503</w:t>
      </w:r>
      <w:r w:rsidRPr="009E433D">
        <w:rPr>
          <w:rFonts w:eastAsia="Times New Roman"/>
          <w:b/>
          <w:bCs/>
          <w:color w:val="auto"/>
          <w:lang w:eastAsia="fr-FR"/>
        </w:rPr>
        <w:t xml:space="preserve"> – Issue de la conciliation</w:t>
      </w:r>
    </w:p>
    <w:p w14:paraId="34924931" w14:textId="7445DBB8" w:rsidR="00356D01" w:rsidRPr="009E433D" w:rsidRDefault="00C210A1" w:rsidP="00A5731C">
      <w:pPr>
        <w:numPr>
          <w:ilvl w:val="0"/>
          <w:numId w:val="13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d’accord total, un </w:t>
      </w:r>
      <w:r w:rsidRPr="009E433D">
        <w:rPr>
          <w:rFonts w:eastAsia="Times New Roman"/>
          <w:b/>
          <w:bCs/>
          <w:color w:val="auto"/>
          <w:lang w:eastAsia="fr-FR"/>
        </w:rPr>
        <w:t>procès-verbal de conciliation</w:t>
      </w:r>
      <w:r w:rsidRPr="009E433D">
        <w:rPr>
          <w:rFonts w:eastAsia="Times New Roman"/>
          <w:color w:val="auto"/>
          <w:lang w:eastAsia="fr-FR"/>
        </w:rPr>
        <w:t xml:space="preserve"> est établi, signé par les parties et l’inspecteur du travail. ce procès-verbal vaut </w:t>
      </w:r>
      <w:r w:rsidRPr="009E433D">
        <w:rPr>
          <w:rFonts w:eastAsia="Times New Roman"/>
          <w:b/>
          <w:bCs/>
          <w:color w:val="auto"/>
          <w:lang w:eastAsia="fr-FR"/>
        </w:rPr>
        <w:t>titre exécutoire</w:t>
      </w:r>
      <w:r w:rsidRPr="009E433D">
        <w:rPr>
          <w:rFonts w:eastAsia="Times New Roman"/>
          <w:color w:val="auto"/>
          <w:lang w:eastAsia="fr-FR"/>
        </w:rPr>
        <w:t xml:space="preserve"> et doit être déposé au greffe du tribunal du travail compétent.</w:t>
      </w:r>
    </w:p>
    <w:p w14:paraId="6B0E9FB6" w14:textId="63953C57" w:rsidR="00356D01" w:rsidRPr="009E433D" w:rsidRDefault="00C210A1" w:rsidP="00A5731C">
      <w:pPr>
        <w:numPr>
          <w:ilvl w:val="0"/>
          <w:numId w:val="13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d’accord partiel, le procès-verbal a </w:t>
      </w:r>
      <w:r w:rsidRPr="009E433D">
        <w:rPr>
          <w:rFonts w:eastAsia="Times New Roman"/>
          <w:b/>
          <w:bCs/>
          <w:color w:val="auto"/>
          <w:lang w:eastAsia="fr-FR"/>
        </w:rPr>
        <w:t>force exécutoire</w:t>
      </w:r>
      <w:r w:rsidRPr="009E433D">
        <w:rPr>
          <w:rFonts w:eastAsia="Times New Roman"/>
          <w:color w:val="auto"/>
          <w:lang w:eastAsia="fr-FR"/>
        </w:rPr>
        <w:t xml:space="preserve"> sur les points d’accord uniquement.</w:t>
      </w:r>
    </w:p>
    <w:p w14:paraId="696A7518" w14:textId="6C1749E7" w:rsidR="00356D01" w:rsidRPr="009E433D" w:rsidRDefault="00C210A1" w:rsidP="00A5731C">
      <w:pPr>
        <w:numPr>
          <w:ilvl w:val="0"/>
          <w:numId w:val="139"/>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d’échec, l’inspecteur dresse un </w:t>
      </w:r>
      <w:r w:rsidRPr="009E433D">
        <w:rPr>
          <w:rFonts w:eastAsia="Times New Roman"/>
          <w:b/>
          <w:bCs/>
          <w:color w:val="auto"/>
          <w:lang w:eastAsia="fr-FR"/>
        </w:rPr>
        <w:t>procès-verbal de non-conciliation</w:t>
      </w:r>
      <w:r w:rsidRPr="009E433D">
        <w:rPr>
          <w:rFonts w:eastAsia="Times New Roman"/>
          <w:color w:val="auto"/>
          <w:lang w:eastAsia="fr-FR"/>
        </w:rPr>
        <w:t>, lequel ouvre droit à la saisine du tribunal du travail et de la sécurité sociale.</w:t>
      </w:r>
    </w:p>
    <w:p w14:paraId="547B1735" w14:textId="3C9BA13D" w:rsidR="00C210A1"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504</w:t>
      </w:r>
      <w:r w:rsidRPr="009E433D">
        <w:rPr>
          <w:rFonts w:eastAsia="Times New Roman"/>
          <w:b/>
          <w:bCs/>
          <w:color w:val="auto"/>
          <w:lang w:eastAsia="fr-FR"/>
        </w:rPr>
        <w:t xml:space="preserve"> – Introduction de l’action contentieuse</w:t>
      </w:r>
    </w:p>
    <w:p w14:paraId="6177B056" w14:textId="799A4DB6" w:rsidR="00C210A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L’action est introduite par déclaration verbale ou écrite auprès du greffier du Tribunal, qui enregistre la demande dans un </w:t>
      </w:r>
      <w:r w:rsidRPr="009E433D">
        <w:rPr>
          <w:rFonts w:eastAsia="Times New Roman"/>
          <w:b/>
          <w:bCs/>
          <w:color w:val="auto"/>
          <w:lang w:eastAsia="fr-FR"/>
        </w:rPr>
        <w:t>registre spécial</w:t>
      </w:r>
      <w:r w:rsidRPr="009E433D">
        <w:rPr>
          <w:rFonts w:eastAsia="Times New Roman"/>
          <w:color w:val="auto"/>
          <w:lang w:eastAsia="fr-FR"/>
        </w:rPr>
        <w:t xml:space="preserve"> et délivre un </w:t>
      </w:r>
      <w:r w:rsidRPr="009E433D">
        <w:rPr>
          <w:rFonts w:eastAsia="Times New Roman"/>
          <w:b/>
          <w:bCs/>
          <w:color w:val="auto"/>
          <w:lang w:eastAsia="fr-FR"/>
        </w:rPr>
        <w:t>reçu d’enregistrement</w:t>
      </w:r>
      <w:r w:rsidR="00C210A1" w:rsidRPr="009E433D">
        <w:rPr>
          <w:rFonts w:eastAsia="Times New Roman"/>
          <w:color w:val="auto"/>
          <w:lang w:eastAsia="fr-FR"/>
        </w:rPr>
        <w:t xml:space="preserve"> à la partie requérante.</w:t>
      </w:r>
    </w:p>
    <w:p w14:paraId="05578177"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2 – De la procédure devant le Tribunal</w:t>
      </w:r>
    </w:p>
    <w:p w14:paraId="2FA4392D" w14:textId="4B0B3103" w:rsidR="00C210A1"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505</w:t>
      </w:r>
      <w:r w:rsidRPr="009E433D">
        <w:rPr>
          <w:rFonts w:eastAsia="Times New Roman"/>
          <w:b/>
          <w:bCs/>
          <w:color w:val="auto"/>
          <w:lang w:eastAsia="fr-FR"/>
        </w:rPr>
        <w:t xml:space="preserve"> – Gratuité et assistance</w:t>
      </w:r>
    </w:p>
    <w:p w14:paraId="6603CBA9" w14:textId="77777777" w:rsidR="008461E1"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lastRenderedPageBreak/>
        <w:t>La procédure devant les juridictions du travail est gratuite.</w:t>
      </w:r>
    </w:p>
    <w:p w14:paraId="5FB04D3C" w14:textId="026692D4" w:rsidR="00C210A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Les travailleurs bénéficient également de l’</w:t>
      </w:r>
      <w:r w:rsidRPr="009E433D">
        <w:rPr>
          <w:rFonts w:eastAsia="Times New Roman"/>
          <w:b/>
          <w:bCs/>
          <w:color w:val="auto"/>
          <w:lang w:eastAsia="fr-FR"/>
        </w:rPr>
        <w:t>assistance judiciaire</w:t>
      </w:r>
      <w:r w:rsidRPr="009E433D">
        <w:rPr>
          <w:rFonts w:eastAsia="Times New Roman"/>
          <w:color w:val="auto"/>
          <w:lang w:eastAsia="fr-FR"/>
        </w:rPr>
        <w:t xml:space="preserve"> pour l’exécution des jugements.</w:t>
      </w:r>
    </w:p>
    <w:p w14:paraId="09C51265" w14:textId="60611D5F"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règles du </w:t>
      </w:r>
      <w:r w:rsidRPr="009E433D">
        <w:rPr>
          <w:rFonts w:eastAsia="Times New Roman"/>
          <w:b/>
          <w:bCs/>
          <w:color w:val="auto"/>
          <w:lang w:eastAsia="fr-FR"/>
        </w:rPr>
        <w:t>Code de procédure civile</w:t>
      </w:r>
      <w:r w:rsidRPr="009E433D">
        <w:rPr>
          <w:rFonts w:eastAsia="Times New Roman"/>
          <w:color w:val="auto"/>
          <w:lang w:eastAsia="fr-FR"/>
        </w:rPr>
        <w:t xml:space="preserve"> s’appliquent à défaut de dispositions sp</w:t>
      </w:r>
      <w:r w:rsidR="00C210A1" w:rsidRPr="009E433D">
        <w:rPr>
          <w:rFonts w:eastAsia="Times New Roman"/>
          <w:color w:val="auto"/>
          <w:lang w:eastAsia="fr-FR"/>
        </w:rPr>
        <w:t>écifiques dans le présent Code.</w:t>
      </w:r>
    </w:p>
    <w:p w14:paraId="341B8018" w14:textId="12B54A52" w:rsidR="008461E1"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506</w:t>
      </w:r>
      <w:r w:rsidRPr="009E433D">
        <w:rPr>
          <w:rFonts w:eastAsia="Times New Roman"/>
          <w:b/>
          <w:bCs/>
          <w:color w:val="auto"/>
          <w:lang w:eastAsia="fr-FR"/>
        </w:rPr>
        <w:t xml:space="preserve"> – Publicité des audiences</w:t>
      </w:r>
    </w:p>
    <w:p w14:paraId="2C107948" w14:textId="17F9E24F"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audiences sont </w:t>
      </w:r>
      <w:r w:rsidRPr="009E433D">
        <w:rPr>
          <w:rFonts w:eastAsia="Times New Roman"/>
          <w:b/>
          <w:bCs/>
          <w:color w:val="auto"/>
          <w:lang w:eastAsia="fr-FR"/>
        </w:rPr>
        <w:t>publiques</w:t>
      </w:r>
      <w:r w:rsidRPr="009E433D">
        <w:rPr>
          <w:rFonts w:eastAsia="Times New Roman"/>
          <w:color w:val="auto"/>
          <w:lang w:eastAsia="fr-FR"/>
        </w:rPr>
        <w:t xml:space="preserve">, sauf celles tenues à huis clos pour les phases de conciliation ou en cas de nécessité liée à l’ordre public ou à </w:t>
      </w:r>
      <w:r w:rsidR="00C210A1" w:rsidRPr="009E433D">
        <w:rPr>
          <w:rFonts w:eastAsia="Times New Roman"/>
          <w:color w:val="auto"/>
          <w:lang w:eastAsia="fr-FR"/>
        </w:rPr>
        <w:t>la protection de la vie privée.</w:t>
      </w:r>
    </w:p>
    <w:p w14:paraId="05485F8D" w14:textId="29F3B424" w:rsidR="00C210A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507</w:t>
      </w:r>
      <w:r w:rsidRPr="009E433D">
        <w:rPr>
          <w:rFonts w:eastAsia="Times New Roman"/>
          <w:b/>
          <w:bCs/>
          <w:color w:val="auto"/>
          <w:lang w:eastAsia="fr-FR"/>
        </w:rPr>
        <w:t xml:space="preserve"> – Pouvoirs du Président du Tribunal</w:t>
      </w:r>
    </w:p>
    <w:p w14:paraId="0F097C3A" w14:textId="4486651C"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Président :</w:t>
      </w:r>
    </w:p>
    <w:p w14:paraId="79EF71F7" w14:textId="77777777" w:rsidR="00356D01" w:rsidRPr="009E433D" w:rsidRDefault="00356D01" w:rsidP="00A5731C">
      <w:pPr>
        <w:numPr>
          <w:ilvl w:val="0"/>
          <w:numId w:val="206"/>
        </w:numPr>
        <w:spacing w:before="100" w:beforeAutospacing="1" w:after="100" w:afterAutospacing="1"/>
        <w:jc w:val="both"/>
        <w:rPr>
          <w:rFonts w:eastAsia="Times New Roman"/>
          <w:color w:val="auto"/>
          <w:lang w:eastAsia="fr-FR"/>
        </w:rPr>
      </w:pPr>
      <w:r w:rsidRPr="009E433D">
        <w:rPr>
          <w:rFonts w:eastAsia="Times New Roman"/>
          <w:color w:val="auto"/>
          <w:lang w:eastAsia="fr-FR"/>
        </w:rPr>
        <w:t>dirige les débats ;</w:t>
      </w:r>
    </w:p>
    <w:p w14:paraId="71F41A12" w14:textId="77777777" w:rsidR="00356D01" w:rsidRPr="009E433D" w:rsidRDefault="00356D01" w:rsidP="00A5731C">
      <w:pPr>
        <w:numPr>
          <w:ilvl w:val="0"/>
          <w:numId w:val="206"/>
        </w:numPr>
        <w:spacing w:before="100" w:beforeAutospacing="1" w:after="100" w:afterAutospacing="1"/>
        <w:jc w:val="both"/>
        <w:rPr>
          <w:rFonts w:eastAsia="Times New Roman"/>
          <w:color w:val="auto"/>
          <w:lang w:eastAsia="fr-FR"/>
        </w:rPr>
      </w:pPr>
      <w:r w:rsidRPr="009E433D">
        <w:rPr>
          <w:rFonts w:eastAsia="Times New Roman"/>
          <w:color w:val="auto"/>
          <w:lang w:eastAsia="fr-FR"/>
        </w:rPr>
        <w:t>peut interroger, confronter les parties, ordonner expertises ou enquêtes ;</w:t>
      </w:r>
    </w:p>
    <w:p w14:paraId="3C9922CB" w14:textId="77777777" w:rsidR="00356D01" w:rsidRPr="009E433D" w:rsidRDefault="00356D01" w:rsidP="00A5731C">
      <w:pPr>
        <w:numPr>
          <w:ilvl w:val="0"/>
          <w:numId w:val="206"/>
        </w:numPr>
        <w:spacing w:before="100" w:beforeAutospacing="1" w:after="100" w:afterAutospacing="1"/>
        <w:jc w:val="both"/>
        <w:rPr>
          <w:rFonts w:eastAsia="Times New Roman"/>
          <w:color w:val="auto"/>
          <w:lang w:eastAsia="fr-FR"/>
        </w:rPr>
      </w:pPr>
      <w:r w:rsidRPr="009E433D">
        <w:rPr>
          <w:rFonts w:eastAsia="Times New Roman"/>
          <w:color w:val="auto"/>
          <w:lang w:eastAsia="fr-FR"/>
        </w:rPr>
        <w:t>statue en référé ou ordonnance en cas d’urgence ;</w:t>
      </w:r>
    </w:p>
    <w:p w14:paraId="23FFC8D0" w14:textId="77777777" w:rsidR="00C210A1" w:rsidRPr="009E433D" w:rsidRDefault="00C210A1" w:rsidP="00A5731C">
      <w:pPr>
        <w:numPr>
          <w:ilvl w:val="0"/>
          <w:numId w:val="206"/>
        </w:numPr>
        <w:spacing w:before="100" w:beforeAutospacing="1" w:after="100" w:afterAutospacing="1"/>
        <w:jc w:val="both"/>
        <w:rPr>
          <w:rFonts w:eastAsia="Times New Roman"/>
          <w:color w:val="auto"/>
          <w:lang w:eastAsia="fr-FR"/>
        </w:rPr>
      </w:pPr>
      <w:r w:rsidRPr="009E433D">
        <w:rPr>
          <w:rFonts w:eastAsia="Times New Roman"/>
          <w:color w:val="auto"/>
          <w:lang w:eastAsia="fr-FR"/>
        </w:rPr>
        <w:t>assure la police de l’audience.</w:t>
      </w:r>
    </w:p>
    <w:p w14:paraId="66D0CAC4" w14:textId="67FA9076"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Il peut également statuer </w:t>
      </w:r>
      <w:r w:rsidRPr="009E433D">
        <w:rPr>
          <w:rFonts w:eastAsia="Times New Roman"/>
          <w:b/>
          <w:bCs/>
          <w:color w:val="auto"/>
          <w:lang w:eastAsia="fr-FR"/>
        </w:rPr>
        <w:t>seul</w:t>
      </w:r>
      <w:r w:rsidRPr="009E433D">
        <w:rPr>
          <w:rFonts w:eastAsia="Times New Roman"/>
          <w:color w:val="auto"/>
          <w:lang w:eastAsia="fr-FR"/>
        </w:rPr>
        <w:t xml:space="preserve"> en référé pour des </w:t>
      </w:r>
      <w:r w:rsidRPr="009E433D">
        <w:rPr>
          <w:rFonts w:eastAsia="Times New Roman"/>
          <w:b/>
          <w:bCs/>
          <w:color w:val="auto"/>
          <w:lang w:eastAsia="fr-FR"/>
        </w:rPr>
        <w:t>mesures conservatoires</w:t>
      </w:r>
      <w:r w:rsidRPr="009E433D">
        <w:rPr>
          <w:rFonts w:eastAsia="Times New Roman"/>
          <w:color w:val="auto"/>
          <w:lang w:eastAsia="fr-FR"/>
        </w:rPr>
        <w:t>.</w:t>
      </w:r>
    </w:p>
    <w:p w14:paraId="1284F3AF" w14:textId="5FC39764" w:rsidR="00C210A1"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 xml:space="preserve">Article </w:t>
      </w:r>
      <w:r w:rsidR="005557C0">
        <w:rPr>
          <w:rFonts w:eastAsia="Times New Roman"/>
          <w:b/>
          <w:bCs/>
          <w:color w:val="auto"/>
          <w:lang w:eastAsia="fr-FR"/>
        </w:rPr>
        <w:t>508</w:t>
      </w:r>
      <w:r w:rsidRPr="009E433D">
        <w:rPr>
          <w:rFonts w:eastAsia="Times New Roman"/>
          <w:b/>
          <w:bCs/>
          <w:color w:val="auto"/>
          <w:lang w:eastAsia="fr-FR"/>
        </w:rPr>
        <w:t xml:space="preserve"> – Récusation des assesseurs</w:t>
      </w:r>
    </w:p>
    <w:p w14:paraId="72FFA7ED" w14:textId="3F303CA0"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Tout assesseur peut être récusé :</w:t>
      </w:r>
    </w:p>
    <w:p w14:paraId="54DA306C" w14:textId="77777777" w:rsidR="00356D01" w:rsidRPr="009E433D" w:rsidRDefault="00356D01" w:rsidP="00A5731C">
      <w:pPr>
        <w:numPr>
          <w:ilvl w:val="0"/>
          <w:numId w:val="207"/>
        </w:numPr>
        <w:spacing w:before="100" w:beforeAutospacing="1" w:after="100" w:afterAutospacing="1"/>
        <w:jc w:val="both"/>
        <w:rPr>
          <w:rFonts w:eastAsia="Times New Roman"/>
          <w:color w:val="auto"/>
          <w:lang w:eastAsia="fr-FR"/>
        </w:rPr>
      </w:pPr>
      <w:r w:rsidRPr="009E433D">
        <w:rPr>
          <w:rFonts w:eastAsia="Times New Roman"/>
          <w:color w:val="auto"/>
          <w:lang w:eastAsia="fr-FR"/>
        </w:rPr>
        <w:t>en cas d’intérêt personnel ;</w:t>
      </w:r>
    </w:p>
    <w:p w14:paraId="51808CDB" w14:textId="77777777" w:rsidR="00356D01" w:rsidRPr="009E433D" w:rsidRDefault="00356D01" w:rsidP="00A5731C">
      <w:pPr>
        <w:numPr>
          <w:ilvl w:val="0"/>
          <w:numId w:val="207"/>
        </w:numPr>
        <w:spacing w:before="100" w:beforeAutospacing="1" w:after="100" w:afterAutospacing="1"/>
        <w:jc w:val="both"/>
        <w:rPr>
          <w:rFonts w:eastAsia="Times New Roman"/>
          <w:color w:val="auto"/>
          <w:lang w:eastAsia="fr-FR"/>
        </w:rPr>
      </w:pPr>
      <w:r w:rsidRPr="009E433D">
        <w:rPr>
          <w:rFonts w:eastAsia="Times New Roman"/>
          <w:color w:val="auto"/>
          <w:lang w:eastAsia="fr-FR"/>
        </w:rPr>
        <w:t>pour parenté jusqu’au sixième degré ;</w:t>
      </w:r>
    </w:p>
    <w:p w14:paraId="4BA87D6F" w14:textId="77777777" w:rsidR="00356D01" w:rsidRPr="009E433D" w:rsidRDefault="00356D01" w:rsidP="00A5731C">
      <w:pPr>
        <w:numPr>
          <w:ilvl w:val="0"/>
          <w:numId w:val="207"/>
        </w:numPr>
        <w:spacing w:before="100" w:beforeAutospacing="1" w:after="100" w:afterAutospacing="1"/>
        <w:jc w:val="both"/>
        <w:rPr>
          <w:rFonts w:eastAsia="Times New Roman"/>
          <w:color w:val="auto"/>
          <w:lang w:eastAsia="fr-FR"/>
        </w:rPr>
      </w:pPr>
      <w:r w:rsidRPr="009E433D">
        <w:rPr>
          <w:rFonts w:eastAsia="Times New Roman"/>
          <w:color w:val="auto"/>
          <w:lang w:eastAsia="fr-FR"/>
        </w:rPr>
        <w:t>s’il a un litige en cours ou antérieur avec une partie ;</w:t>
      </w:r>
    </w:p>
    <w:p w14:paraId="19E0D6EE" w14:textId="77777777" w:rsidR="00356D01" w:rsidRPr="009E433D" w:rsidRDefault="00356D01" w:rsidP="00A5731C">
      <w:pPr>
        <w:numPr>
          <w:ilvl w:val="0"/>
          <w:numId w:val="207"/>
        </w:numPr>
        <w:spacing w:before="100" w:beforeAutospacing="1" w:after="100" w:afterAutospacing="1"/>
        <w:jc w:val="both"/>
        <w:rPr>
          <w:rFonts w:eastAsia="Times New Roman"/>
          <w:color w:val="auto"/>
          <w:lang w:eastAsia="fr-FR"/>
        </w:rPr>
      </w:pPr>
      <w:r w:rsidRPr="009E433D">
        <w:rPr>
          <w:rFonts w:eastAsia="Times New Roman"/>
          <w:color w:val="auto"/>
          <w:lang w:eastAsia="fr-FR"/>
        </w:rPr>
        <w:t>s’il a rendu un avis préalable sur le litige ;</w:t>
      </w:r>
    </w:p>
    <w:p w14:paraId="0242D120" w14:textId="77777777" w:rsidR="00C210A1" w:rsidRPr="009E433D" w:rsidRDefault="00356D01" w:rsidP="00A5731C">
      <w:pPr>
        <w:numPr>
          <w:ilvl w:val="0"/>
          <w:numId w:val="207"/>
        </w:numPr>
        <w:spacing w:before="100" w:beforeAutospacing="1" w:after="100" w:afterAutospacing="1"/>
        <w:jc w:val="both"/>
        <w:rPr>
          <w:rFonts w:eastAsia="Times New Roman"/>
          <w:color w:val="auto"/>
          <w:lang w:eastAsia="fr-FR"/>
        </w:rPr>
      </w:pPr>
      <w:r w:rsidRPr="009E433D">
        <w:rPr>
          <w:rFonts w:eastAsia="Times New Roman"/>
          <w:color w:val="auto"/>
          <w:lang w:eastAsia="fr-FR"/>
        </w:rPr>
        <w:t>s’il e</w:t>
      </w:r>
      <w:r w:rsidR="00C210A1" w:rsidRPr="009E433D">
        <w:rPr>
          <w:rFonts w:eastAsia="Times New Roman"/>
          <w:color w:val="auto"/>
          <w:lang w:eastAsia="fr-FR"/>
        </w:rPr>
        <w:t>st employé par une des parties.</w:t>
      </w:r>
    </w:p>
    <w:p w14:paraId="24ABE5A0" w14:textId="5CF34434"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récusation doit être </w:t>
      </w:r>
      <w:r w:rsidRPr="009E433D">
        <w:rPr>
          <w:rFonts w:eastAsia="Times New Roman"/>
          <w:b/>
          <w:bCs/>
          <w:color w:val="auto"/>
          <w:lang w:eastAsia="fr-FR"/>
        </w:rPr>
        <w:t>soulevée avant tout débat</w:t>
      </w:r>
      <w:r w:rsidRPr="009E433D">
        <w:rPr>
          <w:rFonts w:eastAsia="Times New Roman"/>
          <w:color w:val="auto"/>
          <w:lang w:eastAsia="fr-FR"/>
        </w:rPr>
        <w:t xml:space="preserve"> et est tranchée immédiatement.</w:t>
      </w:r>
    </w:p>
    <w:p w14:paraId="7B8C695C" w14:textId="578D3E72" w:rsidR="00C210A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b/>
          <w:bCs/>
          <w:color w:val="auto"/>
          <w:lang w:eastAsia="fr-FR"/>
        </w:rPr>
        <w:t>Article 50</w:t>
      </w:r>
      <w:r w:rsidR="005557C0">
        <w:rPr>
          <w:rFonts w:eastAsia="Times New Roman"/>
          <w:b/>
          <w:bCs/>
          <w:color w:val="auto"/>
          <w:lang w:eastAsia="fr-FR"/>
        </w:rPr>
        <w:t>9</w:t>
      </w:r>
      <w:r w:rsidRPr="009E433D">
        <w:rPr>
          <w:rFonts w:eastAsia="Times New Roman"/>
          <w:b/>
          <w:bCs/>
          <w:color w:val="auto"/>
          <w:lang w:eastAsia="fr-FR"/>
        </w:rPr>
        <w:t xml:space="preserve"> – Unicité de l’instance</w:t>
      </w:r>
    </w:p>
    <w:p w14:paraId="278B9C45" w14:textId="77777777" w:rsidR="00C210A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Toutes les demandes relatives à un même contrat doivent être formulées </w:t>
      </w:r>
      <w:r w:rsidRPr="009E433D">
        <w:rPr>
          <w:rFonts w:eastAsia="Times New Roman"/>
          <w:b/>
          <w:bCs/>
          <w:color w:val="auto"/>
          <w:lang w:eastAsia="fr-FR"/>
        </w:rPr>
        <w:t>dans une même instance</w:t>
      </w:r>
      <w:r w:rsidRPr="009E433D">
        <w:rPr>
          <w:rFonts w:eastAsia="Times New Roman"/>
          <w:color w:val="auto"/>
          <w:lang w:eastAsia="fr-FR"/>
        </w:rPr>
        <w:t>.</w:t>
      </w:r>
    </w:p>
    <w:p w14:paraId="7C0373E0" w14:textId="38004FE3"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demandes nouvelles fondées sur des faits postérieurs sont recevables avant </w:t>
      </w:r>
      <w:r w:rsidRPr="009E433D">
        <w:rPr>
          <w:rFonts w:eastAsia="Times New Roman"/>
          <w:b/>
          <w:bCs/>
          <w:color w:val="auto"/>
          <w:lang w:eastAsia="fr-FR"/>
        </w:rPr>
        <w:t>le jugement au fond</w:t>
      </w:r>
      <w:r w:rsidR="00C210A1" w:rsidRPr="009E433D">
        <w:rPr>
          <w:rFonts w:eastAsia="Times New Roman"/>
          <w:color w:val="auto"/>
          <w:lang w:eastAsia="fr-FR"/>
        </w:rPr>
        <w:t>.</w:t>
      </w:r>
    </w:p>
    <w:p w14:paraId="314716DF" w14:textId="228C9EE7" w:rsidR="005C4FAF"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10</w:t>
      </w:r>
      <w:r w:rsidRPr="009E433D">
        <w:rPr>
          <w:rFonts w:eastAsia="Times New Roman"/>
          <w:b/>
          <w:bCs/>
          <w:color w:val="auto"/>
          <w:lang w:eastAsia="fr-FR"/>
        </w:rPr>
        <w:t xml:space="preserve"> – Demandes reconventionnelles</w:t>
      </w:r>
    </w:p>
    <w:p w14:paraId="1A69CBF3" w14:textId="2DE1A3BB"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 Tribunal est compétent pour connaître des </w:t>
      </w:r>
      <w:r w:rsidRPr="009E433D">
        <w:rPr>
          <w:rFonts w:eastAsia="Times New Roman"/>
          <w:b/>
          <w:bCs/>
          <w:color w:val="auto"/>
          <w:lang w:eastAsia="fr-FR"/>
        </w:rPr>
        <w:t>demandes reconventionnelles</w:t>
      </w:r>
      <w:r w:rsidRPr="009E433D">
        <w:rPr>
          <w:rFonts w:eastAsia="Times New Roman"/>
          <w:color w:val="auto"/>
          <w:lang w:eastAsia="fr-FR"/>
        </w:rPr>
        <w:t xml:space="preserve"> relevant de sa compétence.</w:t>
      </w:r>
      <w:r w:rsidRPr="009E433D">
        <w:rPr>
          <w:rFonts w:eastAsia="Times New Roman"/>
          <w:color w:val="auto"/>
          <w:lang w:eastAsia="fr-FR"/>
        </w:rPr>
        <w:br/>
        <w:t xml:space="preserve">Les demandes abusives peuvent donner lieu à </w:t>
      </w:r>
      <w:r w:rsidRPr="009E433D">
        <w:rPr>
          <w:rFonts w:eastAsia="Times New Roman"/>
          <w:b/>
          <w:bCs/>
          <w:color w:val="auto"/>
          <w:lang w:eastAsia="fr-FR"/>
        </w:rPr>
        <w:t>dommages-intérêts</w:t>
      </w:r>
      <w:r w:rsidR="005C4FAF" w:rsidRPr="009E433D">
        <w:rPr>
          <w:rFonts w:eastAsia="Times New Roman"/>
          <w:color w:val="auto"/>
          <w:lang w:eastAsia="fr-FR"/>
        </w:rPr>
        <w:t>.</w:t>
      </w:r>
    </w:p>
    <w:p w14:paraId="67C1E239" w14:textId="77777777" w:rsidR="00356D01" w:rsidRPr="009E433D" w:rsidRDefault="00356D01" w:rsidP="009E433D">
      <w:pPr>
        <w:spacing w:before="100" w:beforeAutospacing="1" w:after="100" w:afterAutospacing="1"/>
        <w:jc w:val="both"/>
        <w:outlineLvl w:val="2"/>
        <w:rPr>
          <w:rFonts w:eastAsia="Times New Roman"/>
          <w:b/>
          <w:bCs/>
          <w:color w:val="auto"/>
          <w:lang w:eastAsia="fr-FR"/>
        </w:rPr>
      </w:pPr>
      <w:r w:rsidRPr="009E433D">
        <w:rPr>
          <w:rFonts w:eastAsia="Times New Roman"/>
          <w:b/>
          <w:bCs/>
          <w:color w:val="auto"/>
          <w:lang w:eastAsia="fr-FR"/>
        </w:rPr>
        <w:t>Section 3 – De l’ouverture du procès</w:t>
      </w:r>
    </w:p>
    <w:p w14:paraId="686BA9DE" w14:textId="0F98C153" w:rsidR="008461E1"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11</w:t>
      </w:r>
      <w:r w:rsidRPr="009E433D">
        <w:rPr>
          <w:rFonts w:eastAsia="Times New Roman"/>
          <w:b/>
          <w:bCs/>
          <w:color w:val="auto"/>
          <w:lang w:eastAsia="fr-FR"/>
        </w:rPr>
        <w:t>– Citation à comparaître</w:t>
      </w:r>
    </w:p>
    <w:p w14:paraId="14108059" w14:textId="66081CE5"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lastRenderedPageBreak/>
        <w:t xml:space="preserve">Dans un délai de </w:t>
      </w:r>
      <w:r w:rsidRPr="009E433D">
        <w:rPr>
          <w:rFonts w:eastAsia="Times New Roman"/>
          <w:b/>
          <w:bCs/>
          <w:color w:val="auto"/>
          <w:lang w:eastAsia="fr-FR"/>
        </w:rPr>
        <w:t>deux (2) jours francs</w:t>
      </w:r>
      <w:r w:rsidRPr="009E433D">
        <w:rPr>
          <w:rFonts w:eastAsia="Times New Roman"/>
          <w:color w:val="auto"/>
          <w:lang w:eastAsia="fr-FR"/>
        </w:rPr>
        <w:t>, le Président cite les parties à comparaître. La citation peut être effectuée :</w:t>
      </w:r>
    </w:p>
    <w:p w14:paraId="58188F6D" w14:textId="77777777" w:rsidR="00356D01" w:rsidRPr="009E433D" w:rsidRDefault="00356D01" w:rsidP="00A5731C">
      <w:pPr>
        <w:numPr>
          <w:ilvl w:val="0"/>
          <w:numId w:val="208"/>
        </w:numPr>
        <w:spacing w:before="100" w:beforeAutospacing="1" w:after="100" w:afterAutospacing="1"/>
        <w:jc w:val="both"/>
        <w:rPr>
          <w:rFonts w:eastAsia="Times New Roman"/>
          <w:color w:val="auto"/>
          <w:lang w:eastAsia="fr-FR"/>
        </w:rPr>
      </w:pPr>
      <w:r w:rsidRPr="009E433D">
        <w:rPr>
          <w:rFonts w:eastAsia="Times New Roman"/>
          <w:color w:val="auto"/>
          <w:lang w:eastAsia="fr-FR"/>
        </w:rPr>
        <w:t>par signification directe ;</w:t>
      </w:r>
    </w:p>
    <w:p w14:paraId="4143322C" w14:textId="77777777" w:rsidR="00356D01" w:rsidRPr="009E433D" w:rsidRDefault="00356D01" w:rsidP="00A5731C">
      <w:pPr>
        <w:numPr>
          <w:ilvl w:val="0"/>
          <w:numId w:val="208"/>
        </w:numPr>
        <w:spacing w:before="100" w:beforeAutospacing="1" w:after="100" w:afterAutospacing="1"/>
        <w:jc w:val="both"/>
        <w:rPr>
          <w:rFonts w:eastAsia="Times New Roman"/>
          <w:color w:val="auto"/>
          <w:lang w:eastAsia="fr-FR"/>
        </w:rPr>
      </w:pPr>
      <w:r w:rsidRPr="009E433D">
        <w:rPr>
          <w:rFonts w:eastAsia="Times New Roman"/>
          <w:color w:val="auto"/>
          <w:lang w:eastAsia="fr-FR"/>
        </w:rPr>
        <w:t>par lettre recommandée avec accusé de réception ;</w:t>
      </w:r>
    </w:p>
    <w:p w14:paraId="478AC1AB" w14:textId="77777777" w:rsidR="003C100F" w:rsidRDefault="00356D01" w:rsidP="00A5731C">
      <w:pPr>
        <w:numPr>
          <w:ilvl w:val="0"/>
          <w:numId w:val="208"/>
        </w:numPr>
        <w:spacing w:before="100" w:beforeAutospacing="1" w:after="100" w:afterAutospacing="1"/>
        <w:jc w:val="both"/>
        <w:rPr>
          <w:rFonts w:eastAsia="Times New Roman"/>
          <w:color w:val="auto"/>
          <w:lang w:eastAsia="fr-FR"/>
        </w:rPr>
      </w:pPr>
      <w:r w:rsidRPr="009E433D">
        <w:rPr>
          <w:rFonts w:eastAsia="Times New Roman"/>
          <w:color w:val="auto"/>
          <w:lang w:eastAsia="fr-FR"/>
        </w:rPr>
        <w:t>ou, en urgence, par voie télégraphique ou électronique certifiée.</w:t>
      </w:r>
    </w:p>
    <w:p w14:paraId="7B4A23D9" w14:textId="4B3999E6" w:rsidR="00356D01" w:rsidRPr="009E433D" w:rsidRDefault="00356D01" w:rsidP="003C100F">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Elle mentionne les </w:t>
      </w:r>
      <w:r w:rsidRPr="009E433D">
        <w:rPr>
          <w:rFonts w:eastAsia="Times New Roman"/>
          <w:b/>
          <w:bCs/>
          <w:color w:val="auto"/>
          <w:lang w:eastAsia="fr-FR"/>
        </w:rPr>
        <w:t>identités des parties</w:t>
      </w:r>
      <w:r w:rsidRPr="009E433D">
        <w:rPr>
          <w:rFonts w:eastAsia="Times New Roman"/>
          <w:color w:val="auto"/>
          <w:lang w:eastAsia="fr-FR"/>
        </w:rPr>
        <w:t>, l’</w:t>
      </w:r>
      <w:r w:rsidRPr="009E433D">
        <w:rPr>
          <w:rFonts w:eastAsia="Times New Roman"/>
          <w:b/>
          <w:bCs/>
          <w:color w:val="auto"/>
          <w:lang w:eastAsia="fr-FR"/>
        </w:rPr>
        <w:t>objet de la demande</w:t>
      </w:r>
      <w:r w:rsidRPr="009E433D">
        <w:rPr>
          <w:rFonts w:eastAsia="Times New Roman"/>
          <w:color w:val="auto"/>
          <w:lang w:eastAsia="fr-FR"/>
        </w:rPr>
        <w:t xml:space="preserve">, la </w:t>
      </w:r>
      <w:r w:rsidRPr="009E433D">
        <w:rPr>
          <w:rFonts w:eastAsia="Times New Roman"/>
          <w:b/>
          <w:bCs/>
          <w:color w:val="auto"/>
          <w:lang w:eastAsia="fr-FR"/>
        </w:rPr>
        <w:t>date et l’heure</w:t>
      </w:r>
      <w:r w:rsidRPr="009E433D">
        <w:rPr>
          <w:rFonts w:eastAsia="Times New Roman"/>
          <w:color w:val="auto"/>
          <w:lang w:eastAsia="fr-FR"/>
        </w:rPr>
        <w:t xml:space="preserve"> de l’audience.</w:t>
      </w:r>
    </w:p>
    <w:p w14:paraId="061CF580" w14:textId="0C5AE365" w:rsidR="005C4FAF"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12</w:t>
      </w:r>
      <w:r w:rsidRPr="009E433D">
        <w:rPr>
          <w:rFonts w:eastAsia="Times New Roman"/>
          <w:b/>
          <w:bCs/>
          <w:color w:val="auto"/>
          <w:lang w:eastAsia="fr-FR"/>
        </w:rPr>
        <w:t xml:space="preserve"> – Présence et représentation</w:t>
      </w:r>
    </w:p>
    <w:p w14:paraId="664E325E" w14:textId="27E1B87B"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Les parties peuvent se faire </w:t>
      </w:r>
      <w:r w:rsidRPr="009E433D">
        <w:rPr>
          <w:rFonts w:eastAsia="Times New Roman"/>
          <w:b/>
          <w:bCs/>
          <w:color w:val="auto"/>
          <w:lang w:eastAsia="fr-FR"/>
        </w:rPr>
        <w:t>assister ou représenter</w:t>
      </w:r>
      <w:r w:rsidRPr="009E433D">
        <w:rPr>
          <w:rFonts w:eastAsia="Times New Roman"/>
          <w:color w:val="auto"/>
          <w:lang w:eastAsia="fr-FR"/>
        </w:rPr>
        <w:t xml:space="preserve"> par :</w:t>
      </w:r>
    </w:p>
    <w:p w14:paraId="60EF27C6" w14:textId="77777777" w:rsidR="00356D01" w:rsidRPr="009E433D" w:rsidRDefault="00356D01" w:rsidP="00A5731C">
      <w:pPr>
        <w:numPr>
          <w:ilvl w:val="0"/>
          <w:numId w:val="209"/>
        </w:numPr>
        <w:spacing w:before="100" w:beforeAutospacing="1" w:after="100" w:afterAutospacing="1"/>
        <w:jc w:val="both"/>
        <w:rPr>
          <w:rFonts w:eastAsia="Times New Roman"/>
          <w:color w:val="auto"/>
          <w:lang w:eastAsia="fr-FR"/>
        </w:rPr>
      </w:pPr>
      <w:r w:rsidRPr="009E433D">
        <w:rPr>
          <w:rFonts w:eastAsia="Times New Roman"/>
          <w:color w:val="auto"/>
          <w:lang w:eastAsia="fr-FR"/>
        </w:rPr>
        <w:t>un avocat ;</w:t>
      </w:r>
    </w:p>
    <w:p w14:paraId="51D5B8C9" w14:textId="77777777" w:rsidR="00356D01" w:rsidRPr="009E433D" w:rsidRDefault="00356D01" w:rsidP="00A5731C">
      <w:pPr>
        <w:numPr>
          <w:ilvl w:val="0"/>
          <w:numId w:val="209"/>
        </w:numPr>
        <w:spacing w:before="100" w:beforeAutospacing="1" w:after="100" w:afterAutospacing="1"/>
        <w:jc w:val="both"/>
        <w:rPr>
          <w:rFonts w:eastAsia="Times New Roman"/>
          <w:color w:val="auto"/>
          <w:lang w:eastAsia="fr-FR"/>
        </w:rPr>
      </w:pPr>
      <w:r w:rsidRPr="009E433D">
        <w:rPr>
          <w:rFonts w:eastAsia="Times New Roman"/>
          <w:color w:val="auto"/>
          <w:lang w:eastAsia="fr-FR"/>
        </w:rPr>
        <w:t>un représentant syndical ou patronal ;</w:t>
      </w:r>
    </w:p>
    <w:p w14:paraId="395F5A6D" w14:textId="77777777" w:rsidR="009E433D" w:rsidRDefault="00356D01" w:rsidP="00A5731C">
      <w:pPr>
        <w:numPr>
          <w:ilvl w:val="0"/>
          <w:numId w:val="209"/>
        </w:numPr>
        <w:spacing w:before="100" w:beforeAutospacing="1" w:after="100" w:afterAutospacing="1"/>
        <w:jc w:val="both"/>
        <w:rPr>
          <w:rFonts w:eastAsia="Times New Roman"/>
          <w:color w:val="auto"/>
          <w:lang w:eastAsia="fr-FR"/>
        </w:rPr>
      </w:pPr>
      <w:r w:rsidRPr="009E433D">
        <w:rPr>
          <w:rFonts w:eastAsia="Times New Roman"/>
          <w:color w:val="auto"/>
          <w:lang w:eastAsia="fr-FR"/>
        </w:rPr>
        <w:t>un collègue ou un membre de l’entreprise.</w:t>
      </w:r>
    </w:p>
    <w:p w14:paraId="2D870ADA" w14:textId="5E0D595F"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La représentation non-avocat doit être </w:t>
      </w:r>
      <w:r w:rsidRPr="009E433D">
        <w:rPr>
          <w:rFonts w:eastAsia="Times New Roman"/>
          <w:b/>
          <w:bCs/>
          <w:color w:val="auto"/>
          <w:lang w:eastAsia="fr-FR"/>
        </w:rPr>
        <w:t>constituée par écrit</w:t>
      </w:r>
      <w:r w:rsidRPr="009E433D">
        <w:rPr>
          <w:rFonts w:eastAsia="Times New Roman"/>
          <w:color w:val="auto"/>
          <w:lang w:eastAsia="fr-FR"/>
        </w:rPr>
        <w:t>.</w:t>
      </w:r>
    </w:p>
    <w:p w14:paraId="30B81D25" w14:textId="7AA9FAAC"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b/>
          <w:bCs/>
          <w:color w:val="auto"/>
          <w:lang w:eastAsia="fr-FR"/>
        </w:rPr>
        <w:t>Article 5</w:t>
      </w:r>
      <w:r w:rsidR="005557C0">
        <w:rPr>
          <w:rFonts w:eastAsia="Times New Roman"/>
          <w:b/>
          <w:bCs/>
          <w:color w:val="auto"/>
          <w:lang w:eastAsia="fr-FR"/>
        </w:rPr>
        <w:t>13</w:t>
      </w:r>
      <w:r w:rsidRPr="009E433D">
        <w:rPr>
          <w:rFonts w:eastAsia="Times New Roman"/>
          <w:b/>
          <w:bCs/>
          <w:color w:val="auto"/>
          <w:lang w:eastAsia="fr-FR"/>
        </w:rPr>
        <w:t xml:space="preserve"> – Défaut de comparution</w:t>
      </w:r>
    </w:p>
    <w:p w14:paraId="2242E704" w14:textId="7777777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d’absence injustifiée du </w:t>
      </w:r>
      <w:r w:rsidRPr="009E433D">
        <w:rPr>
          <w:rFonts w:eastAsia="Times New Roman"/>
          <w:b/>
          <w:bCs/>
          <w:color w:val="auto"/>
          <w:lang w:eastAsia="fr-FR"/>
        </w:rPr>
        <w:t>demandeur</w:t>
      </w:r>
      <w:r w:rsidRPr="009E433D">
        <w:rPr>
          <w:rFonts w:eastAsia="Times New Roman"/>
          <w:color w:val="auto"/>
          <w:lang w:eastAsia="fr-FR"/>
        </w:rPr>
        <w:t xml:space="preserve">, l’affaire est </w:t>
      </w:r>
      <w:r w:rsidRPr="009E433D">
        <w:rPr>
          <w:rFonts w:eastAsia="Times New Roman"/>
          <w:b/>
          <w:bCs/>
          <w:color w:val="auto"/>
          <w:lang w:eastAsia="fr-FR"/>
        </w:rPr>
        <w:t>radiée</w:t>
      </w:r>
      <w:r w:rsidRPr="009E433D">
        <w:rPr>
          <w:rFonts w:eastAsia="Times New Roman"/>
          <w:color w:val="auto"/>
          <w:lang w:eastAsia="fr-FR"/>
        </w:rPr>
        <w:t>. Une réintroduction est possible une seule fois.</w:t>
      </w:r>
    </w:p>
    <w:p w14:paraId="0D56AC04" w14:textId="106C524A"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En cas d’absence du </w:t>
      </w:r>
      <w:r w:rsidRPr="009E433D">
        <w:rPr>
          <w:rFonts w:eastAsia="Times New Roman"/>
          <w:b/>
          <w:bCs/>
          <w:color w:val="auto"/>
          <w:lang w:eastAsia="fr-FR"/>
        </w:rPr>
        <w:t>défendeur</w:t>
      </w:r>
      <w:r w:rsidRPr="009E433D">
        <w:rPr>
          <w:rFonts w:eastAsia="Times New Roman"/>
          <w:color w:val="auto"/>
          <w:lang w:eastAsia="fr-FR"/>
        </w:rPr>
        <w:t xml:space="preserve">, défaut lui est donné et le Tribunal statue au </w:t>
      </w:r>
      <w:r w:rsidRPr="009E433D">
        <w:rPr>
          <w:rFonts w:eastAsia="Times New Roman"/>
          <w:b/>
          <w:bCs/>
          <w:color w:val="auto"/>
          <w:lang w:eastAsia="fr-FR"/>
        </w:rPr>
        <w:t>fond</w:t>
      </w:r>
      <w:r w:rsidR="005C4FAF" w:rsidRPr="009E433D">
        <w:rPr>
          <w:rFonts w:eastAsia="Times New Roman"/>
          <w:color w:val="auto"/>
          <w:lang w:eastAsia="fr-FR"/>
        </w:rPr>
        <w:t>.</w:t>
      </w:r>
    </w:p>
    <w:p w14:paraId="269DAB70" w14:textId="3CB206FA" w:rsidR="005C4FAF"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14</w:t>
      </w:r>
      <w:r w:rsidRPr="009E433D">
        <w:rPr>
          <w:rFonts w:eastAsia="Times New Roman"/>
          <w:b/>
          <w:bCs/>
          <w:color w:val="auto"/>
          <w:lang w:eastAsia="fr-FR"/>
        </w:rPr>
        <w:t xml:space="preserve"> – Capacité des mineurs</w:t>
      </w:r>
    </w:p>
    <w:p w14:paraId="5111BF56" w14:textId="09C6B744"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br/>
        <w:t xml:space="preserve">Les </w:t>
      </w:r>
      <w:r w:rsidRPr="009E433D">
        <w:rPr>
          <w:rFonts w:eastAsia="Times New Roman"/>
          <w:b/>
          <w:bCs/>
          <w:color w:val="auto"/>
          <w:lang w:eastAsia="fr-FR"/>
        </w:rPr>
        <w:t>mineurs salariés</w:t>
      </w:r>
      <w:r w:rsidRPr="009E433D">
        <w:rPr>
          <w:rFonts w:eastAsia="Times New Roman"/>
          <w:color w:val="auto"/>
          <w:lang w:eastAsia="fr-FR"/>
        </w:rPr>
        <w:t xml:space="preserve"> non représentés peuvent, sur autorisation du Président, agir, se défendre ou concilier devant la juridiction du travail.</w:t>
      </w:r>
    </w:p>
    <w:p w14:paraId="234BEEC5" w14:textId="5E81C944" w:rsidR="00356D01" w:rsidRPr="009E433D" w:rsidRDefault="00356D01" w:rsidP="009E433D">
      <w:pPr>
        <w:spacing w:before="100" w:beforeAutospacing="1" w:after="100" w:afterAutospacing="1"/>
        <w:jc w:val="both"/>
        <w:outlineLvl w:val="1"/>
        <w:rPr>
          <w:rFonts w:eastAsia="Times New Roman"/>
          <w:b/>
          <w:bCs/>
          <w:color w:val="auto"/>
          <w:lang w:eastAsia="fr-FR"/>
        </w:rPr>
      </w:pPr>
      <w:r w:rsidRPr="009E433D">
        <w:rPr>
          <w:rFonts w:eastAsia="Times New Roman"/>
          <w:b/>
          <w:bCs/>
          <w:color w:val="auto"/>
          <w:lang w:eastAsia="fr-FR"/>
        </w:rPr>
        <w:t>S</w:t>
      </w:r>
      <w:r w:rsidR="007142CC" w:rsidRPr="009E433D">
        <w:rPr>
          <w:rFonts w:eastAsia="Times New Roman"/>
          <w:b/>
          <w:bCs/>
          <w:color w:val="auto"/>
          <w:lang w:eastAsia="fr-FR"/>
        </w:rPr>
        <w:t>ection</w:t>
      </w:r>
      <w:r w:rsidRPr="009E433D">
        <w:rPr>
          <w:rFonts w:eastAsia="Times New Roman"/>
          <w:b/>
          <w:bCs/>
          <w:color w:val="auto"/>
          <w:lang w:eastAsia="fr-FR"/>
        </w:rPr>
        <w:t xml:space="preserve"> 3 : D</w:t>
      </w:r>
      <w:r w:rsidR="007142CC" w:rsidRPr="009E433D">
        <w:rPr>
          <w:rFonts w:eastAsia="Times New Roman"/>
          <w:b/>
          <w:bCs/>
          <w:color w:val="auto"/>
          <w:lang w:eastAsia="fr-FR"/>
        </w:rPr>
        <w:t>e la conciliation</w:t>
      </w:r>
    </w:p>
    <w:p w14:paraId="34132C04" w14:textId="00834DD9"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15</w:t>
      </w:r>
      <w:r w:rsidRPr="009E433D">
        <w:rPr>
          <w:rFonts w:eastAsia="Times New Roman"/>
          <w:b/>
          <w:bCs/>
          <w:color w:val="auto"/>
          <w:lang w:eastAsia="fr-FR"/>
        </w:rPr>
        <w:t xml:space="preserve"> – Tentative préalable de conciliation</w:t>
      </w:r>
    </w:p>
    <w:p w14:paraId="179ECE9B" w14:textId="65B0BD35"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Avant toute audience publique, le Tribunal du Travail procède à une tentative obligatoire de conciliation en chambre du conseil, sous la présidence du Président assisté de ses assesseurs.</w:t>
      </w:r>
      <w:r w:rsidRPr="009E433D">
        <w:rPr>
          <w:rFonts w:eastAsia="Times New Roman"/>
          <w:color w:val="auto"/>
          <w:lang w:eastAsia="fr-FR"/>
        </w:rPr>
        <w:br/>
        <w:t>Lors de cette audience, le demandeur peut modifier, augmenter ou réduire sa demande, et le défendeur peut formuler toute défens</w:t>
      </w:r>
      <w:r w:rsidR="007142CC" w:rsidRPr="009E433D">
        <w:rPr>
          <w:rFonts w:eastAsia="Times New Roman"/>
          <w:color w:val="auto"/>
          <w:lang w:eastAsia="fr-FR"/>
        </w:rPr>
        <w:t>e ou demande reconventionnelle.</w:t>
      </w:r>
    </w:p>
    <w:p w14:paraId="48579762" w14:textId="046AF889"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16</w:t>
      </w:r>
      <w:r w:rsidRPr="009E433D">
        <w:rPr>
          <w:rFonts w:eastAsia="Times New Roman"/>
          <w:b/>
          <w:bCs/>
          <w:color w:val="auto"/>
          <w:lang w:eastAsia="fr-FR"/>
        </w:rPr>
        <w:t xml:space="preserve"> – Effets de l’accord de conciliation</w:t>
      </w:r>
    </w:p>
    <w:p w14:paraId="73C4CF92"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En cas d’accord total, un procès-verbal est immédiatement dressé, signé par le Président et le greffier, et inscrit au registre des délibérations du Tribunal.</w:t>
      </w:r>
    </w:p>
    <w:p w14:paraId="2E5C2715"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Un extrait du procès-verbal vaut titre exécutoire.</w:t>
      </w:r>
    </w:p>
    <w:p w14:paraId="4C113AD1" w14:textId="14FABF91"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En cas d’accord partiel, l’extrait vaut titre exécutoire pour les points d’accord et procès-verbal de non-conciliation pou</w:t>
      </w:r>
      <w:r w:rsidR="007142CC" w:rsidRPr="009E433D">
        <w:rPr>
          <w:rFonts w:eastAsia="Times New Roman"/>
          <w:color w:val="auto"/>
          <w:lang w:eastAsia="fr-FR"/>
        </w:rPr>
        <w:t>r les points restant en litige.</w:t>
      </w:r>
    </w:p>
    <w:p w14:paraId="4C0A32C0" w14:textId="7F1BA528" w:rsidR="00356D01" w:rsidRPr="009E433D" w:rsidRDefault="00356D01" w:rsidP="009E433D">
      <w:pPr>
        <w:spacing w:before="100" w:beforeAutospacing="1" w:after="100" w:afterAutospacing="1"/>
        <w:jc w:val="both"/>
        <w:outlineLvl w:val="1"/>
        <w:rPr>
          <w:rFonts w:eastAsia="Times New Roman"/>
          <w:b/>
          <w:bCs/>
          <w:color w:val="auto"/>
          <w:lang w:eastAsia="fr-FR"/>
        </w:rPr>
      </w:pPr>
      <w:r w:rsidRPr="009E433D">
        <w:rPr>
          <w:rFonts w:eastAsia="Times New Roman"/>
          <w:b/>
          <w:bCs/>
          <w:color w:val="auto"/>
          <w:lang w:eastAsia="fr-FR"/>
        </w:rPr>
        <w:t>S</w:t>
      </w:r>
      <w:r w:rsidR="007142CC" w:rsidRPr="009E433D">
        <w:rPr>
          <w:rFonts w:eastAsia="Times New Roman"/>
          <w:b/>
          <w:bCs/>
          <w:color w:val="auto"/>
          <w:lang w:eastAsia="fr-FR"/>
        </w:rPr>
        <w:t>ection</w:t>
      </w:r>
      <w:r w:rsidRPr="009E433D">
        <w:rPr>
          <w:rFonts w:eastAsia="Times New Roman"/>
          <w:b/>
          <w:bCs/>
          <w:color w:val="auto"/>
          <w:lang w:eastAsia="fr-FR"/>
        </w:rPr>
        <w:t xml:space="preserve"> 4 : D</w:t>
      </w:r>
      <w:r w:rsidR="007142CC" w:rsidRPr="009E433D">
        <w:rPr>
          <w:rFonts w:eastAsia="Times New Roman"/>
          <w:b/>
          <w:bCs/>
          <w:color w:val="auto"/>
          <w:lang w:eastAsia="fr-FR"/>
        </w:rPr>
        <w:t>u jugement et des voies de recours</w:t>
      </w:r>
    </w:p>
    <w:p w14:paraId="629BE0E5" w14:textId="0F41B850"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lastRenderedPageBreak/>
        <w:t>Article 5</w:t>
      </w:r>
      <w:r w:rsidR="005557C0">
        <w:rPr>
          <w:rFonts w:eastAsia="Times New Roman"/>
          <w:b/>
          <w:bCs/>
          <w:color w:val="auto"/>
          <w:lang w:eastAsia="fr-FR"/>
        </w:rPr>
        <w:t>17</w:t>
      </w:r>
      <w:r w:rsidRPr="009E433D">
        <w:rPr>
          <w:rFonts w:eastAsia="Times New Roman"/>
          <w:b/>
          <w:bCs/>
          <w:color w:val="auto"/>
          <w:lang w:eastAsia="fr-FR"/>
        </w:rPr>
        <w:t xml:space="preserve"> – Jugement après échec de la conciliation</w:t>
      </w:r>
    </w:p>
    <w:p w14:paraId="72DBD5ED"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En cas d’échec total ou partiel de la conciliation, le Tribunal statue immédiatement, sauf accord des parties pour un renvoi.</w:t>
      </w:r>
    </w:p>
    <w:p w14:paraId="3045F1D7" w14:textId="13F51AB1"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Il peut ordonner, par jugement motivé, toutes mesures d’information utiles (enquête, expe</w:t>
      </w:r>
      <w:r w:rsidR="007142CC" w:rsidRPr="009E433D">
        <w:rPr>
          <w:rFonts w:eastAsia="Times New Roman"/>
          <w:color w:val="auto"/>
          <w:lang w:eastAsia="fr-FR"/>
        </w:rPr>
        <w:t>rtise, descente sur les lieux).</w:t>
      </w:r>
    </w:p>
    <w:p w14:paraId="3D0DA316" w14:textId="6927ABCE"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18</w:t>
      </w:r>
      <w:r w:rsidRPr="009E433D">
        <w:rPr>
          <w:rFonts w:eastAsia="Times New Roman"/>
          <w:b/>
          <w:bCs/>
          <w:color w:val="auto"/>
          <w:lang w:eastAsia="fr-FR"/>
        </w:rPr>
        <w:t xml:space="preserve"> – Délibéré et motivation</w:t>
      </w:r>
    </w:p>
    <w:p w14:paraId="4AB66CE9"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À la clôture des débats, le Tribunal délibère à huis clos.</w:t>
      </w:r>
    </w:p>
    <w:p w14:paraId="7FAEEC78" w14:textId="003767D0"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Sauf mise en délibéré à la prochaine audience, le jugement est rédigé sur-le-champ, lu à </w:t>
      </w:r>
      <w:r w:rsidR="007142CC" w:rsidRPr="009E433D">
        <w:rPr>
          <w:rFonts w:eastAsia="Times New Roman"/>
          <w:color w:val="auto"/>
          <w:lang w:eastAsia="fr-FR"/>
        </w:rPr>
        <w:t>l’audience et doit être motivé.</w:t>
      </w:r>
    </w:p>
    <w:p w14:paraId="68965619" w14:textId="5259ED80"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19</w:t>
      </w:r>
      <w:r w:rsidRPr="009E433D">
        <w:rPr>
          <w:rFonts w:eastAsia="Times New Roman"/>
          <w:b/>
          <w:bCs/>
          <w:color w:val="auto"/>
          <w:lang w:eastAsia="fr-FR"/>
        </w:rPr>
        <w:t xml:space="preserve"> – Rédaction et conservation</w:t>
      </w:r>
    </w:p>
    <w:p w14:paraId="04EBF9C3" w14:textId="6D361321"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jugement est rédigé en minute, signée par le Président et le greffier, qui assure leur conservation.</w:t>
      </w:r>
      <w:r w:rsidRPr="009E433D">
        <w:rPr>
          <w:rFonts w:eastAsia="Times New Roman"/>
          <w:color w:val="auto"/>
          <w:lang w:eastAsia="fr-FR"/>
        </w:rPr>
        <w:br/>
        <w:t>Les règles du Code de procédure civile s’appliquent à la tenue du plumitif, à la délivrance des copies et à l</w:t>
      </w:r>
      <w:r w:rsidR="007142CC" w:rsidRPr="009E433D">
        <w:rPr>
          <w:rFonts w:eastAsia="Times New Roman"/>
          <w:color w:val="auto"/>
          <w:lang w:eastAsia="fr-FR"/>
        </w:rPr>
        <w:t>a classification des jugements.</w:t>
      </w:r>
    </w:p>
    <w:p w14:paraId="4E88C2F0" w14:textId="4EA230FD"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20</w:t>
      </w:r>
      <w:r w:rsidRPr="009E433D">
        <w:rPr>
          <w:rFonts w:eastAsia="Times New Roman"/>
          <w:b/>
          <w:bCs/>
          <w:color w:val="auto"/>
          <w:lang w:eastAsia="fr-FR"/>
        </w:rPr>
        <w:t xml:space="preserve"> – Exécution provisoire</w:t>
      </w:r>
    </w:p>
    <w:p w14:paraId="20EE8945"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Tribunal peut ordonner l’exécution provisoire immédiate du jugement, nonobstant opposition ou appel, dans la limite d’un montant fixé par décret, sans exigence de caution.</w:t>
      </w:r>
      <w:r w:rsidRPr="009E433D">
        <w:rPr>
          <w:rFonts w:eastAsia="Times New Roman"/>
          <w:color w:val="auto"/>
          <w:lang w:eastAsia="fr-FR"/>
        </w:rPr>
        <w:br/>
        <w:t>Au-delà, l’exécution provisoire peut être subordonnée à une caution.</w:t>
      </w:r>
    </w:p>
    <w:p w14:paraId="0AAE522D" w14:textId="0BD163D7"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Une copie signée du jugement est remise aux parties sur demande, mentionnée en marge de la minute et transmise à l’Inspecteur du Travail compét</w:t>
      </w:r>
      <w:r w:rsidR="007142CC" w:rsidRPr="009E433D">
        <w:rPr>
          <w:rFonts w:eastAsia="Times New Roman"/>
          <w:color w:val="auto"/>
          <w:lang w:eastAsia="fr-FR"/>
        </w:rPr>
        <w:t>ent.</w:t>
      </w:r>
    </w:p>
    <w:p w14:paraId="7AEFDC82" w14:textId="4D2F0D01"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21</w:t>
      </w:r>
      <w:r w:rsidRPr="009E433D">
        <w:rPr>
          <w:rFonts w:eastAsia="Times New Roman"/>
          <w:b/>
          <w:bCs/>
          <w:color w:val="auto"/>
          <w:lang w:eastAsia="fr-FR"/>
        </w:rPr>
        <w:t xml:space="preserve"> – Jugement par défaut et opposition</w:t>
      </w:r>
    </w:p>
    <w:p w14:paraId="578D8FF5"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jugement rendu par défaut est signifié sans frais à la partie défaillante.</w:t>
      </w:r>
    </w:p>
    <w:p w14:paraId="1DD243CE"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Sans opposition dans un délai de dix (10) jours (plus délais de distance), le jugement devient exécutoire.</w:t>
      </w:r>
    </w:p>
    <w:p w14:paraId="154E77A4" w14:textId="4FF5A98D"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En cas d’opposition, le Président convoque les parties selon les modalités prévues à l’article 502.</w:t>
      </w:r>
      <w:r w:rsidRPr="009E433D">
        <w:rPr>
          <w:rFonts w:eastAsia="Times New Roman"/>
          <w:color w:val="auto"/>
          <w:lang w:eastAsia="fr-FR"/>
        </w:rPr>
        <w:br/>
        <w:t>Le jugement sur opposition est exécutoire, même en ca</w:t>
      </w:r>
      <w:r w:rsidR="007142CC" w:rsidRPr="009E433D">
        <w:rPr>
          <w:rFonts w:eastAsia="Times New Roman"/>
          <w:color w:val="auto"/>
          <w:lang w:eastAsia="fr-FR"/>
        </w:rPr>
        <w:t>s de nouveau défaut ou d’appel.</w:t>
      </w:r>
    </w:p>
    <w:p w14:paraId="1E765B7E" w14:textId="75EE6564"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22</w:t>
      </w:r>
      <w:r w:rsidRPr="009E433D">
        <w:rPr>
          <w:rFonts w:eastAsia="Times New Roman"/>
          <w:b/>
          <w:bCs/>
          <w:color w:val="auto"/>
          <w:lang w:eastAsia="fr-FR"/>
        </w:rPr>
        <w:t xml:space="preserve"> – Appel des jugements</w:t>
      </w:r>
    </w:p>
    <w:p w14:paraId="27CDA063"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Les jugements sont définitifs et non susceptibles d’appel si le montant est inférieur ou égal à un million (1.000.000) de francs CFA, sauf contestation de compétence.</w:t>
      </w:r>
    </w:p>
    <w:p w14:paraId="0845037E"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Ils sont susceptibles de pourvoi en cassation.</w:t>
      </w:r>
    </w:p>
    <w:p w14:paraId="3DB53758"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Au-delà d’un million (1.000.000) de francs CFA, ils peuvent être portés en appel devant la Cour d’appel.</w:t>
      </w:r>
    </w:p>
    <w:p w14:paraId="72A85899" w14:textId="15000036"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Les jugements interlocutoires ne sont appelables qu’en même t</w:t>
      </w:r>
      <w:r w:rsidR="007142CC" w:rsidRPr="009E433D">
        <w:rPr>
          <w:rFonts w:eastAsia="Times New Roman"/>
          <w:color w:val="auto"/>
          <w:lang w:eastAsia="fr-FR"/>
        </w:rPr>
        <w:t>emps que le jugement définitif.</w:t>
      </w:r>
    </w:p>
    <w:p w14:paraId="3C14E684" w14:textId="7103F522" w:rsidR="007142CC" w:rsidRPr="009E433D" w:rsidRDefault="00356D01"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lastRenderedPageBreak/>
        <w:t>Article 5</w:t>
      </w:r>
      <w:r w:rsidR="005557C0">
        <w:rPr>
          <w:rFonts w:eastAsia="Times New Roman"/>
          <w:b/>
          <w:bCs/>
          <w:color w:val="auto"/>
          <w:lang w:eastAsia="fr-FR"/>
        </w:rPr>
        <w:t>23</w:t>
      </w:r>
      <w:r w:rsidRPr="009E433D">
        <w:rPr>
          <w:rFonts w:eastAsia="Times New Roman"/>
          <w:b/>
          <w:bCs/>
          <w:color w:val="auto"/>
          <w:lang w:eastAsia="fr-FR"/>
        </w:rPr>
        <w:t xml:space="preserve"> – Modalités d’appel</w:t>
      </w:r>
    </w:p>
    <w:p w14:paraId="7D229D47"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L’appel doit être interjeté dans un délai de quinze (15) jours à compter du prononcé du jugement contradictoire, ou de sa signification pour les jugements par défaut.</w:t>
      </w:r>
    </w:p>
    <w:p w14:paraId="0A03F5FF"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Il est formé selon les modalités de l’article 502 relatif à l’introduction de l’action.</w:t>
      </w:r>
    </w:p>
    <w:p w14:paraId="0BC2ECC4"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Dans les huit (8) jours suivant la déclaration d’appel, le greffier transmet le dossier complet à la Cour d’appel.</w:t>
      </w:r>
    </w:p>
    <w:p w14:paraId="76A58E14"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L’intimé peut former appel incident à tout moment.</w:t>
      </w:r>
    </w:p>
    <w:p w14:paraId="5B181593" w14:textId="77777777" w:rsidR="007142CC"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jugement d’appel se fait sur pièces, sauf demande des parties d’être entendues, avec représentation suivant l’article 503.</w:t>
      </w:r>
    </w:p>
    <w:p w14:paraId="3F5BE197" w14:textId="1DE486F0" w:rsidR="00356D01" w:rsidRPr="009E433D" w:rsidRDefault="00356D01"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L’appel abusif ou dilatoire peut entraîner condamnation à une amende pour appel téméraire selon le Code de procédure civile.</w:t>
      </w:r>
    </w:p>
    <w:p w14:paraId="75BE5EFC" w14:textId="2EC0E75D" w:rsidR="00E92C33" w:rsidRPr="009E433D" w:rsidRDefault="00E92C33" w:rsidP="009E433D">
      <w:pPr>
        <w:spacing w:before="100" w:beforeAutospacing="1" w:after="100" w:afterAutospacing="1"/>
        <w:jc w:val="both"/>
        <w:outlineLvl w:val="1"/>
        <w:rPr>
          <w:rFonts w:eastAsia="Times New Roman"/>
          <w:b/>
          <w:bCs/>
          <w:color w:val="auto"/>
          <w:lang w:eastAsia="fr-FR"/>
        </w:rPr>
      </w:pPr>
      <w:r w:rsidRPr="009E433D">
        <w:rPr>
          <w:rFonts w:eastAsia="Times New Roman"/>
          <w:b/>
          <w:bCs/>
          <w:color w:val="auto"/>
          <w:lang w:eastAsia="fr-FR"/>
        </w:rPr>
        <w:t>S</w:t>
      </w:r>
      <w:r w:rsidR="007142CC" w:rsidRPr="009E433D">
        <w:rPr>
          <w:rFonts w:eastAsia="Times New Roman"/>
          <w:b/>
          <w:bCs/>
          <w:color w:val="auto"/>
          <w:lang w:eastAsia="fr-FR"/>
        </w:rPr>
        <w:t>ection</w:t>
      </w:r>
      <w:r w:rsidRPr="009E433D">
        <w:rPr>
          <w:rFonts w:eastAsia="Times New Roman"/>
          <w:b/>
          <w:bCs/>
          <w:color w:val="auto"/>
          <w:lang w:eastAsia="fr-FR"/>
        </w:rPr>
        <w:t xml:space="preserve"> 5 : D</w:t>
      </w:r>
      <w:r w:rsidR="007142CC" w:rsidRPr="009E433D">
        <w:rPr>
          <w:rFonts w:eastAsia="Times New Roman"/>
          <w:b/>
          <w:bCs/>
          <w:color w:val="auto"/>
          <w:lang w:eastAsia="fr-FR"/>
        </w:rPr>
        <w:t>e l’exécution des accords et décisions exécutoires</w:t>
      </w:r>
    </w:p>
    <w:p w14:paraId="3978B287" w14:textId="3015F855" w:rsidR="007142CC" w:rsidRPr="009E433D" w:rsidRDefault="00E92C33"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24</w:t>
      </w:r>
      <w:r w:rsidRPr="009E433D">
        <w:rPr>
          <w:rFonts w:eastAsia="Times New Roman"/>
          <w:b/>
          <w:bCs/>
          <w:color w:val="auto"/>
          <w:lang w:eastAsia="fr-FR"/>
        </w:rPr>
        <w:t xml:space="preserve"> – Modalités d’exécution des procès-verbaux de conciliation et décisions judiciaires</w:t>
      </w:r>
    </w:p>
    <w:p w14:paraId="234EDA51" w14:textId="66A0E98F" w:rsidR="00E92C33"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Sur requête de la partie bénéficiaire, et en cas d’absence d’exécution spontanée, le greffier du Tribunal du Travail et de la Sécurité Sociale territorialement compétent assure l’exécution :</w:t>
      </w:r>
    </w:p>
    <w:p w14:paraId="231A1724" w14:textId="10B021B4" w:rsidR="00E92C33" w:rsidRPr="009E433D" w:rsidRDefault="00E92C33" w:rsidP="00A5731C">
      <w:pPr>
        <w:numPr>
          <w:ilvl w:val="0"/>
          <w:numId w:val="210"/>
        </w:numPr>
        <w:spacing w:before="100" w:beforeAutospacing="1" w:after="100" w:afterAutospacing="1"/>
        <w:jc w:val="both"/>
        <w:rPr>
          <w:rFonts w:eastAsia="Times New Roman"/>
          <w:color w:val="auto"/>
          <w:lang w:eastAsia="fr-FR"/>
        </w:rPr>
      </w:pPr>
      <w:r w:rsidRPr="009E433D">
        <w:rPr>
          <w:rFonts w:eastAsia="Times New Roman"/>
          <w:color w:val="auto"/>
          <w:lang w:eastAsia="fr-FR"/>
        </w:rPr>
        <w:t xml:space="preserve">des procès-verbaux de conciliation prévus aux articles </w:t>
      </w:r>
      <w:r w:rsidR="006068B0">
        <w:rPr>
          <w:rFonts w:eastAsia="Times New Roman"/>
          <w:color w:val="auto"/>
          <w:lang w:eastAsia="fr-FR"/>
        </w:rPr>
        <w:t>515</w:t>
      </w:r>
      <w:r w:rsidRPr="009E433D">
        <w:rPr>
          <w:rFonts w:eastAsia="Times New Roman"/>
          <w:color w:val="auto"/>
          <w:lang w:eastAsia="fr-FR"/>
        </w:rPr>
        <w:t xml:space="preserve"> et </w:t>
      </w:r>
      <w:r w:rsidR="006068B0">
        <w:rPr>
          <w:rFonts w:eastAsia="Times New Roman"/>
          <w:color w:val="auto"/>
          <w:lang w:eastAsia="fr-FR"/>
        </w:rPr>
        <w:t>529</w:t>
      </w:r>
      <w:r w:rsidRPr="009E433D">
        <w:rPr>
          <w:rFonts w:eastAsia="Times New Roman"/>
          <w:color w:val="auto"/>
          <w:lang w:eastAsia="fr-FR"/>
        </w:rPr>
        <w:t xml:space="preserve"> ;</w:t>
      </w:r>
    </w:p>
    <w:p w14:paraId="3AF67F05" w14:textId="77777777" w:rsidR="00E92C33" w:rsidRPr="009E433D" w:rsidRDefault="00E92C33" w:rsidP="00A5731C">
      <w:pPr>
        <w:numPr>
          <w:ilvl w:val="0"/>
          <w:numId w:val="210"/>
        </w:numPr>
        <w:spacing w:before="100" w:beforeAutospacing="1" w:after="100" w:afterAutospacing="1"/>
        <w:jc w:val="both"/>
        <w:rPr>
          <w:rFonts w:eastAsia="Times New Roman"/>
          <w:color w:val="auto"/>
          <w:lang w:eastAsia="fr-FR"/>
        </w:rPr>
      </w:pPr>
      <w:r w:rsidRPr="009E433D">
        <w:rPr>
          <w:rFonts w:eastAsia="Times New Roman"/>
          <w:color w:val="auto"/>
          <w:lang w:eastAsia="fr-FR"/>
        </w:rPr>
        <w:t>des jugements et arrêts devenus définitifs rendus en matière de travail.</w:t>
      </w:r>
    </w:p>
    <w:p w14:paraId="79AC66A2" w14:textId="4CC6AD88" w:rsidR="00E92C33"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Lorsque l’arrêt est rendu par la Cour d’appel, le Président de la Cour désigne, par ordonnance à la requête de la partie la plus diligente, le greffier du Tribunal du Travail et de la Sécurité Sociale territorialement compétent charg</w:t>
      </w:r>
      <w:r w:rsidR="007142CC" w:rsidRPr="009E433D">
        <w:rPr>
          <w:rFonts w:eastAsia="Times New Roman"/>
          <w:color w:val="auto"/>
          <w:lang w:eastAsia="fr-FR"/>
        </w:rPr>
        <w:t>é de l’exécution.</w:t>
      </w:r>
    </w:p>
    <w:p w14:paraId="7CFC0D80" w14:textId="5E49F635" w:rsidR="007142CC" w:rsidRPr="009E433D" w:rsidRDefault="00E92C33"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25</w:t>
      </w:r>
      <w:r w:rsidRPr="009E433D">
        <w:rPr>
          <w:rFonts w:eastAsia="Times New Roman"/>
          <w:b/>
          <w:bCs/>
          <w:color w:val="auto"/>
          <w:lang w:eastAsia="fr-FR"/>
        </w:rPr>
        <w:t xml:space="preserve"> – Agents chargés de l’exécution</w:t>
      </w:r>
    </w:p>
    <w:p w14:paraId="6AE77F28" w14:textId="6DBDDBA3" w:rsidR="00E92C33"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Les présidents des juridictions du travail peuvent, en fonction des nécessités, commettre tout agent de l’autorité publique habilité à l’exécution des décisions, à l’exclusion des Inspecteurs du Travail, de leurs délégués</w:t>
      </w:r>
      <w:r w:rsidR="007142CC" w:rsidRPr="009E433D">
        <w:rPr>
          <w:rFonts w:eastAsia="Times New Roman"/>
          <w:color w:val="auto"/>
          <w:lang w:eastAsia="fr-FR"/>
        </w:rPr>
        <w:t xml:space="preserve"> et des Contrôleurs du Travail.</w:t>
      </w:r>
    </w:p>
    <w:p w14:paraId="279FF4B4" w14:textId="42EBAB1E" w:rsidR="007142CC" w:rsidRPr="009E433D" w:rsidRDefault="00E92C33" w:rsidP="009E433D">
      <w:pPr>
        <w:spacing w:before="100" w:beforeAutospacing="1" w:after="100" w:afterAutospacing="1"/>
        <w:jc w:val="both"/>
        <w:rPr>
          <w:rFonts w:eastAsia="Times New Roman"/>
          <w:b/>
          <w:bCs/>
          <w:color w:val="auto"/>
          <w:lang w:eastAsia="fr-FR"/>
        </w:rPr>
      </w:pPr>
      <w:r w:rsidRPr="009E433D">
        <w:rPr>
          <w:rFonts w:eastAsia="Times New Roman"/>
          <w:b/>
          <w:bCs/>
          <w:color w:val="auto"/>
          <w:lang w:eastAsia="fr-FR"/>
        </w:rPr>
        <w:t>Article 5</w:t>
      </w:r>
      <w:r w:rsidR="005557C0">
        <w:rPr>
          <w:rFonts w:eastAsia="Times New Roman"/>
          <w:b/>
          <w:bCs/>
          <w:color w:val="auto"/>
          <w:lang w:eastAsia="fr-FR"/>
        </w:rPr>
        <w:t>26</w:t>
      </w:r>
      <w:r w:rsidRPr="009E433D">
        <w:rPr>
          <w:rFonts w:eastAsia="Times New Roman"/>
          <w:b/>
          <w:bCs/>
          <w:color w:val="auto"/>
          <w:lang w:eastAsia="fr-FR"/>
        </w:rPr>
        <w:t xml:space="preserve"> – Notification et mise en demeure</w:t>
      </w:r>
    </w:p>
    <w:p w14:paraId="55FD7CCE" w14:textId="77777777" w:rsidR="007142CC"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L’agent chargé de l’exécution notifie dans un délai de huit (8) jours à compter de sa saisine la décision à la partie condamnée ou tenue d’exécuter.</w:t>
      </w:r>
    </w:p>
    <w:p w14:paraId="69C74EDC" w14:textId="77777777" w:rsidR="007142CC"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Cette notification vaut commandement de payer ou d’exécuter et constitue une mise en demeure.</w:t>
      </w:r>
    </w:p>
    <w:p w14:paraId="16D22829" w14:textId="77777777" w:rsidR="007142CC"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Le débiteur dispose d’un délai de vingt (20) jours pour procéder à l’exécution volontaire.</w:t>
      </w:r>
    </w:p>
    <w:p w14:paraId="4E061405" w14:textId="29365B0C" w:rsidR="00E92C33" w:rsidRPr="009E433D" w:rsidRDefault="00E92C33" w:rsidP="009E433D">
      <w:pPr>
        <w:spacing w:before="100" w:beforeAutospacing="1" w:after="100" w:afterAutospacing="1"/>
        <w:jc w:val="both"/>
        <w:rPr>
          <w:rFonts w:eastAsia="Times New Roman"/>
          <w:color w:val="auto"/>
          <w:lang w:eastAsia="fr-FR"/>
        </w:rPr>
      </w:pPr>
      <w:r w:rsidRPr="009E433D">
        <w:rPr>
          <w:rFonts w:eastAsia="Times New Roman"/>
          <w:color w:val="auto"/>
          <w:lang w:eastAsia="fr-FR"/>
        </w:rPr>
        <w:t>À l’expiration de ce délai, l’agent procède à l’exécution forcée conformément aux règles de droit commun relatives à la procédure civile et aux voies d’exécution.</w:t>
      </w:r>
    </w:p>
    <w:p w14:paraId="1C3B066C" w14:textId="77777777" w:rsidR="003941A8" w:rsidRPr="009E433D" w:rsidRDefault="003941A8" w:rsidP="009E433D">
      <w:pPr>
        <w:spacing w:before="100" w:beforeAutospacing="1" w:after="100" w:afterAutospacing="1" w:line="276" w:lineRule="auto"/>
        <w:jc w:val="both"/>
        <w:outlineLvl w:val="1"/>
        <w:rPr>
          <w:rFonts w:eastAsia="Times New Roman"/>
          <w:b/>
          <w:bCs/>
          <w:color w:val="auto"/>
          <w:lang w:eastAsia="fr-FR"/>
        </w:rPr>
      </w:pPr>
    </w:p>
    <w:p w14:paraId="1F722757" w14:textId="77777777" w:rsidR="003941A8" w:rsidRPr="009E433D" w:rsidRDefault="003941A8" w:rsidP="009E433D">
      <w:pPr>
        <w:spacing w:before="100" w:beforeAutospacing="1" w:after="100" w:afterAutospacing="1" w:line="276" w:lineRule="auto"/>
        <w:jc w:val="both"/>
        <w:outlineLvl w:val="1"/>
        <w:rPr>
          <w:rFonts w:eastAsia="Times New Roman"/>
          <w:b/>
          <w:bCs/>
          <w:color w:val="auto"/>
          <w:lang w:eastAsia="fr-FR"/>
        </w:rPr>
      </w:pPr>
    </w:p>
    <w:p w14:paraId="795C00BB" w14:textId="77777777" w:rsidR="003941A8" w:rsidRPr="00B23FB0" w:rsidRDefault="003941A8" w:rsidP="00B23FB0">
      <w:pPr>
        <w:spacing w:before="100" w:beforeAutospacing="1" w:after="100" w:afterAutospacing="1" w:line="276" w:lineRule="auto"/>
        <w:jc w:val="both"/>
        <w:outlineLvl w:val="1"/>
        <w:rPr>
          <w:rFonts w:eastAsia="Times New Roman"/>
          <w:b/>
          <w:bCs/>
          <w:color w:val="auto"/>
          <w:lang w:eastAsia="fr-FR"/>
        </w:rPr>
      </w:pPr>
    </w:p>
    <w:p w14:paraId="5994F4C0" w14:textId="77777777" w:rsidR="003941A8" w:rsidRPr="00B23FB0" w:rsidRDefault="003941A8" w:rsidP="00B23FB0">
      <w:pPr>
        <w:spacing w:before="100" w:beforeAutospacing="1" w:after="100" w:afterAutospacing="1" w:line="276" w:lineRule="auto"/>
        <w:jc w:val="both"/>
        <w:outlineLvl w:val="1"/>
        <w:rPr>
          <w:rFonts w:eastAsia="Times New Roman"/>
          <w:b/>
          <w:bCs/>
          <w:color w:val="auto"/>
          <w:lang w:eastAsia="fr-FR"/>
        </w:rPr>
      </w:pPr>
    </w:p>
    <w:p w14:paraId="78ABB376" w14:textId="77777777" w:rsidR="007142CC" w:rsidRDefault="007142CC" w:rsidP="00E92C33">
      <w:pPr>
        <w:spacing w:before="100" w:beforeAutospacing="1" w:after="100" w:afterAutospacing="1"/>
        <w:outlineLvl w:val="1"/>
        <w:rPr>
          <w:rFonts w:eastAsia="Times New Roman"/>
          <w:b/>
          <w:bCs/>
          <w:color w:val="auto"/>
          <w:sz w:val="36"/>
          <w:szCs w:val="36"/>
          <w:lang w:eastAsia="fr-FR"/>
        </w:rPr>
      </w:pPr>
    </w:p>
    <w:p w14:paraId="0700A4AA" w14:textId="41211C58" w:rsidR="00E92C33" w:rsidRPr="008461E1" w:rsidRDefault="00E92C33" w:rsidP="008461E1">
      <w:pPr>
        <w:spacing w:before="100" w:beforeAutospacing="1" w:after="100" w:afterAutospacing="1"/>
        <w:jc w:val="center"/>
        <w:outlineLvl w:val="1"/>
        <w:rPr>
          <w:rFonts w:eastAsia="Times New Roman"/>
          <w:b/>
          <w:bCs/>
          <w:color w:val="auto"/>
          <w:sz w:val="28"/>
          <w:lang w:eastAsia="fr-FR"/>
        </w:rPr>
      </w:pPr>
      <w:r w:rsidRPr="008461E1">
        <w:rPr>
          <w:rFonts w:eastAsia="Times New Roman"/>
          <w:b/>
          <w:bCs/>
          <w:color w:val="auto"/>
          <w:sz w:val="28"/>
          <w:lang w:eastAsia="fr-FR"/>
        </w:rPr>
        <w:t>C</w:t>
      </w:r>
      <w:r w:rsidR="007142CC" w:rsidRPr="008461E1">
        <w:rPr>
          <w:rFonts w:eastAsia="Times New Roman"/>
          <w:b/>
          <w:bCs/>
          <w:color w:val="auto"/>
          <w:sz w:val="28"/>
          <w:lang w:eastAsia="fr-FR"/>
        </w:rPr>
        <w:t>hapitre</w:t>
      </w:r>
      <w:r w:rsidRPr="008461E1">
        <w:rPr>
          <w:rFonts w:eastAsia="Times New Roman"/>
          <w:b/>
          <w:bCs/>
          <w:color w:val="auto"/>
          <w:sz w:val="28"/>
          <w:lang w:eastAsia="fr-FR"/>
        </w:rPr>
        <w:t xml:space="preserve"> 3 : D</w:t>
      </w:r>
      <w:r w:rsidR="007142CC" w:rsidRPr="008461E1">
        <w:rPr>
          <w:rFonts w:eastAsia="Times New Roman"/>
          <w:b/>
          <w:bCs/>
          <w:color w:val="auto"/>
          <w:sz w:val="28"/>
          <w:lang w:eastAsia="fr-FR"/>
        </w:rPr>
        <w:t>u règlement des conflits collectifs</w:t>
      </w:r>
    </w:p>
    <w:p w14:paraId="3EB9CE7F" w14:textId="33D81288" w:rsidR="00E92C33" w:rsidRPr="003C100F" w:rsidRDefault="00E92C33"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27</w:t>
      </w:r>
      <w:r w:rsidRPr="003C100F">
        <w:rPr>
          <w:rFonts w:eastAsia="Times New Roman"/>
          <w:b/>
          <w:bCs/>
          <w:color w:val="auto"/>
          <w:lang w:eastAsia="fr-FR"/>
        </w:rPr>
        <w:t xml:space="preserve"> – Définition du conflit collectif</w:t>
      </w:r>
    </w:p>
    <w:p w14:paraId="2E4928FF" w14:textId="77777777" w:rsidR="007142CC"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Est considéré comme conflit collectif tout différend survenu ou susceptible de survenir entre un employeur et tout ou partie du personnel de l’entreprise, relatif aux conditions de travail ou d’emploi des salariés.</w:t>
      </w:r>
    </w:p>
    <w:p w14:paraId="4FC9C7A1" w14:textId="400A18A4"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En l’absence de procédures conventionnelles applicables, tout conflit collectif doit obligatoirement faire l’objet d’une procédure de conciliation. Il peut également, si les parties en conviennent, être soumis à une procédure d’arbitrage dans les conditio</w:t>
      </w:r>
      <w:r w:rsidR="007142CC" w:rsidRPr="003C100F">
        <w:rPr>
          <w:rFonts w:eastAsia="Times New Roman"/>
          <w:color w:val="auto"/>
          <w:lang w:eastAsia="fr-FR"/>
        </w:rPr>
        <w:t>ns prévues par le présent Code.</w:t>
      </w:r>
    </w:p>
    <w:p w14:paraId="0AFC55D1" w14:textId="77777777" w:rsidR="00E92C33" w:rsidRPr="003C100F" w:rsidRDefault="00E92C33"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Section 1 : De la procédure de conciliation</w:t>
      </w:r>
    </w:p>
    <w:p w14:paraId="5E601F1F" w14:textId="4FE6A80D" w:rsidR="007142CC"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28</w:t>
      </w:r>
      <w:r w:rsidRPr="003C100F">
        <w:rPr>
          <w:rFonts w:eastAsia="Times New Roman"/>
          <w:b/>
          <w:bCs/>
          <w:color w:val="auto"/>
          <w:lang w:eastAsia="fr-FR"/>
        </w:rPr>
        <w:t xml:space="preserve"> – Notification du conflit collectif</w:t>
      </w:r>
    </w:p>
    <w:p w14:paraId="11703DA9" w14:textId="77777777" w:rsidR="007142CC"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Tout conflit collectif doit être immédiatement notifié à l’Inspection du Travail territorialement compétente par les parties concernées.</w:t>
      </w:r>
    </w:p>
    <w:p w14:paraId="0D74DCBD" w14:textId="300538EC"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Sont parties au conflit :</w:t>
      </w:r>
    </w:p>
    <w:p w14:paraId="5744FFC6" w14:textId="7ABA86A4" w:rsidR="00E92C33" w:rsidRPr="003C100F" w:rsidRDefault="007142CC" w:rsidP="00A5731C">
      <w:pPr>
        <w:numPr>
          <w:ilvl w:val="0"/>
          <w:numId w:val="211"/>
        </w:numPr>
        <w:spacing w:before="100" w:beforeAutospacing="1" w:after="100" w:afterAutospacing="1"/>
        <w:jc w:val="both"/>
        <w:rPr>
          <w:rFonts w:eastAsia="Times New Roman"/>
          <w:color w:val="auto"/>
          <w:lang w:eastAsia="fr-FR"/>
        </w:rPr>
      </w:pPr>
      <w:r w:rsidRPr="003C100F">
        <w:rPr>
          <w:rFonts w:eastAsia="Times New Roman"/>
          <w:color w:val="auto"/>
          <w:lang w:eastAsia="fr-FR"/>
        </w:rPr>
        <w:t>l’employeur ou son représentant dûment mandaté ;</w:t>
      </w:r>
    </w:p>
    <w:p w14:paraId="0D1522DA" w14:textId="5FC9380E" w:rsidR="00E92C33" w:rsidRPr="003C100F" w:rsidRDefault="007142CC" w:rsidP="00A5731C">
      <w:pPr>
        <w:numPr>
          <w:ilvl w:val="0"/>
          <w:numId w:val="211"/>
        </w:numPr>
        <w:spacing w:before="100" w:beforeAutospacing="1" w:after="100" w:afterAutospacing="1"/>
        <w:jc w:val="both"/>
        <w:rPr>
          <w:rFonts w:eastAsia="Times New Roman"/>
          <w:color w:val="auto"/>
          <w:lang w:eastAsia="fr-FR"/>
        </w:rPr>
      </w:pPr>
      <w:r w:rsidRPr="003C100F">
        <w:rPr>
          <w:rFonts w:eastAsia="Times New Roman"/>
          <w:color w:val="auto"/>
          <w:lang w:eastAsia="fr-FR"/>
        </w:rPr>
        <w:t>les salariés concernés, obligatoirement représentés par une ou plusieurs organisations syndicales représentatives. à défaut, ces salariés peuvent désigner à la majorité un ou deux représentants pour les représenter durant la conciliation.</w:t>
      </w:r>
    </w:p>
    <w:p w14:paraId="3D6459AC" w14:textId="7EABE85D"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52</w:t>
      </w:r>
      <w:r w:rsidR="005557C0">
        <w:rPr>
          <w:rFonts w:eastAsia="Times New Roman"/>
          <w:b/>
          <w:bCs/>
          <w:color w:val="auto"/>
          <w:lang w:eastAsia="fr-FR"/>
        </w:rPr>
        <w:t>9</w:t>
      </w:r>
      <w:r w:rsidRPr="003C100F">
        <w:rPr>
          <w:rFonts w:eastAsia="Times New Roman"/>
          <w:b/>
          <w:bCs/>
          <w:color w:val="auto"/>
          <w:lang w:eastAsia="fr-FR"/>
        </w:rPr>
        <w:t xml:space="preserve"> – Convocation et comparution des parties</w:t>
      </w:r>
    </w:p>
    <w:p w14:paraId="26E2CCD3" w14:textId="77777777"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L’Inspecteur du Travail convoque les parties à la séance de conciliation. En cas de non-comparution injustifiée, une seconde convocation est adressée dans un délai maximum de deux (2) jours francs.</w:t>
      </w:r>
    </w:p>
    <w:p w14:paraId="7EE6C974" w14:textId="3B8CD395"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défaut de comparution sans motif légitime peut faire l’objet d’un procès-verbal transmis à la juridiction compétente pour demande de condamnation à une amende.</w:t>
      </w:r>
    </w:p>
    <w:p w14:paraId="249DD2A6" w14:textId="429B5875"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30</w:t>
      </w:r>
      <w:r w:rsidRPr="003C100F">
        <w:rPr>
          <w:rFonts w:eastAsia="Times New Roman"/>
          <w:b/>
          <w:bCs/>
          <w:color w:val="auto"/>
          <w:lang w:eastAsia="fr-FR"/>
        </w:rPr>
        <w:t xml:space="preserve"> – Procès-verbal de conciliation</w:t>
      </w:r>
    </w:p>
    <w:p w14:paraId="1DCE6E29" w14:textId="77777777"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En cas d’accord total ou partiel, un procès-verbal est établi par l’Inspecteur du Travail, signé par toutes les parties présentes.</w:t>
      </w:r>
    </w:p>
    <w:p w14:paraId="76CB532F" w14:textId="2011045F"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La partie la plus diligente doit déposer ce procès-verbal au greffe du Tribunal du Travail et de la Sécurité Sociale compétent et l’afficher dans les lieux de travail concernés.</w:t>
      </w:r>
    </w:p>
    <w:p w14:paraId="47E17991" w14:textId="7F07AD6F"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31</w:t>
      </w:r>
      <w:r w:rsidRPr="003C100F">
        <w:rPr>
          <w:rFonts w:eastAsia="Times New Roman"/>
          <w:b/>
          <w:bCs/>
          <w:color w:val="auto"/>
          <w:lang w:eastAsia="fr-FR"/>
        </w:rPr>
        <w:t xml:space="preserve"> – Effets de l’accord de conciliation</w:t>
      </w:r>
    </w:p>
    <w:p w14:paraId="4F1311F0" w14:textId="77777777"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non-respect par l’employeur de l’accord de conciliation autorise les salariés à exercer leur droit de grève, les journées ainsi motivées devant être rémunérées.</w:t>
      </w:r>
    </w:p>
    <w:p w14:paraId="71432F94" w14:textId="14749749"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En cas de non-respect par les salariés, l’employeur peut prendre des mesures disciplinaires, y compris la fermeture temporaire de l’établissement jusqu’à exécution des obligations.</w:t>
      </w:r>
    </w:p>
    <w:p w14:paraId="57DC886F" w14:textId="12EFFD6F"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32</w:t>
      </w:r>
      <w:r w:rsidRPr="003C100F">
        <w:rPr>
          <w:rFonts w:eastAsia="Times New Roman"/>
          <w:b/>
          <w:bCs/>
          <w:color w:val="auto"/>
          <w:lang w:eastAsia="fr-FR"/>
        </w:rPr>
        <w:t xml:space="preserve"> – Procès-verbal de non-conciliation</w:t>
      </w:r>
    </w:p>
    <w:p w14:paraId="1D9FA451" w14:textId="1CFA9661"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Si la conciliation échoue, un procès-verbal de non-conciliation est dressé par l’Inspecteur du Travail, précisant les points de désaccord.</w:t>
      </w:r>
    </w:p>
    <w:p w14:paraId="43CA6D80" w14:textId="403DE552"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Ce procès-verbal doit être transmis dans un délai maximal de deux (2) jours ouvrables au Président de la Cour d’Appel territorialement compétente pour l’ouverture éventuel</w:t>
      </w:r>
      <w:r w:rsidR="00A544FF" w:rsidRPr="003C100F">
        <w:rPr>
          <w:rFonts w:eastAsia="Times New Roman"/>
          <w:color w:val="auto"/>
          <w:lang w:eastAsia="fr-FR"/>
        </w:rPr>
        <w:t>le de la procédure d’arbitrage.</w:t>
      </w:r>
    </w:p>
    <w:p w14:paraId="47D7B173" w14:textId="77777777" w:rsidR="00E92C33" w:rsidRPr="003C100F" w:rsidRDefault="00E92C33"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Section 2 : De la procédure d’arbitrage</w:t>
      </w:r>
    </w:p>
    <w:p w14:paraId="21936317" w14:textId="59A3062D"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33</w:t>
      </w:r>
      <w:r w:rsidRPr="003C100F">
        <w:rPr>
          <w:rFonts w:eastAsia="Times New Roman"/>
          <w:b/>
          <w:bCs/>
          <w:color w:val="auto"/>
          <w:lang w:eastAsia="fr-FR"/>
        </w:rPr>
        <w:t xml:space="preserve"> – Saisine du Conseil d’arbitrage</w:t>
      </w:r>
    </w:p>
    <w:p w14:paraId="38BF5C79" w14:textId="6431B12E"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parties peuvent, d’un commun accord, saisir le Conseil d’arbitrage dans un délai de deux (2) jours ouvrables suivant le procès-verbal de non-conciliation, par lettre recommandée adressée au Président de la Cour d’appel compétente.</w:t>
      </w:r>
    </w:p>
    <w:p w14:paraId="616721E0" w14:textId="05CE0CC6"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5557C0">
        <w:rPr>
          <w:rFonts w:eastAsia="Times New Roman"/>
          <w:b/>
          <w:bCs/>
          <w:color w:val="auto"/>
          <w:lang w:eastAsia="fr-FR"/>
        </w:rPr>
        <w:t>34</w:t>
      </w:r>
      <w:r w:rsidRPr="003C100F">
        <w:rPr>
          <w:rFonts w:eastAsia="Times New Roman"/>
          <w:b/>
          <w:bCs/>
          <w:color w:val="auto"/>
          <w:lang w:eastAsia="fr-FR"/>
        </w:rPr>
        <w:t xml:space="preserve"> – Composition du Conseil d’arbitrage</w:t>
      </w:r>
    </w:p>
    <w:p w14:paraId="204B63AD" w14:textId="206DFB00"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Conseil d’arbitrage est composé de :</w:t>
      </w:r>
    </w:p>
    <w:p w14:paraId="073BB5E6" w14:textId="01EF82D9" w:rsidR="00E92C33" w:rsidRPr="003C100F" w:rsidRDefault="00A544FF" w:rsidP="00A5731C">
      <w:pPr>
        <w:numPr>
          <w:ilvl w:val="0"/>
          <w:numId w:val="212"/>
        </w:numPr>
        <w:spacing w:before="100" w:beforeAutospacing="1" w:after="100" w:afterAutospacing="1"/>
        <w:jc w:val="both"/>
        <w:rPr>
          <w:rFonts w:eastAsia="Times New Roman"/>
          <w:color w:val="auto"/>
          <w:lang w:eastAsia="fr-FR"/>
        </w:rPr>
      </w:pPr>
      <w:r w:rsidRPr="003C100F">
        <w:rPr>
          <w:rFonts w:eastAsia="Times New Roman"/>
          <w:color w:val="auto"/>
          <w:lang w:eastAsia="fr-FR"/>
        </w:rPr>
        <w:t>le président de la cour d’appel (président du conseil) ;</w:t>
      </w:r>
    </w:p>
    <w:p w14:paraId="37F5B632" w14:textId="21EF1FE3" w:rsidR="00A544FF" w:rsidRPr="003C100F" w:rsidRDefault="00A544FF" w:rsidP="00A5731C">
      <w:pPr>
        <w:numPr>
          <w:ilvl w:val="0"/>
          <w:numId w:val="212"/>
        </w:numPr>
        <w:spacing w:before="100" w:beforeAutospacing="1" w:after="100" w:afterAutospacing="1"/>
        <w:jc w:val="both"/>
        <w:rPr>
          <w:rFonts w:eastAsia="Times New Roman"/>
          <w:color w:val="auto"/>
          <w:lang w:eastAsia="fr-FR"/>
        </w:rPr>
      </w:pPr>
      <w:r w:rsidRPr="003C100F">
        <w:rPr>
          <w:rFonts w:eastAsia="Times New Roman"/>
          <w:color w:val="auto"/>
          <w:lang w:eastAsia="fr-FR"/>
        </w:rPr>
        <w:t>deux assesseurs, un représentant des employeurs et un représentant des salariés, désignés par le ministre chargé du travail parmi les membres du haut comité pour le travail et la sécurité sociale.</w:t>
      </w:r>
    </w:p>
    <w:p w14:paraId="241D14A9" w14:textId="685B7A7F"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Un magistrat désigné par le Président de la Cour assu</w:t>
      </w:r>
      <w:r w:rsidR="00A544FF" w:rsidRPr="003C100F">
        <w:rPr>
          <w:rFonts w:eastAsia="Times New Roman"/>
          <w:color w:val="auto"/>
          <w:lang w:eastAsia="fr-FR"/>
        </w:rPr>
        <w:t>re les fonctions de rapporteur.</w:t>
      </w:r>
    </w:p>
    <w:p w14:paraId="12D8BB0C" w14:textId="77777777" w:rsid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En cas d’impossibilité, le Ministre peut désigner d’autres assesseurs parmi les membres des Tribunaux du Travail et de la Sécurité Sociale.</w:t>
      </w:r>
    </w:p>
    <w:p w14:paraId="18BDE810" w14:textId="6B9E613A"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Sont écartées les personnes ayant un intérêt personnel dans le conflit.</w:t>
      </w:r>
    </w:p>
    <w:p w14:paraId="6DA6FB3D" w14:textId="295E10E3"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35</w:t>
      </w:r>
      <w:r w:rsidRPr="003C100F">
        <w:rPr>
          <w:rFonts w:eastAsia="Times New Roman"/>
          <w:b/>
          <w:bCs/>
          <w:color w:val="auto"/>
          <w:lang w:eastAsia="fr-FR"/>
        </w:rPr>
        <w:t xml:space="preserve"> – Compétence matérielle du Conseil d’arbitrage</w:t>
      </w:r>
    </w:p>
    <w:p w14:paraId="487C676F" w14:textId="5D1C28CF"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Conseil statue sur :</w:t>
      </w:r>
    </w:p>
    <w:p w14:paraId="6798DAF3" w14:textId="5367FA81" w:rsidR="00E92C33" w:rsidRPr="003C100F" w:rsidRDefault="00A544FF" w:rsidP="00A5731C">
      <w:pPr>
        <w:numPr>
          <w:ilvl w:val="0"/>
          <w:numId w:val="213"/>
        </w:numPr>
        <w:spacing w:before="100" w:beforeAutospacing="1" w:after="100" w:afterAutospacing="1"/>
        <w:jc w:val="both"/>
        <w:rPr>
          <w:rFonts w:eastAsia="Times New Roman"/>
          <w:color w:val="auto"/>
          <w:lang w:eastAsia="fr-FR"/>
        </w:rPr>
      </w:pPr>
      <w:r w:rsidRPr="003C100F">
        <w:rPr>
          <w:rFonts w:eastAsia="Times New Roman"/>
          <w:color w:val="auto"/>
          <w:lang w:eastAsia="fr-FR"/>
        </w:rPr>
        <w:t>les points de désaccord persistants mentionnés dans le procès-verbal de non-conciliation ;</w:t>
      </w:r>
    </w:p>
    <w:p w14:paraId="6E147D02" w14:textId="023832B2" w:rsidR="00E92C33" w:rsidRPr="003C100F" w:rsidRDefault="00A544FF" w:rsidP="00A5731C">
      <w:pPr>
        <w:numPr>
          <w:ilvl w:val="0"/>
          <w:numId w:val="213"/>
        </w:numPr>
        <w:spacing w:before="100" w:beforeAutospacing="1" w:after="100" w:afterAutospacing="1"/>
        <w:jc w:val="both"/>
        <w:rPr>
          <w:rFonts w:eastAsia="Times New Roman"/>
          <w:color w:val="auto"/>
          <w:lang w:eastAsia="fr-FR"/>
        </w:rPr>
      </w:pPr>
      <w:r w:rsidRPr="003C100F">
        <w:rPr>
          <w:rFonts w:eastAsia="Times New Roman"/>
          <w:color w:val="auto"/>
          <w:lang w:eastAsia="fr-FR"/>
        </w:rPr>
        <w:t xml:space="preserve">les différends nouveaux </w:t>
      </w:r>
      <w:r w:rsidR="00E92C33" w:rsidRPr="003C100F">
        <w:rPr>
          <w:rFonts w:eastAsia="Times New Roman"/>
          <w:color w:val="auto"/>
          <w:lang w:eastAsia="fr-FR"/>
        </w:rPr>
        <w:t>liés directement au conflit soumis.</w:t>
      </w:r>
    </w:p>
    <w:p w14:paraId="40FD96A7" w14:textId="0415C48F"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lastRenderedPageBreak/>
        <w:t>Article 5</w:t>
      </w:r>
      <w:r w:rsidR="00925143">
        <w:rPr>
          <w:rFonts w:eastAsia="Times New Roman"/>
          <w:b/>
          <w:bCs/>
          <w:color w:val="auto"/>
          <w:lang w:eastAsia="fr-FR"/>
        </w:rPr>
        <w:t>36</w:t>
      </w:r>
      <w:r w:rsidRPr="003C100F">
        <w:rPr>
          <w:rFonts w:eastAsia="Times New Roman"/>
          <w:b/>
          <w:bCs/>
          <w:color w:val="auto"/>
          <w:lang w:eastAsia="fr-FR"/>
        </w:rPr>
        <w:t>– Pouvoirs d’instruction</w:t>
      </w:r>
    </w:p>
    <w:p w14:paraId="64F3D876" w14:textId="77777777"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Conseil peut mener toute enquête utile, notamment en demandant des compléments d’enquête au conciliateur.</w:t>
      </w:r>
    </w:p>
    <w:p w14:paraId="230CA2AD" w14:textId="71391BF4"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membres du Conseil sont tenus au secret professionnel concernant les documents confidentiels.</w:t>
      </w:r>
    </w:p>
    <w:p w14:paraId="36F265D7" w14:textId="6690DFCC"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37</w:t>
      </w:r>
      <w:r w:rsidRPr="003C100F">
        <w:rPr>
          <w:rFonts w:eastAsia="Times New Roman"/>
          <w:b/>
          <w:bCs/>
          <w:color w:val="auto"/>
          <w:lang w:eastAsia="fr-FR"/>
        </w:rPr>
        <w:t xml:space="preserve"> – Délais et règles de décision</w:t>
      </w:r>
    </w:p>
    <w:p w14:paraId="58F154EE" w14:textId="77777777"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Conseil rend sa décision dans un délai de trente (30) jours suivant sa saisine.</w:t>
      </w:r>
    </w:p>
    <w:p w14:paraId="36C97E85" w14:textId="5D870FDB"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Il statue en droit et, à défaut, en équité pour les conditions non prévues par la loi, les règlements ou conventions collectives.</w:t>
      </w:r>
    </w:p>
    <w:p w14:paraId="2178339B" w14:textId="4F6F49BD"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38</w:t>
      </w:r>
      <w:r w:rsidRPr="003C100F">
        <w:rPr>
          <w:rFonts w:eastAsia="Times New Roman"/>
          <w:b/>
          <w:bCs/>
          <w:color w:val="auto"/>
          <w:lang w:eastAsia="fr-FR"/>
        </w:rPr>
        <w:t xml:space="preserve"> – Notification et effets de la sentence arbitrale</w:t>
      </w:r>
    </w:p>
    <w:p w14:paraId="3604EA74" w14:textId="77777777" w:rsid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 sentence est notifiée immédiatement à toutes les parties et à l’Inspecteur du Travail, affichée dans les lieux de travail et déposée au greffe compétent.</w:t>
      </w:r>
    </w:p>
    <w:p w14:paraId="1BA908EC" w14:textId="0FD0376A"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Elle acquiert force exécutoire dès dépôt. Les dispositions relatives aux accords de con</w:t>
      </w:r>
      <w:r w:rsidR="00A544FF" w:rsidRPr="003C100F">
        <w:rPr>
          <w:rFonts w:eastAsia="Times New Roman"/>
          <w:color w:val="auto"/>
          <w:lang w:eastAsia="fr-FR"/>
        </w:rPr>
        <w:t>ciliation lui sont applicables.</w:t>
      </w:r>
    </w:p>
    <w:p w14:paraId="3EC802A7" w14:textId="77777777" w:rsidR="00E92C33" w:rsidRPr="003C100F" w:rsidRDefault="00E92C33"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Section 3 : Des modes alternatifs de règlement des conflits collectifs</w:t>
      </w:r>
    </w:p>
    <w:p w14:paraId="2C2F4BEB" w14:textId="13D10DF3"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53</w:t>
      </w:r>
      <w:r w:rsidR="00925143">
        <w:rPr>
          <w:rFonts w:eastAsia="Times New Roman"/>
          <w:b/>
          <w:bCs/>
          <w:color w:val="auto"/>
          <w:lang w:eastAsia="fr-FR"/>
        </w:rPr>
        <w:t>9</w:t>
      </w:r>
      <w:r w:rsidRPr="003C100F">
        <w:rPr>
          <w:rFonts w:eastAsia="Times New Roman"/>
          <w:b/>
          <w:bCs/>
          <w:color w:val="auto"/>
          <w:lang w:eastAsia="fr-FR"/>
        </w:rPr>
        <w:t xml:space="preserve"> – Principe général</w:t>
      </w:r>
    </w:p>
    <w:p w14:paraId="07C63480" w14:textId="2E0E0EE2"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conflits collectifs peuvent être résolus par conciliation, médiation ou arbitrage, dans le respect des droits des</w:t>
      </w:r>
      <w:r w:rsidR="00A544FF" w:rsidRPr="003C100F">
        <w:rPr>
          <w:rFonts w:eastAsia="Times New Roman"/>
          <w:color w:val="auto"/>
          <w:lang w:eastAsia="fr-FR"/>
        </w:rPr>
        <w:t xml:space="preserve"> parties et de la paix sociale.</w:t>
      </w:r>
    </w:p>
    <w:p w14:paraId="59D8C334" w14:textId="77777777" w:rsidR="00E92C33" w:rsidRPr="003C100F" w:rsidRDefault="00E92C33" w:rsidP="003C100F">
      <w:pPr>
        <w:spacing w:before="100" w:beforeAutospacing="1" w:after="100" w:afterAutospacing="1"/>
        <w:jc w:val="both"/>
        <w:outlineLvl w:val="3"/>
        <w:rPr>
          <w:rFonts w:eastAsia="Times New Roman"/>
          <w:b/>
          <w:bCs/>
          <w:color w:val="auto"/>
          <w:lang w:eastAsia="fr-FR"/>
        </w:rPr>
      </w:pPr>
      <w:r w:rsidRPr="003C100F">
        <w:rPr>
          <w:rFonts w:eastAsia="Times New Roman"/>
          <w:b/>
          <w:bCs/>
          <w:color w:val="auto"/>
          <w:lang w:eastAsia="fr-FR"/>
        </w:rPr>
        <w:t>Sous-section 1 : De la conciliation</w:t>
      </w:r>
    </w:p>
    <w:p w14:paraId="6C5DB07E" w14:textId="65F0B710"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40</w:t>
      </w:r>
      <w:r w:rsidRPr="003C100F">
        <w:rPr>
          <w:rFonts w:eastAsia="Times New Roman"/>
          <w:b/>
          <w:bCs/>
          <w:color w:val="auto"/>
          <w:lang w:eastAsia="fr-FR"/>
        </w:rPr>
        <w:t xml:space="preserve"> – Saisine et déroulement</w:t>
      </w:r>
    </w:p>
    <w:p w14:paraId="6BC57E46" w14:textId="3E3C9D24"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À l’échec de la négociation directe, toute partie peut saisir l’Inspection du Travail qui engage la conciliation dans un délai de cinq (5) jours ouvrables.</w:t>
      </w:r>
    </w:p>
    <w:p w14:paraId="3665497E" w14:textId="64EE3553"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41</w:t>
      </w:r>
      <w:r w:rsidRPr="003C100F">
        <w:rPr>
          <w:rFonts w:eastAsia="Times New Roman"/>
          <w:b/>
          <w:bCs/>
          <w:color w:val="auto"/>
          <w:lang w:eastAsia="fr-FR"/>
        </w:rPr>
        <w:t xml:space="preserve"> – Composition de la commission de conciliation</w:t>
      </w:r>
    </w:p>
    <w:p w14:paraId="128A4236" w14:textId="1C8E3318"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 commission comprend :</w:t>
      </w:r>
    </w:p>
    <w:p w14:paraId="5D1AD1FB" w14:textId="35574DDF" w:rsidR="00E92C33" w:rsidRPr="003C100F" w:rsidRDefault="00A544FF" w:rsidP="00A5731C">
      <w:pPr>
        <w:numPr>
          <w:ilvl w:val="0"/>
          <w:numId w:val="214"/>
        </w:numPr>
        <w:spacing w:before="100" w:beforeAutospacing="1" w:after="100" w:afterAutospacing="1"/>
        <w:jc w:val="both"/>
        <w:rPr>
          <w:rFonts w:eastAsia="Times New Roman"/>
          <w:color w:val="auto"/>
          <w:lang w:eastAsia="fr-FR"/>
        </w:rPr>
      </w:pPr>
      <w:r w:rsidRPr="003C100F">
        <w:rPr>
          <w:rFonts w:eastAsia="Times New Roman"/>
          <w:color w:val="auto"/>
          <w:lang w:eastAsia="fr-FR"/>
        </w:rPr>
        <w:t>un représentant de l’inspection du travail (président) ;</w:t>
      </w:r>
    </w:p>
    <w:p w14:paraId="68F66525" w14:textId="1D53F597" w:rsidR="00E92C33" w:rsidRPr="003C100F" w:rsidRDefault="00A544FF" w:rsidP="00A5731C">
      <w:pPr>
        <w:numPr>
          <w:ilvl w:val="0"/>
          <w:numId w:val="214"/>
        </w:numPr>
        <w:spacing w:before="100" w:beforeAutospacing="1" w:after="100" w:afterAutospacing="1"/>
        <w:jc w:val="both"/>
        <w:rPr>
          <w:rFonts w:eastAsia="Times New Roman"/>
          <w:color w:val="auto"/>
          <w:lang w:eastAsia="fr-FR"/>
        </w:rPr>
      </w:pPr>
      <w:r w:rsidRPr="003C100F">
        <w:rPr>
          <w:rFonts w:eastAsia="Times New Roman"/>
          <w:color w:val="auto"/>
          <w:lang w:eastAsia="fr-FR"/>
        </w:rPr>
        <w:t>un ou deux représentants des travailleurs ;</w:t>
      </w:r>
    </w:p>
    <w:p w14:paraId="4F9329E9" w14:textId="06D105E9" w:rsidR="00E92C33" w:rsidRPr="003C100F" w:rsidRDefault="00A544FF" w:rsidP="00A5731C">
      <w:pPr>
        <w:numPr>
          <w:ilvl w:val="0"/>
          <w:numId w:val="214"/>
        </w:numPr>
        <w:spacing w:before="100" w:beforeAutospacing="1" w:after="100" w:afterAutospacing="1"/>
        <w:jc w:val="both"/>
        <w:rPr>
          <w:rFonts w:eastAsia="Times New Roman"/>
          <w:color w:val="auto"/>
          <w:lang w:eastAsia="fr-FR"/>
        </w:rPr>
      </w:pPr>
      <w:r w:rsidRPr="003C100F">
        <w:rPr>
          <w:rFonts w:eastAsia="Times New Roman"/>
          <w:color w:val="auto"/>
          <w:lang w:eastAsia="fr-FR"/>
        </w:rPr>
        <w:t>un ou deux représentants des employeurs.</w:t>
      </w:r>
    </w:p>
    <w:p w14:paraId="1BDC7E68" w14:textId="5790394A"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42</w:t>
      </w:r>
      <w:r w:rsidRPr="003C100F">
        <w:rPr>
          <w:rFonts w:eastAsia="Times New Roman"/>
          <w:b/>
          <w:bCs/>
          <w:color w:val="auto"/>
          <w:lang w:eastAsia="fr-FR"/>
        </w:rPr>
        <w:t xml:space="preserve"> – Issue de la conciliation</w:t>
      </w:r>
    </w:p>
    <w:p w14:paraId="4B8C92C2" w14:textId="0FDF5383"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 xml:space="preserve">L’accord obtenu est consigné dans un procès-verbal ayant force obligatoire. En cas d’échec, un procès-verbal </w:t>
      </w:r>
      <w:r w:rsidR="00A544FF" w:rsidRPr="003C100F">
        <w:rPr>
          <w:rFonts w:eastAsia="Times New Roman"/>
          <w:color w:val="auto"/>
          <w:lang w:eastAsia="fr-FR"/>
        </w:rPr>
        <w:t>de non-conciliation est établi.</w:t>
      </w:r>
    </w:p>
    <w:p w14:paraId="6AE70021" w14:textId="77777777" w:rsidR="00E92C33" w:rsidRPr="003C100F" w:rsidRDefault="00E92C33" w:rsidP="003C100F">
      <w:pPr>
        <w:spacing w:before="100" w:beforeAutospacing="1" w:after="100" w:afterAutospacing="1"/>
        <w:jc w:val="both"/>
        <w:outlineLvl w:val="3"/>
        <w:rPr>
          <w:rFonts w:eastAsia="Times New Roman"/>
          <w:b/>
          <w:bCs/>
          <w:color w:val="auto"/>
          <w:lang w:eastAsia="fr-FR"/>
        </w:rPr>
      </w:pPr>
      <w:r w:rsidRPr="003C100F">
        <w:rPr>
          <w:rFonts w:eastAsia="Times New Roman"/>
          <w:b/>
          <w:bCs/>
          <w:color w:val="auto"/>
          <w:lang w:eastAsia="fr-FR"/>
        </w:rPr>
        <w:t>Sous-section 2 : De la médiation</w:t>
      </w:r>
    </w:p>
    <w:p w14:paraId="059381FD" w14:textId="755E4AC1"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lastRenderedPageBreak/>
        <w:t>Article 5</w:t>
      </w:r>
      <w:r w:rsidR="00925143">
        <w:rPr>
          <w:rFonts w:eastAsia="Times New Roman"/>
          <w:b/>
          <w:bCs/>
          <w:color w:val="auto"/>
          <w:lang w:eastAsia="fr-FR"/>
        </w:rPr>
        <w:t>43</w:t>
      </w:r>
      <w:r w:rsidRPr="003C100F">
        <w:rPr>
          <w:rFonts w:eastAsia="Times New Roman"/>
          <w:b/>
          <w:bCs/>
          <w:color w:val="auto"/>
          <w:lang w:eastAsia="fr-FR"/>
        </w:rPr>
        <w:t xml:space="preserve"> – Recours à la médiation</w:t>
      </w:r>
    </w:p>
    <w:p w14:paraId="3AFCE228" w14:textId="06A33096"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En cas d’échec de la conciliation ou sur accord des parties, le conflit peut être soumis à un médiateur agréé par le Ministère chargé du Travail.</w:t>
      </w:r>
    </w:p>
    <w:p w14:paraId="32E9E5BA" w14:textId="33F1667A"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b/>
          <w:bCs/>
          <w:color w:val="auto"/>
          <w:lang w:eastAsia="fr-FR"/>
        </w:rPr>
        <w:t>Article 5</w:t>
      </w:r>
      <w:r w:rsidR="00925143">
        <w:rPr>
          <w:rFonts w:eastAsia="Times New Roman"/>
          <w:b/>
          <w:bCs/>
          <w:color w:val="auto"/>
          <w:lang w:eastAsia="fr-FR"/>
        </w:rPr>
        <w:t>44</w:t>
      </w:r>
      <w:r w:rsidRPr="003C100F">
        <w:rPr>
          <w:rFonts w:eastAsia="Times New Roman"/>
          <w:b/>
          <w:bCs/>
          <w:color w:val="auto"/>
          <w:lang w:eastAsia="fr-FR"/>
        </w:rPr>
        <w:t xml:space="preserve"> – Indépendance du médiateur</w:t>
      </w:r>
    </w:p>
    <w:p w14:paraId="127CEF3A" w14:textId="521EF25A"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médiateur agit en toute indépendance et confidentialité, s’efforçant de rapprocher les parties pour une solution équitable.</w:t>
      </w:r>
    </w:p>
    <w:p w14:paraId="0844421D" w14:textId="208286F2"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45</w:t>
      </w:r>
      <w:r w:rsidRPr="003C100F">
        <w:rPr>
          <w:rFonts w:eastAsia="Times New Roman"/>
          <w:b/>
          <w:bCs/>
          <w:color w:val="auto"/>
          <w:lang w:eastAsia="fr-FR"/>
        </w:rPr>
        <w:t xml:space="preserve"> – Accord issu de la médiation</w:t>
      </w:r>
    </w:p>
    <w:p w14:paraId="31329D0F" w14:textId="3A71CCDF"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L’accord signé a force obligatoire. En cas d’échec, un procès-verb</w:t>
      </w:r>
      <w:r w:rsidR="00A544FF" w:rsidRPr="003C100F">
        <w:rPr>
          <w:rFonts w:eastAsia="Times New Roman"/>
          <w:color w:val="auto"/>
          <w:lang w:eastAsia="fr-FR"/>
        </w:rPr>
        <w:t>al de non-médiation est dressé.</w:t>
      </w:r>
    </w:p>
    <w:p w14:paraId="7DC006F0" w14:textId="77777777" w:rsidR="00E92C33" w:rsidRPr="003C100F" w:rsidRDefault="00E92C33" w:rsidP="003C100F">
      <w:pPr>
        <w:spacing w:before="100" w:beforeAutospacing="1" w:after="100" w:afterAutospacing="1"/>
        <w:jc w:val="both"/>
        <w:outlineLvl w:val="3"/>
        <w:rPr>
          <w:rFonts w:eastAsia="Times New Roman"/>
          <w:b/>
          <w:bCs/>
          <w:color w:val="auto"/>
          <w:lang w:eastAsia="fr-FR"/>
        </w:rPr>
      </w:pPr>
      <w:r w:rsidRPr="003C100F">
        <w:rPr>
          <w:rFonts w:eastAsia="Times New Roman"/>
          <w:b/>
          <w:bCs/>
          <w:color w:val="auto"/>
          <w:lang w:eastAsia="fr-FR"/>
        </w:rPr>
        <w:t>Sous-section 3 : De l’arbitrage</w:t>
      </w:r>
    </w:p>
    <w:p w14:paraId="3ACD68DE" w14:textId="2205BF25"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46</w:t>
      </w:r>
      <w:r w:rsidRPr="003C100F">
        <w:rPr>
          <w:rFonts w:eastAsia="Times New Roman"/>
          <w:b/>
          <w:bCs/>
          <w:color w:val="auto"/>
          <w:lang w:eastAsia="fr-FR"/>
        </w:rPr>
        <w:t xml:space="preserve"> – Conditions du recours</w:t>
      </w:r>
    </w:p>
    <w:p w14:paraId="4AD711C2" w14:textId="3DAACC57"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Après échec de la conciliation ou médiation, et avec accord exprès des parties, le conflit peut être soumis à arbitrage.</w:t>
      </w:r>
    </w:p>
    <w:p w14:paraId="5C6DF58D" w14:textId="085E6D15" w:rsidR="00A544FF"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b/>
          <w:bCs/>
          <w:color w:val="auto"/>
          <w:lang w:eastAsia="fr-FR"/>
        </w:rPr>
        <w:t>Article 5</w:t>
      </w:r>
      <w:r w:rsidR="00925143">
        <w:rPr>
          <w:rFonts w:eastAsia="Times New Roman"/>
          <w:b/>
          <w:bCs/>
          <w:color w:val="auto"/>
          <w:lang w:eastAsia="fr-FR"/>
        </w:rPr>
        <w:t>47</w:t>
      </w:r>
      <w:r w:rsidRPr="003C100F">
        <w:rPr>
          <w:rFonts w:eastAsia="Times New Roman"/>
          <w:b/>
          <w:bCs/>
          <w:color w:val="auto"/>
          <w:lang w:eastAsia="fr-FR"/>
        </w:rPr>
        <w:t xml:space="preserve"> – Composition du tribunal arbitral</w:t>
      </w:r>
    </w:p>
    <w:p w14:paraId="37D120F6" w14:textId="01721B29"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tribunal arbitral est composé soit d’un arbitre unique, soit d’un collège tripartite, selon accord des parties ou décision de l’autorité administrative compétente.</w:t>
      </w:r>
    </w:p>
    <w:p w14:paraId="4380EE10" w14:textId="783F1E62"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48</w:t>
      </w:r>
      <w:r w:rsidRPr="003C100F">
        <w:rPr>
          <w:rFonts w:eastAsia="Times New Roman"/>
          <w:b/>
          <w:bCs/>
          <w:color w:val="auto"/>
          <w:lang w:eastAsia="fr-FR"/>
        </w:rPr>
        <w:t xml:space="preserve"> – Décision arbitrale</w:t>
      </w:r>
    </w:p>
    <w:p w14:paraId="712F6B51" w14:textId="269648EC"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 décision est rendue dans un délai de quinze (15) jours après clôture des</w:t>
      </w:r>
      <w:r w:rsidR="00A544FF" w:rsidRPr="003C100F">
        <w:rPr>
          <w:rFonts w:eastAsia="Times New Roman"/>
          <w:color w:val="auto"/>
          <w:lang w:eastAsia="fr-FR"/>
        </w:rPr>
        <w:t xml:space="preserve"> débats et a valeur exécutoire.</w:t>
      </w:r>
    </w:p>
    <w:p w14:paraId="4334F6F0" w14:textId="77777777" w:rsidR="00E92C33" w:rsidRPr="003C100F" w:rsidRDefault="00E92C33" w:rsidP="003C100F">
      <w:pPr>
        <w:spacing w:before="100" w:beforeAutospacing="1" w:after="100" w:afterAutospacing="1"/>
        <w:jc w:val="both"/>
        <w:outlineLvl w:val="3"/>
        <w:rPr>
          <w:rFonts w:eastAsia="Times New Roman"/>
          <w:b/>
          <w:bCs/>
          <w:color w:val="auto"/>
          <w:lang w:eastAsia="fr-FR"/>
        </w:rPr>
      </w:pPr>
      <w:r w:rsidRPr="003C100F">
        <w:rPr>
          <w:rFonts w:eastAsia="Times New Roman"/>
          <w:b/>
          <w:bCs/>
          <w:color w:val="auto"/>
          <w:lang w:eastAsia="fr-FR"/>
        </w:rPr>
        <w:t>Sous-section 4 : Dispositions communes</w:t>
      </w:r>
    </w:p>
    <w:p w14:paraId="6E78444C" w14:textId="73AC9FCE"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54</w:t>
      </w:r>
      <w:r w:rsidR="00925143">
        <w:rPr>
          <w:rFonts w:eastAsia="Times New Roman"/>
          <w:b/>
          <w:bCs/>
          <w:color w:val="auto"/>
          <w:lang w:eastAsia="fr-FR"/>
        </w:rPr>
        <w:t>9</w:t>
      </w:r>
      <w:r w:rsidRPr="003C100F">
        <w:rPr>
          <w:rFonts w:eastAsia="Times New Roman"/>
          <w:b/>
          <w:bCs/>
          <w:color w:val="auto"/>
          <w:lang w:eastAsia="fr-FR"/>
        </w:rPr>
        <w:t xml:space="preserve"> – Suspension du droit de grève</w:t>
      </w:r>
    </w:p>
    <w:p w14:paraId="61F24068" w14:textId="52758E3D"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 saisine régulière d’une procédure alternative suspend provisoirement le droit de grève, sauf en cas de mauvaise foi manifeste.</w:t>
      </w:r>
    </w:p>
    <w:p w14:paraId="02DEA769" w14:textId="1E570461"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50</w:t>
      </w:r>
      <w:r w:rsidRPr="003C100F">
        <w:rPr>
          <w:rFonts w:eastAsia="Times New Roman"/>
          <w:b/>
          <w:bCs/>
          <w:color w:val="auto"/>
          <w:lang w:eastAsia="fr-FR"/>
        </w:rPr>
        <w:t xml:space="preserve"> – Cadre institutionnel</w:t>
      </w:r>
    </w:p>
    <w:p w14:paraId="259DD337" w14:textId="6717E28E"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Ministère chargé du Travail tient une liste nationale des conciliateurs, médiateurs et arbitres, sélectionnés pour compétence, intégrité et neutralité.</w:t>
      </w:r>
    </w:p>
    <w:p w14:paraId="1A5B5B1F" w14:textId="5CA7D3C3"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51</w:t>
      </w:r>
      <w:r w:rsidRPr="003C100F">
        <w:rPr>
          <w:rFonts w:eastAsia="Times New Roman"/>
          <w:b/>
          <w:bCs/>
          <w:color w:val="auto"/>
          <w:lang w:eastAsia="fr-FR"/>
        </w:rPr>
        <w:t xml:space="preserve"> – Dépôt et publicité des accords</w:t>
      </w:r>
    </w:p>
    <w:p w14:paraId="32BC9B01" w14:textId="1001A636"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Tout accord issu d’une procédure alternative doit être déposé dans un délai de sept (7) jours auprès de l’Inspection du Travail et affiché sur les lieux de travail.</w:t>
      </w:r>
    </w:p>
    <w:p w14:paraId="2A521280" w14:textId="61246393" w:rsidR="00A544FF" w:rsidRPr="003C100F" w:rsidRDefault="00E92C33"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52</w:t>
      </w:r>
      <w:r w:rsidRPr="003C100F">
        <w:rPr>
          <w:rFonts w:eastAsia="Times New Roman"/>
          <w:b/>
          <w:bCs/>
          <w:color w:val="auto"/>
          <w:lang w:eastAsia="fr-FR"/>
        </w:rPr>
        <w:t xml:space="preserve"> – Sanctions en cas de non-respect des accords</w:t>
      </w:r>
    </w:p>
    <w:p w14:paraId="08934DC8" w14:textId="75849256" w:rsidR="00E92C33" w:rsidRPr="003C100F" w:rsidRDefault="00E92C33"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non-respect expose la partie défaillante à :</w:t>
      </w:r>
    </w:p>
    <w:p w14:paraId="161BB206" w14:textId="6A6312E5" w:rsidR="00E92C33" w:rsidRPr="003C100F" w:rsidRDefault="00FE1CE2" w:rsidP="00A5731C">
      <w:pPr>
        <w:numPr>
          <w:ilvl w:val="0"/>
          <w:numId w:val="146"/>
        </w:num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astreintes financières ;</w:t>
      </w:r>
    </w:p>
    <w:p w14:paraId="3F8944C8" w14:textId="16BC9909" w:rsidR="00E92C33" w:rsidRPr="003C100F" w:rsidRDefault="00FE1CE2" w:rsidP="00A5731C">
      <w:pPr>
        <w:numPr>
          <w:ilvl w:val="0"/>
          <w:numId w:val="146"/>
        </w:numPr>
        <w:spacing w:before="100" w:beforeAutospacing="1" w:after="100" w:afterAutospacing="1"/>
        <w:jc w:val="both"/>
        <w:rPr>
          <w:rFonts w:eastAsia="Times New Roman"/>
          <w:color w:val="auto"/>
          <w:lang w:eastAsia="fr-FR"/>
        </w:rPr>
      </w:pPr>
      <w:r w:rsidRPr="003C100F">
        <w:rPr>
          <w:rFonts w:eastAsia="Times New Roman"/>
          <w:color w:val="auto"/>
          <w:lang w:eastAsia="fr-FR"/>
        </w:rPr>
        <w:t>exécution forcée de l’accord ;</w:t>
      </w:r>
    </w:p>
    <w:p w14:paraId="102073C4" w14:textId="465C484C" w:rsidR="00E92C33" w:rsidRPr="003C100F" w:rsidRDefault="00FE1CE2" w:rsidP="00A5731C">
      <w:pPr>
        <w:numPr>
          <w:ilvl w:val="0"/>
          <w:numId w:val="146"/>
        </w:numPr>
        <w:spacing w:before="100" w:beforeAutospacing="1" w:after="100" w:afterAutospacing="1"/>
        <w:jc w:val="both"/>
        <w:rPr>
          <w:rFonts w:eastAsia="Times New Roman"/>
          <w:color w:val="auto"/>
          <w:lang w:eastAsia="fr-FR"/>
        </w:rPr>
      </w:pPr>
      <w:r w:rsidRPr="003C100F">
        <w:rPr>
          <w:rFonts w:eastAsia="Times New Roman"/>
          <w:color w:val="auto"/>
          <w:lang w:eastAsia="fr-FR"/>
        </w:rPr>
        <w:t>responsabilité civile conformément au code du travail.</w:t>
      </w:r>
    </w:p>
    <w:p w14:paraId="0411A886" w14:textId="77777777" w:rsidR="00545365" w:rsidRPr="003C100F" w:rsidRDefault="00545365" w:rsidP="003C100F">
      <w:pPr>
        <w:spacing w:before="100" w:beforeAutospacing="1" w:after="100" w:afterAutospacing="1"/>
        <w:jc w:val="both"/>
        <w:outlineLvl w:val="1"/>
        <w:rPr>
          <w:rFonts w:eastAsia="Times New Roman"/>
          <w:b/>
          <w:bCs/>
          <w:color w:val="auto"/>
          <w:lang w:eastAsia="fr-FR"/>
        </w:rPr>
      </w:pPr>
      <w:r w:rsidRPr="003C100F">
        <w:rPr>
          <w:rFonts w:eastAsia="Times New Roman"/>
          <w:b/>
          <w:bCs/>
          <w:color w:val="auto"/>
          <w:lang w:eastAsia="fr-FR"/>
        </w:rPr>
        <w:t>Section 4 : De la grève et du lock-out</w:t>
      </w:r>
    </w:p>
    <w:p w14:paraId="347ACC1C" w14:textId="77777777" w:rsidR="00545365" w:rsidRPr="003C100F" w:rsidRDefault="00545365"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1 : De l’exercice du droit de grève</w:t>
      </w:r>
    </w:p>
    <w:p w14:paraId="79EEE739" w14:textId="03A4DCBE" w:rsidR="00A544FF"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53</w:t>
      </w:r>
      <w:r w:rsidRPr="003C100F">
        <w:rPr>
          <w:rFonts w:eastAsia="Times New Roman"/>
          <w:b/>
          <w:bCs/>
          <w:color w:val="auto"/>
          <w:lang w:eastAsia="fr-FR"/>
        </w:rPr>
        <w:t xml:space="preserve"> – Reconnaissance du droit de grève</w:t>
      </w:r>
    </w:p>
    <w:p w14:paraId="5C93CDDE"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droit de grève est reconnu à tous les salariés.</w:t>
      </w:r>
    </w:p>
    <w:p w14:paraId="65F5272F" w14:textId="158E1E84"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Il s’exerce sous la forme d’un arrêt collectif, concerté et volontaire du travail, initié par les travailleurs à l’issue de l’échec des procédures de règlement amiable d’un différend collectif relatif à leurs conditions de travail ou d’emploi.</w:t>
      </w:r>
    </w:p>
    <w:p w14:paraId="083562EE" w14:textId="33F2C16B" w:rsidR="00A544FF"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54</w:t>
      </w:r>
      <w:r w:rsidRPr="003C100F">
        <w:rPr>
          <w:rFonts w:eastAsia="Times New Roman"/>
          <w:b/>
          <w:bCs/>
          <w:color w:val="auto"/>
          <w:lang w:eastAsia="fr-FR"/>
        </w:rPr>
        <w:t xml:space="preserve"> – Préavis obligatoire</w:t>
      </w:r>
    </w:p>
    <w:p w14:paraId="6AF656CE"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 grève doit être précédée d’un préavis de six (6) jours francs.</w:t>
      </w:r>
    </w:p>
    <w:p w14:paraId="08ED2E30" w14:textId="7C87A26A"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Ce préavis est destiné à favoriser la négociation et doit être déposé un jour ouvrable de la semaine :</w:t>
      </w:r>
    </w:p>
    <w:p w14:paraId="0E11A16F" w14:textId="59B83C59" w:rsidR="00545365" w:rsidRPr="003C100F" w:rsidRDefault="00A544FF" w:rsidP="00A5731C">
      <w:pPr>
        <w:numPr>
          <w:ilvl w:val="0"/>
          <w:numId w:val="287"/>
        </w:numPr>
        <w:spacing w:before="100" w:beforeAutospacing="1" w:after="100" w:afterAutospacing="1"/>
        <w:jc w:val="both"/>
        <w:rPr>
          <w:rFonts w:eastAsia="Times New Roman"/>
          <w:color w:val="auto"/>
          <w:lang w:eastAsia="fr-FR"/>
        </w:rPr>
      </w:pPr>
      <w:r w:rsidRPr="003C100F">
        <w:rPr>
          <w:rFonts w:eastAsia="Times New Roman"/>
          <w:color w:val="auto"/>
          <w:lang w:eastAsia="fr-FR"/>
        </w:rPr>
        <w:t>auprès de la direction de l’entreprise, de l’établissement ou de l’union patronale concernée ;</w:t>
      </w:r>
    </w:p>
    <w:p w14:paraId="556AE96D" w14:textId="11C3A8FC" w:rsidR="00545365" w:rsidRPr="003C100F" w:rsidRDefault="00A544FF" w:rsidP="00A5731C">
      <w:pPr>
        <w:numPr>
          <w:ilvl w:val="0"/>
          <w:numId w:val="287"/>
        </w:numPr>
        <w:spacing w:before="100" w:beforeAutospacing="1" w:after="100" w:afterAutospacing="1"/>
        <w:jc w:val="both"/>
        <w:rPr>
          <w:rFonts w:eastAsia="Times New Roman"/>
          <w:color w:val="auto"/>
          <w:lang w:eastAsia="fr-FR"/>
        </w:rPr>
      </w:pPr>
      <w:r w:rsidRPr="003C100F">
        <w:rPr>
          <w:rFonts w:eastAsia="Times New Roman"/>
          <w:color w:val="auto"/>
          <w:lang w:eastAsia="fr-FR"/>
        </w:rPr>
        <w:t>à l’inspecteur du travail territorialement compétent ;</w:t>
      </w:r>
    </w:p>
    <w:p w14:paraId="33D27511" w14:textId="3A5A3C55" w:rsidR="00A544FF" w:rsidRPr="003C100F" w:rsidRDefault="00A544FF" w:rsidP="00A5731C">
      <w:pPr>
        <w:numPr>
          <w:ilvl w:val="0"/>
          <w:numId w:val="287"/>
        </w:numPr>
        <w:spacing w:before="100" w:beforeAutospacing="1" w:after="100" w:afterAutospacing="1"/>
        <w:jc w:val="both"/>
        <w:rPr>
          <w:rFonts w:eastAsia="Times New Roman"/>
          <w:color w:val="auto"/>
          <w:lang w:eastAsia="fr-FR"/>
        </w:rPr>
      </w:pPr>
      <w:r w:rsidRPr="003C100F">
        <w:rPr>
          <w:rFonts w:eastAsia="Times New Roman"/>
          <w:color w:val="auto"/>
          <w:lang w:eastAsia="fr-FR"/>
        </w:rPr>
        <w:t xml:space="preserve">ou, si le conflit </w:t>
      </w:r>
      <w:r w:rsidR="00545365" w:rsidRPr="003C100F">
        <w:rPr>
          <w:rFonts w:eastAsia="Times New Roman"/>
          <w:color w:val="auto"/>
          <w:lang w:eastAsia="fr-FR"/>
        </w:rPr>
        <w:t>excède le ressort d’une inspection, au</w:t>
      </w:r>
      <w:r w:rsidRPr="003C100F">
        <w:rPr>
          <w:rFonts w:eastAsia="Times New Roman"/>
          <w:color w:val="auto"/>
          <w:lang w:eastAsia="fr-FR"/>
        </w:rPr>
        <w:t xml:space="preserve"> Directeur national du Travail.</w:t>
      </w:r>
    </w:p>
    <w:p w14:paraId="10E4B59C"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préavis précise l’identité des auteurs et la liste des revendications.</w:t>
      </w:r>
    </w:p>
    <w:p w14:paraId="0189ED18" w14:textId="7C80CBA5"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jours francs s’entendent comme les jours ouvrés, à l’exclusion des jours fériés et des jours de repos hebdomadaire.</w:t>
      </w:r>
    </w:p>
    <w:p w14:paraId="32C954C8" w14:textId="011BE0C2" w:rsidR="00A544FF"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55</w:t>
      </w:r>
      <w:r w:rsidRPr="003C100F">
        <w:rPr>
          <w:rFonts w:eastAsia="Times New Roman"/>
          <w:b/>
          <w:bCs/>
          <w:color w:val="auto"/>
          <w:lang w:eastAsia="fr-FR"/>
        </w:rPr>
        <w:t xml:space="preserve"> – Liberté du travail</w:t>
      </w:r>
    </w:p>
    <w:p w14:paraId="4171A38E"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Aucun salarié ne peut être contraint de participer ou empêché de travailler durant la grève.</w:t>
      </w:r>
    </w:p>
    <w:p w14:paraId="235953D0" w14:textId="6B5546A4"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Toute entrave à l’exercice du travail des non-grévistes par menace, violence ou intimidation est prohibée.</w:t>
      </w:r>
    </w:p>
    <w:p w14:paraId="34F11ED7" w14:textId="744479E1"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b/>
          <w:bCs/>
          <w:color w:val="auto"/>
          <w:lang w:eastAsia="fr-FR"/>
        </w:rPr>
        <w:t>Article 5</w:t>
      </w:r>
      <w:r w:rsidR="00925143">
        <w:rPr>
          <w:rFonts w:eastAsia="Times New Roman"/>
          <w:b/>
          <w:bCs/>
          <w:color w:val="auto"/>
          <w:lang w:eastAsia="fr-FR"/>
        </w:rPr>
        <w:t>56</w:t>
      </w:r>
      <w:r w:rsidRPr="003C100F">
        <w:rPr>
          <w:rFonts w:eastAsia="Times New Roman"/>
          <w:b/>
          <w:bCs/>
          <w:color w:val="auto"/>
          <w:lang w:eastAsia="fr-FR"/>
        </w:rPr>
        <w:t xml:space="preserve"> – Effets juridiques de la grève licite</w:t>
      </w:r>
    </w:p>
    <w:p w14:paraId="21390000" w14:textId="77777777" w:rsidR="00545365" w:rsidRPr="003C100F" w:rsidRDefault="00545365" w:rsidP="00A5731C">
      <w:pPr>
        <w:numPr>
          <w:ilvl w:val="0"/>
          <w:numId w:val="140"/>
        </w:numPr>
        <w:spacing w:before="100" w:beforeAutospacing="1" w:after="100" w:afterAutospacing="1"/>
        <w:jc w:val="both"/>
        <w:rPr>
          <w:rFonts w:eastAsia="Times New Roman"/>
          <w:color w:val="auto"/>
          <w:lang w:eastAsia="fr-FR"/>
        </w:rPr>
      </w:pPr>
      <w:r w:rsidRPr="003C100F">
        <w:rPr>
          <w:rFonts w:eastAsia="Times New Roman"/>
          <w:b/>
          <w:bCs/>
          <w:color w:val="auto"/>
          <w:lang w:eastAsia="fr-FR"/>
        </w:rPr>
        <w:t>Rémunération</w:t>
      </w:r>
      <w:r w:rsidRPr="003C100F">
        <w:rPr>
          <w:rFonts w:eastAsia="Times New Roman"/>
          <w:color w:val="auto"/>
          <w:lang w:eastAsia="fr-FR"/>
        </w:rPr>
        <w:t xml:space="preserve"> : Les journées ou heures non travaillées ne sont pas rémunérées, sauf en cas de grève motivée par le non-paiement du salaire dû.</w:t>
      </w:r>
    </w:p>
    <w:p w14:paraId="22C1D2AF" w14:textId="77777777" w:rsidR="00545365" w:rsidRPr="003C100F" w:rsidRDefault="00545365" w:rsidP="00A5731C">
      <w:pPr>
        <w:numPr>
          <w:ilvl w:val="0"/>
          <w:numId w:val="140"/>
        </w:numPr>
        <w:spacing w:before="100" w:beforeAutospacing="1" w:after="100" w:afterAutospacing="1"/>
        <w:jc w:val="both"/>
        <w:rPr>
          <w:rFonts w:eastAsia="Times New Roman"/>
          <w:color w:val="auto"/>
          <w:lang w:eastAsia="fr-FR"/>
        </w:rPr>
      </w:pPr>
      <w:r w:rsidRPr="003C100F">
        <w:rPr>
          <w:rFonts w:eastAsia="Times New Roman"/>
          <w:b/>
          <w:bCs/>
          <w:color w:val="auto"/>
          <w:lang w:eastAsia="fr-FR"/>
        </w:rPr>
        <w:t>Lien d’emploi</w:t>
      </w:r>
      <w:r w:rsidRPr="003C100F">
        <w:rPr>
          <w:rFonts w:eastAsia="Times New Roman"/>
          <w:color w:val="auto"/>
          <w:lang w:eastAsia="fr-FR"/>
        </w:rPr>
        <w:t xml:space="preserve"> : Le salarié gréviste conserve son contrat de travail et réintègre son poste à l’issue de la grève sans sanction disciplinaire liée à sa participation.</w:t>
      </w:r>
    </w:p>
    <w:p w14:paraId="00BC5B22" w14:textId="77777777" w:rsidR="00545365" w:rsidRPr="003C100F" w:rsidRDefault="00545365" w:rsidP="00A5731C">
      <w:pPr>
        <w:numPr>
          <w:ilvl w:val="0"/>
          <w:numId w:val="140"/>
        </w:numPr>
        <w:spacing w:before="100" w:beforeAutospacing="1" w:after="100" w:afterAutospacing="1"/>
        <w:jc w:val="both"/>
        <w:rPr>
          <w:rFonts w:eastAsia="Times New Roman"/>
          <w:color w:val="auto"/>
          <w:lang w:eastAsia="fr-FR"/>
        </w:rPr>
      </w:pPr>
      <w:r w:rsidRPr="003C100F">
        <w:rPr>
          <w:rFonts w:eastAsia="Times New Roman"/>
          <w:b/>
          <w:bCs/>
          <w:color w:val="auto"/>
          <w:lang w:eastAsia="fr-FR"/>
        </w:rPr>
        <w:t>Protection sociale</w:t>
      </w:r>
      <w:r w:rsidRPr="003C100F">
        <w:rPr>
          <w:rFonts w:eastAsia="Times New Roman"/>
          <w:color w:val="auto"/>
          <w:lang w:eastAsia="fr-FR"/>
        </w:rPr>
        <w:t xml:space="preserve"> : L’accident survenu pendant une grève ne constitue pas un accident du travail.</w:t>
      </w:r>
    </w:p>
    <w:p w14:paraId="4183DFB0" w14:textId="68188F4A" w:rsidR="00A544FF"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57</w:t>
      </w:r>
      <w:r w:rsidRPr="003C100F">
        <w:rPr>
          <w:rFonts w:eastAsia="Times New Roman"/>
          <w:b/>
          <w:bCs/>
          <w:color w:val="auto"/>
          <w:lang w:eastAsia="fr-FR"/>
        </w:rPr>
        <w:t xml:space="preserve"> – Obligation de poursuite du dialogue</w:t>
      </w:r>
    </w:p>
    <w:p w14:paraId="3A5AF866"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Pendant toute la durée de la grève, les négociations doivent se poursuivre.</w:t>
      </w:r>
    </w:p>
    <w:p w14:paraId="530F38CB" w14:textId="77777777" w:rsidR="00A544FF"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L’Inspecteur du Travail peut diligenter toute enquête utile à la résolution du conflit.</w:t>
      </w:r>
    </w:p>
    <w:p w14:paraId="1B638970" w14:textId="24699261"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parties ont l’obligation de répondre à toute convocation de l’autorité administrative, sous peine de sanctions administratives.</w:t>
      </w:r>
    </w:p>
    <w:p w14:paraId="549C5BFD" w14:textId="77777777" w:rsidR="00545365" w:rsidRPr="003C100F" w:rsidRDefault="00545365"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2 : Du lock-out</w:t>
      </w:r>
    </w:p>
    <w:p w14:paraId="79C690C7" w14:textId="02FD0914" w:rsidR="0062740A"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58</w:t>
      </w:r>
      <w:r w:rsidRPr="003C100F">
        <w:rPr>
          <w:rFonts w:eastAsia="Times New Roman"/>
          <w:b/>
          <w:bCs/>
          <w:color w:val="auto"/>
          <w:lang w:eastAsia="fr-FR"/>
        </w:rPr>
        <w:t xml:space="preserve"> – Définition</w:t>
      </w:r>
    </w:p>
    <w:p w14:paraId="0D81CBA2" w14:textId="79EEB56F"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lock-out est la fermeture partielle ou totale d’un établissement décidée unilatéralement par l’employeur à l’occasion d’un conflit collectif.</w:t>
      </w:r>
    </w:p>
    <w:p w14:paraId="55B34EC5" w14:textId="250FB4E3" w:rsidR="0062740A"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55</w:t>
      </w:r>
      <w:r w:rsidR="00925143">
        <w:rPr>
          <w:rFonts w:eastAsia="Times New Roman"/>
          <w:b/>
          <w:bCs/>
          <w:color w:val="auto"/>
          <w:lang w:eastAsia="fr-FR"/>
        </w:rPr>
        <w:t>9</w:t>
      </w:r>
      <w:r w:rsidRPr="003C100F">
        <w:rPr>
          <w:rFonts w:eastAsia="Times New Roman"/>
          <w:b/>
          <w:bCs/>
          <w:color w:val="auto"/>
          <w:lang w:eastAsia="fr-FR"/>
        </w:rPr>
        <w:t xml:space="preserve"> – Conditions de licéité</w:t>
      </w:r>
    </w:p>
    <w:p w14:paraId="476DCDB5" w14:textId="22B688E6"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lock-out est licite uniquement dans les cas suivants :</w:t>
      </w:r>
    </w:p>
    <w:p w14:paraId="5A797A02" w14:textId="2CC0A3D1" w:rsidR="00545365" w:rsidRPr="003C100F" w:rsidRDefault="0062740A" w:rsidP="00A5731C">
      <w:pPr>
        <w:numPr>
          <w:ilvl w:val="0"/>
          <w:numId w:val="215"/>
        </w:numPr>
        <w:spacing w:before="100" w:beforeAutospacing="1" w:after="100" w:afterAutospacing="1"/>
        <w:jc w:val="both"/>
        <w:rPr>
          <w:rFonts w:eastAsia="Times New Roman"/>
          <w:color w:val="auto"/>
          <w:lang w:eastAsia="fr-FR"/>
        </w:rPr>
      </w:pPr>
      <w:r w:rsidRPr="003C100F">
        <w:rPr>
          <w:rFonts w:eastAsia="Times New Roman"/>
          <w:color w:val="auto"/>
          <w:lang w:eastAsia="fr-FR"/>
        </w:rPr>
        <w:t>en présence d’un cas de force majeure dûment constaté ;</w:t>
      </w:r>
    </w:p>
    <w:p w14:paraId="14E386A4" w14:textId="7E1A61B8" w:rsidR="0062740A" w:rsidRPr="003C100F" w:rsidRDefault="0062740A" w:rsidP="00A5731C">
      <w:pPr>
        <w:numPr>
          <w:ilvl w:val="0"/>
          <w:numId w:val="215"/>
        </w:numPr>
        <w:spacing w:before="100" w:beforeAutospacing="1" w:after="100" w:afterAutospacing="1"/>
        <w:jc w:val="both"/>
        <w:rPr>
          <w:rFonts w:eastAsia="Times New Roman"/>
          <w:color w:val="auto"/>
          <w:lang w:eastAsia="fr-FR"/>
        </w:rPr>
      </w:pPr>
      <w:r w:rsidRPr="003C100F">
        <w:rPr>
          <w:rFonts w:eastAsia="Times New Roman"/>
          <w:color w:val="auto"/>
          <w:lang w:eastAsia="fr-FR"/>
        </w:rPr>
        <w:t>en réponse à une grève illicite ayant pour effet de paralyser totalement ou partiellement l’activité de l’entreprise.</w:t>
      </w:r>
    </w:p>
    <w:p w14:paraId="014A9617" w14:textId="77B10B87"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Il entraîne la suspension des contrats de travail, sans maintien de la rémunération.</w:t>
      </w:r>
    </w:p>
    <w:p w14:paraId="33F6FEB5" w14:textId="74C3FFFD" w:rsid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60</w:t>
      </w:r>
      <w:r w:rsidRPr="003C100F">
        <w:rPr>
          <w:rFonts w:eastAsia="Times New Roman"/>
          <w:b/>
          <w:bCs/>
          <w:color w:val="auto"/>
          <w:lang w:eastAsia="fr-FR"/>
        </w:rPr>
        <w:t xml:space="preserve"> – Sanctions en cas de lock-out illicite</w:t>
      </w:r>
    </w:p>
    <w:p w14:paraId="256CB165" w14:textId="0D88D91F"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Lorsque le lock-out est déclaré illicite par la juridiction compétente, l’employeur est tenu :</w:t>
      </w:r>
    </w:p>
    <w:p w14:paraId="55DE3CA5" w14:textId="5FBB3519" w:rsidR="00545365" w:rsidRPr="003C100F" w:rsidRDefault="0062740A" w:rsidP="00A5731C">
      <w:pPr>
        <w:numPr>
          <w:ilvl w:val="0"/>
          <w:numId w:val="216"/>
        </w:numPr>
        <w:spacing w:before="100" w:beforeAutospacing="1" w:after="100" w:afterAutospacing="1"/>
        <w:jc w:val="both"/>
        <w:rPr>
          <w:rFonts w:eastAsia="Times New Roman"/>
          <w:color w:val="auto"/>
          <w:lang w:eastAsia="fr-FR"/>
        </w:rPr>
      </w:pPr>
      <w:r w:rsidRPr="003C100F">
        <w:rPr>
          <w:rFonts w:eastAsia="Times New Roman"/>
          <w:color w:val="auto"/>
          <w:lang w:eastAsia="fr-FR"/>
        </w:rPr>
        <w:t>de verser aux salariés les salaires et indemnités auxquels ils auraient eu droit ;</w:t>
      </w:r>
    </w:p>
    <w:p w14:paraId="4C87C792" w14:textId="53FE8C39" w:rsidR="00545365" w:rsidRPr="003C100F" w:rsidRDefault="0062740A" w:rsidP="00A5731C">
      <w:pPr>
        <w:numPr>
          <w:ilvl w:val="0"/>
          <w:numId w:val="216"/>
        </w:numPr>
        <w:spacing w:before="100" w:beforeAutospacing="1" w:after="100" w:afterAutospacing="1"/>
        <w:jc w:val="both"/>
        <w:rPr>
          <w:rFonts w:eastAsia="Times New Roman"/>
          <w:color w:val="auto"/>
          <w:lang w:eastAsia="fr-FR"/>
        </w:rPr>
      </w:pPr>
      <w:r w:rsidRPr="003C100F">
        <w:rPr>
          <w:rFonts w:eastAsia="Times New Roman"/>
          <w:color w:val="auto"/>
          <w:lang w:eastAsia="fr-FR"/>
        </w:rPr>
        <w:t>d</w:t>
      </w:r>
      <w:r w:rsidR="00545365" w:rsidRPr="003C100F">
        <w:rPr>
          <w:rFonts w:eastAsia="Times New Roman"/>
          <w:color w:val="auto"/>
          <w:lang w:eastAsia="fr-FR"/>
        </w:rPr>
        <w:t>e réparer intégralement les préjudices subis du fait de la fermeture abusive.</w:t>
      </w:r>
    </w:p>
    <w:p w14:paraId="100016AA" w14:textId="77777777" w:rsidR="00545365" w:rsidRPr="003C100F" w:rsidRDefault="00545365"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3 : Des grèves et lock-out illicites</w:t>
      </w:r>
    </w:p>
    <w:p w14:paraId="67563CB9" w14:textId="18DE256E" w:rsidR="0062740A"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61</w:t>
      </w:r>
      <w:r w:rsidRPr="003C100F">
        <w:rPr>
          <w:rFonts w:eastAsia="Times New Roman"/>
          <w:b/>
          <w:bCs/>
          <w:color w:val="auto"/>
          <w:lang w:eastAsia="fr-FR"/>
        </w:rPr>
        <w:t xml:space="preserve"> – Interdiction des grèves et lock-out illicites</w:t>
      </w:r>
    </w:p>
    <w:p w14:paraId="6E723D70" w14:textId="12A17E60"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Sont interdits :</w:t>
      </w:r>
    </w:p>
    <w:p w14:paraId="2FABEF0B" w14:textId="0D2BE822" w:rsidR="00545365" w:rsidRPr="003C100F" w:rsidRDefault="0062740A" w:rsidP="00A5731C">
      <w:pPr>
        <w:numPr>
          <w:ilvl w:val="0"/>
          <w:numId w:val="217"/>
        </w:numPr>
        <w:spacing w:before="100" w:beforeAutospacing="1" w:after="100" w:afterAutospacing="1"/>
        <w:jc w:val="both"/>
        <w:rPr>
          <w:rFonts w:eastAsia="Times New Roman"/>
          <w:color w:val="auto"/>
          <w:lang w:eastAsia="fr-FR"/>
        </w:rPr>
      </w:pPr>
      <w:r w:rsidRPr="003C100F">
        <w:rPr>
          <w:rFonts w:eastAsia="Times New Roman"/>
          <w:color w:val="auto"/>
          <w:lang w:eastAsia="fr-FR"/>
        </w:rPr>
        <w:t>toute grève survenue en violation d’un accord de conciliation ou d’une sentence arbitrale ayant acquis force exécutoire ;</w:t>
      </w:r>
    </w:p>
    <w:p w14:paraId="71FE4E7D" w14:textId="70160BB5" w:rsidR="00545365" w:rsidRPr="003C100F" w:rsidRDefault="0062740A" w:rsidP="00A5731C">
      <w:pPr>
        <w:numPr>
          <w:ilvl w:val="0"/>
          <w:numId w:val="217"/>
        </w:numPr>
        <w:spacing w:before="100" w:beforeAutospacing="1" w:after="100" w:afterAutospacing="1"/>
        <w:jc w:val="both"/>
        <w:rPr>
          <w:rFonts w:eastAsia="Times New Roman"/>
          <w:color w:val="auto"/>
          <w:lang w:eastAsia="fr-FR"/>
        </w:rPr>
      </w:pPr>
      <w:r w:rsidRPr="003C100F">
        <w:rPr>
          <w:rFonts w:eastAsia="Times New Roman"/>
          <w:color w:val="auto"/>
          <w:lang w:eastAsia="fr-FR"/>
        </w:rPr>
        <w:t xml:space="preserve">tout lock-out décrété </w:t>
      </w:r>
      <w:r w:rsidR="00545365" w:rsidRPr="003C100F">
        <w:rPr>
          <w:rFonts w:eastAsia="Times New Roman"/>
          <w:color w:val="auto"/>
          <w:lang w:eastAsia="fr-FR"/>
        </w:rPr>
        <w:t>en dehors des conditions légales.</w:t>
      </w:r>
    </w:p>
    <w:p w14:paraId="4415F4EA" w14:textId="470D44DA"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b/>
          <w:bCs/>
          <w:color w:val="auto"/>
          <w:lang w:eastAsia="fr-FR"/>
        </w:rPr>
        <w:t>Article 5</w:t>
      </w:r>
      <w:r w:rsidR="00925143">
        <w:rPr>
          <w:rFonts w:eastAsia="Times New Roman"/>
          <w:b/>
          <w:bCs/>
          <w:color w:val="auto"/>
          <w:lang w:eastAsia="fr-FR"/>
        </w:rPr>
        <w:t>62</w:t>
      </w:r>
      <w:r w:rsidRPr="003C100F">
        <w:rPr>
          <w:rFonts w:eastAsia="Times New Roman"/>
          <w:b/>
          <w:bCs/>
          <w:color w:val="auto"/>
          <w:lang w:eastAsia="fr-FR"/>
        </w:rPr>
        <w:t xml:space="preserve"> – Sanctions applicables</w:t>
      </w:r>
    </w:p>
    <w:p w14:paraId="1961973E" w14:textId="77777777" w:rsidR="00545365" w:rsidRPr="003C100F" w:rsidRDefault="00545365" w:rsidP="00A5731C">
      <w:pPr>
        <w:numPr>
          <w:ilvl w:val="0"/>
          <w:numId w:val="141"/>
        </w:numPr>
        <w:spacing w:before="100" w:beforeAutospacing="1" w:after="100" w:afterAutospacing="1"/>
        <w:jc w:val="both"/>
        <w:rPr>
          <w:rFonts w:eastAsia="Times New Roman"/>
          <w:color w:val="auto"/>
          <w:lang w:eastAsia="fr-FR"/>
        </w:rPr>
      </w:pPr>
      <w:r w:rsidRPr="003C100F">
        <w:rPr>
          <w:rFonts w:eastAsia="Times New Roman"/>
          <w:b/>
          <w:bCs/>
          <w:color w:val="auto"/>
          <w:lang w:eastAsia="fr-FR"/>
        </w:rPr>
        <w:t>À l’encontre des employeurs</w:t>
      </w:r>
      <w:r w:rsidRPr="003C100F">
        <w:rPr>
          <w:rFonts w:eastAsia="Times New Roman"/>
          <w:color w:val="auto"/>
          <w:lang w:eastAsia="fr-FR"/>
        </w:rPr>
        <w:t xml:space="preserve"> :</w:t>
      </w:r>
    </w:p>
    <w:p w14:paraId="4FF3DE05" w14:textId="2858CB9F" w:rsidR="00545365" w:rsidRPr="003C100F" w:rsidRDefault="0062740A" w:rsidP="00A5731C">
      <w:pPr>
        <w:numPr>
          <w:ilvl w:val="0"/>
          <w:numId w:val="218"/>
        </w:numPr>
        <w:spacing w:before="100" w:beforeAutospacing="1" w:after="100" w:afterAutospacing="1"/>
        <w:jc w:val="both"/>
        <w:rPr>
          <w:rFonts w:eastAsia="Times New Roman"/>
          <w:color w:val="auto"/>
          <w:lang w:eastAsia="fr-FR"/>
        </w:rPr>
      </w:pPr>
      <w:r w:rsidRPr="003C100F">
        <w:rPr>
          <w:rFonts w:eastAsia="Times New Roman"/>
          <w:color w:val="auto"/>
          <w:lang w:eastAsia="fr-FR"/>
        </w:rPr>
        <w:t>paiement intégral des salaires correspondant aux journées perdues ;</w:t>
      </w:r>
    </w:p>
    <w:p w14:paraId="59993E01" w14:textId="15E9CD97" w:rsidR="00545365" w:rsidRPr="003C100F" w:rsidRDefault="0062740A" w:rsidP="00A5731C">
      <w:pPr>
        <w:numPr>
          <w:ilvl w:val="0"/>
          <w:numId w:val="218"/>
        </w:numPr>
        <w:spacing w:before="100" w:beforeAutospacing="1" w:after="100" w:afterAutospacing="1"/>
        <w:jc w:val="both"/>
        <w:rPr>
          <w:rFonts w:eastAsia="Times New Roman"/>
          <w:color w:val="auto"/>
          <w:lang w:eastAsia="fr-FR"/>
        </w:rPr>
      </w:pPr>
      <w:r w:rsidRPr="003C100F">
        <w:rPr>
          <w:rFonts w:eastAsia="Times New Roman"/>
          <w:color w:val="auto"/>
          <w:lang w:eastAsia="fr-FR"/>
        </w:rPr>
        <w:t>inéligibilité aux fonctions dans les chambres consulaires pour une durée d’au moins deux (2) ans ;</w:t>
      </w:r>
    </w:p>
    <w:p w14:paraId="66ECA48C" w14:textId="7C48E568" w:rsidR="00545365" w:rsidRPr="003C100F" w:rsidRDefault="0062740A" w:rsidP="00A5731C">
      <w:pPr>
        <w:numPr>
          <w:ilvl w:val="0"/>
          <w:numId w:val="218"/>
        </w:numPr>
        <w:spacing w:before="100" w:beforeAutospacing="1" w:after="100" w:afterAutospacing="1"/>
        <w:jc w:val="both"/>
        <w:rPr>
          <w:rFonts w:eastAsia="Times New Roman"/>
          <w:color w:val="auto"/>
          <w:lang w:eastAsia="fr-FR"/>
        </w:rPr>
      </w:pPr>
      <w:r w:rsidRPr="003C100F">
        <w:rPr>
          <w:rFonts w:eastAsia="Times New Roman"/>
          <w:color w:val="auto"/>
          <w:lang w:eastAsia="fr-FR"/>
        </w:rPr>
        <w:t>interdiction de siéger au haut comité pour le travail et la sécurité sociale ;</w:t>
      </w:r>
    </w:p>
    <w:p w14:paraId="1F717630" w14:textId="08E5E1E4" w:rsidR="00545365" w:rsidRPr="003C100F" w:rsidRDefault="0062740A" w:rsidP="00A5731C">
      <w:pPr>
        <w:numPr>
          <w:ilvl w:val="0"/>
          <w:numId w:val="218"/>
        </w:numPr>
        <w:spacing w:before="100" w:beforeAutospacing="1" w:after="100" w:afterAutospacing="1"/>
        <w:jc w:val="both"/>
        <w:rPr>
          <w:rFonts w:eastAsia="Times New Roman"/>
          <w:color w:val="auto"/>
          <w:lang w:eastAsia="fr-FR"/>
        </w:rPr>
      </w:pPr>
      <w:r w:rsidRPr="003C100F">
        <w:rPr>
          <w:rFonts w:eastAsia="Times New Roman"/>
          <w:color w:val="auto"/>
          <w:lang w:eastAsia="fr-FR"/>
        </w:rPr>
        <w:t>exclusion des marchés publics sur décision judiciaire à la requête du ministre chargé du travail.</w:t>
      </w:r>
    </w:p>
    <w:p w14:paraId="5ECFD56B" w14:textId="77777777" w:rsidR="00545365" w:rsidRPr="003C100F" w:rsidRDefault="00545365" w:rsidP="00A5731C">
      <w:pPr>
        <w:numPr>
          <w:ilvl w:val="0"/>
          <w:numId w:val="142"/>
        </w:numPr>
        <w:spacing w:before="100" w:beforeAutospacing="1" w:after="100" w:afterAutospacing="1"/>
        <w:jc w:val="both"/>
        <w:rPr>
          <w:rFonts w:eastAsia="Times New Roman"/>
          <w:color w:val="auto"/>
          <w:lang w:eastAsia="fr-FR"/>
        </w:rPr>
      </w:pPr>
      <w:r w:rsidRPr="003C100F">
        <w:rPr>
          <w:rFonts w:eastAsia="Times New Roman"/>
          <w:b/>
          <w:bCs/>
          <w:color w:val="auto"/>
          <w:lang w:eastAsia="fr-FR"/>
        </w:rPr>
        <w:t>À l’encontre des travailleurs</w:t>
      </w:r>
      <w:r w:rsidRPr="003C100F">
        <w:rPr>
          <w:rFonts w:eastAsia="Times New Roman"/>
          <w:color w:val="auto"/>
          <w:lang w:eastAsia="fr-FR"/>
        </w:rPr>
        <w:t xml:space="preserve"> :</w:t>
      </w:r>
    </w:p>
    <w:p w14:paraId="670BDC7D" w14:textId="71381E08" w:rsidR="0062740A" w:rsidRPr="003C100F" w:rsidRDefault="0062740A" w:rsidP="00A5731C">
      <w:pPr>
        <w:numPr>
          <w:ilvl w:val="0"/>
          <w:numId w:val="143"/>
        </w:num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perte</w:t>
      </w:r>
      <w:r w:rsidR="00545365" w:rsidRPr="003C100F">
        <w:rPr>
          <w:rFonts w:eastAsia="Times New Roman"/>
          <w:color w:val="auto"/>
          <w:lang w:eastAsia="fr-FR"/>
        </w:rPr>
        <w:t xml:space="preserve"> du droit à l’indemnité de préavi</w:t>
      </w:r>
      <w:r w:rsidRPr="003C100F">
        <w:rPr>
          <w:rFonts w:eastAsia="Times New Roman"/>
          <w:color w:val="auto"/>
          <w:lang w:eastAsia="fr-FR"/>
        </w:rPr>
        <w:t>s en cas de rupture du contrat.</w:t>
      </w:r>
    </w:p>
    <w:p w14:paraId="0E618399" w14:textId="4D168CB7"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Toutefois, une grève déclenchée à titre d’opposition à une sentence arbitrale exécutoire ne constitue pas une rupture du contrat de travail.</w:t>
      </w:r>
    </w:p>
    <w:p w14:paraId="4E023C41" w14:textId="77777777" w:rsidR="00545365" w:rsidRPr="003C100F" w:rsidRDefault="00545365" w:rsidP="003C100F">
      <w:pPr>
        <w:spacing w:before="100" w:beforeAutospacing="1" w:after="100" w:afterAutospacing="1"/>
        <w:jc w:val="both"/>
        <w:outlineLvl w:val="1"/>
        <w:rPr>
          <w:rFonts w:eastAsia="Times New Roman"/>
          <w:b/>
          <w:bCs/>
          <w:color w:val="auto"/>
          <w:lang w:eastAsia="fr-FR"/>
        </w:rPr>
      </w:pPr>
      <w:r w:rsidRPr="003C100F">
        <w:rPr>
          <w:rFonts w:eastAsia="Times New Roman"/>
          <w:b/>
          <w:bCs/>
          <w:color w:val="auto"/>
          <w:lang w:eastAsia="fr-FR"/>
        </w:rPr>
        <w:t>Section 5 : Des dispositions communes</w:t>
      </w:r>
    </w:p>
    <w:p w14:paraId="12B27AEE" w14:textId="5F5F39D8" w:rsidR="0062740A"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63</w:t>
      </w:r>
      <w:r w:rsidRPr="003C100F">
        <w:rPr>
          <w:rFonts w:eastAsia="Times New Roman"/>
          <w:b/>
          <w:bCs/>
          <w:color w:val="auto"/>
          <w:lang w:eastAsia="fr-FR"/>
        </w:rPr>
        <w:t xml:space="preserve"> – Gratuité des procédures</w:t>
      </w:r>
    </w:p>
    <w:p w14:paraId="55FE37ED" w14:textId="77777777" w:rsid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procédures relatives au règlement des conflits collectifs prévues au présent chapitre sont gratuites, sauf disposition contraire issue d’un accord entre les parties dans le cadre d’un mode alternatif de règlement.</w:t>
      </w:r>
    </w:p>
    <w:p w14:paraId="46CE61E1" w14:textId="68964065" w:rsidR="00545365"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color w:val="auto"/>
          <w:lang w:eastAsia="fr-FR"/>
        </w:rPr>
        <w:t>Un décret pris en Conseil des Ministres fixe :</w:t>
      </w:r>
    </w:p>
    <w:p w14:paraId="768DCD86" w14:textId="27BCC084" w:rsidR="00545365" w:rsidRPr="003C100F" w:rsidRDefault="00545365" w:rsidP="00A5731C">
      <w:pPr>
        <w:numPr>
          <w:ilvl w:val="0"/>
          <w:numId w:val="144"/>
        </w:numPr>
        <w:spacing w:before="100" w:beforeAutospacing="1" w:after="100" w:afterAutospacing="1"/>
        <w:jc w:val="both"/>
        <w:rPr>
          <w:rFonts w:eastAsia="Times New Roman"/>
          <w:color w:val="auto"/>
          <w:lang w:eastAsia="fr-FR"/>
        </w:rPr>
      </w:pPr>
      <w:r w:rsidRPr="003C100F">
        <w:rPr>
          <w:rFonts w:eastAsia="Times New Roman"/>
          <w:color w:val="auto"/>
          <w:lang w:eastAsia="fr-FR"/>
        </w:rPr>
        <w:t>les modalités de remboursement des frais engagés ;</w:t>
      </w:r>
    </w:p>
    <w:p w14:paraId="39129740" w14:textId="17FE9B87" w:rsidR="00545365" w:rsidRPr="003C100F" w:rsidRDefault="00545365" w:rsidP="00A5731C">
      <w:pPr>
        <w:numPr>
          <w:ilvl w:val="0"/>
          <w:numId w:val="144"/>
        </w:numPr>
        <w:spacing w:before="100" w:beforeAutospacing="1" w:after="100" w:afterAutospacing="1"/>
        <w:jc w:val="both"/>
        <w:rPr>
          <w:rFonts w:eastAsia="Times New Roman"/>
          <w:color w:val="auto"/>
          <w:lang w:eastAsia="fr-FR"/>
        </w:rPr>
      </w:pPr>
      <w:r w:rsidRPr="003C100F">
        <w:rPr>
          <w:rFonts w:eastAsia="Times New Roman"/>
          <w:color w:val="auto"/>
          <w:lang w:eastAsia="fr-FR"/>
        </w:rPr>
        <w:t>les conditions de prise en charge des frais de déplacement des assesseurs et agents d’exécution ;</w:t>
      </w:r>
    </w:p>
    <w:p w14:paraId="1941389C" w14:textId="509088A8" w:rsidR="00545365" w:rsidRPr="003C100F" w:rsidRDefault="00545365" w:rsidP="00A5731C">
      <w:pPr>
        <w:numPr>
          <w:ilvl w:val="0"/>
          <w:numId w:val="144"/>
        </w:numPr>
        <w:spacing w:before="100" w:beforeAutospacing="1" w:after="100" w:afterAutospacing="1"/>
        <w:jc w:val="both"/>
        <w:rPr>
          <w:rFonts w:eastAsia="Times New Roman"/>
          <w:color w:val="auto"/>
          <w:lang w:eastAsia="fr-FR"/>
        </w:rPr>
      </w:pPr>
      <w:r w:rsidRPr="003C100F">
        <w:rPr>
          <w:rFonts w:eastAsia="Times New Roman"/>
          <w:color w:val="auto"/>
          <w:lang w:eastAsia="fr-FR"/>
        </w:rPr>
        <w:t>les modalités d’exécution des jugements et sentences rendus en matière de conflits collectifs.</w:t>
      </w:r>
    </w:p>
    <w:p w14:paraId="5F4D78B5" w14:textId="4F2FF0E8" w:rsidR="0062740A" w:rsidRPr="003C100F" w:rsidRDefault="00545365" w:rsidP="003C100F">
      <w:pPr>
        <w:spacing w:before="100" w:beforeAutospacing="1" w:after="100" w:afterAutospacing="1"/>
        <w:jc w:val="both"/>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64</w:t>
      </w:r>
      <w:r w:rsidRPr="003C100F">
        <w:rPr>
          <w:rFonts w:eastAsia="Times New Roman"/>
          <w:b/>
          <w:bCs/>
          <w:color w:val="auto"/>
          <w:lang w:eastAsia="fr-FR"/>
        </w:rPr>
        <w:t xml:space="preserve"> – Sursis à statuer en cas de conflit collectif lié</w:t>
      </w:r>
    </w:p>
    <w:p w14:paraId="673163DE" w14:textId="77777777" w:rsid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Lorsqu’un Tribunal du Travail est saisi d’un différend individuel présentant un lien direct ou indirect avec un conflit collectif en cours, il peut surseoir à statuer.</w:t>
      </w:r>
    </w:p>
    <w:p w14:paraId="762581A6" w14:textId="2D0CA441" w:rsidR="00545365" w:rsidRPr="003C100F" w:rsidRDefault="00545365"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sursis peut être prononcé :</w:t>
      </w:r>
    </w:p>
    <w:p w14:paraId="17EBBA5D" w14:textId="1F8CF0E2" w:rsidR="00545365" w:rsidRPr="003C100F" w:rsidRDefault="00FE1CE2" w:rsidP="00A5731C">
      <w:pPr>
        <w:numPr>
          <w:ilvl w:val="0"/>
          <w:numId w:val="145"/>
        </w:numPr>
        <w:spacing w:before="100" w:beforeAutospacing="1" w:after="100" w:afterAutospacing="1"/>
        <w:jc w:val="both"/>
        <w:rPr>
          <w:rFonts w:eastAsia="Times New Roman"/>
          <w:color w:val="auto"/>
          <w:lang w:eastAsia="fr-FR"/>
        </w:rPr>
      </w:pPr>
      <w:r w:rsidRPr="003C100F">
        <w:rPr>
          <w:rFonts w:eastAsia="Times New Roman"/>
          <w:color w:val="auto"/>
          <w:lang w:eastAsia="fr-FR"/>
        </w:rPr>
        <w:t>d’office par le président du tribunal ;</w:t>
      </w:r>
    </w:p>
    <w:p w14:paraId="66FAFA2B" w14:textId="77777777" w:rsidR="003C100F" w:rsidRDefault="00FE1CE2" w:rsidP="00A5731C">
      <w:pPr>
        <w:numPr>
          <w:ilvl w:val="0"/>
          <w:numId w:val="145"/>
        </w:numPr>
        <w:spacing w:before="100" w:beforeAutospacing="1" w:after="100" w:afterAutospacing="1"/>
        <w:jc w:val="both"/>
        <w:rPr>
          <w:rFonts w:eastAsia="Times New Roman"/>
          <w:color w:val="auto"/>
          <w:lang w:eastAsia="fr-FR"/>
        </w:rPr>
      </w:pPr>
      <w:r w:rsidRPr="003C100F">
        <w:rPr>
          <w:rFonts w:eastAsia="Times New Roman"/>
          <w:color w:val="auto"/>
          <w:lang w:eastAsia="fr-FR"/>
        </w:rPr>
        <w:t>ou à la demande de l’une des parties.</w:t>
      </w:r>
    </w:p>
    <w:p w14:paraId="49593B68" w14:textId="5538FC7D" w:rsidR="00545365" w:rsidRPr="003C100F" w:rsidRDefault="003C100F"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L’objectif</w:t>
      </w:r>
      <w:r w:rsidR="00FE1CE2" w:rsidRPr="003C100F">
        <w:rPr>
          <w:rFonts w:eastAsia="Times New Roman"/>
          <w:color w:val="auto"/>
          <w:lang w:eastAsia="fr-FR"/>
        </w:rPr>
        <w:t xml:space="preserve"> du sursis est d’éviter toute contrariété entre décisions individuelles et collectives portant sur des faits ou des causes similaires.</w:t>
      </w:r>
    </w:p>
    <w:p w14:paraId="73DFCB35"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B83B4E0"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6BEE2B2" w14:textId="77777777" w:rsidR="008A7886" w:rsidRPr="00B23FB0" w:rsidRDefault="008A7886"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422A8C6A" w14:textId="77777777" w:rsidR="004F771E" w:rsidRPr="00B23FB0" w:rsidRDefault="004F771E" w:rsidP="00B23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outlineLvl w:val="0"/>
        <w:rPr>
          <w:b/>
        </w:rPr>
      </w:pPr>
    </w:p>
    <w:p w14:paraId="3CF9CB10" w14:textId="77777777" w:rsidR="00FE1CE2" w:rsidRDefault="00FE1CE2" w:rsidP="00B23FB0">
      <w:pPr>
        <w:spacing w:before="100" w:beforeAutospacing="1" w:after="100" w:afterAutospacing="1" w:line="276" w:lineRule="auto"/>
        <w:jc w:val="both"/>
        <w:outlineLvl w:val="1"/>
        <w:rPr>
          <w:rFonts w:eastAsia="Times New Roman"/>
          <w:b/>
          <w:bCs/>
          <w:color w:val="auto"/>
          <w:lang w:eastAsia="fr-FR"/>
        </w:rPr>
      </w:pPr>
    </w:p>
    <w:p w14:paraId="063B33D6" w14:textId="77777777" w:rsidR="003C100F" w:rsidRDefault="003C100F" w:rsidP="00B23FB0">
      <w:pPr>
        <w:spacing w:before="100" w:beforeAutospacing="1" w:after="100" w:afterAutospacing="1" w:line="276" w:lineRule="auto"/>
        <w:jc w:val="both"/>
        <w:outlineLvl w:val="1"/>
        <w:rPr>
          <w:rFonts w:eastAsia="Times New Roman"/>
          <w:b/>
          <w:bCs/>
          <w:color w:val="auto"/>
          <w:lang w:eastAsia="fr-FR"/>
        </w:rPr>
      </w:pPr>
    </w:p>
    <w:p w14:paraId="284045DA" w14:textId="77777777" w:rsidR="003C100F" w:rsidRDefault="003C100F" w:rsidP="00B23FB0">
      <w:pPr>
        <w:spacing w:before="100" w:beforeAutospacing="1" w:after="100" w:afterAutospacing="1" w:line="276" w:lineRule="auto"/>
        <w:jc w:val="both"/>
        <w:outlineLvl w:val="1"/>
        <w:rPr>
          <w:rFonts w:eastAsia="Times New Roman"/>
          <w:b/>
          <w:bCs/>
          <w:color w:val="auto"/>
          <w:lang w:eastAsia="fr-FR"/>
        </w:rPr>
      </w:pPr>
    </w:p>
    <w:p w14:paraId="44C47D02" w14:textId="77777777" w:rsidR="003C100F" w:rsidRDefault="003C100F" w:rsidP="00B23FB0">
      <w:pPr>
        <w:spacing w:before="100" w:beforeAutospacing="1" w:after="100" w:afterAutospacing="1" w:line="276" w:lineRule="auto"/>
        <w:jc w:val="both"/>
        <w:outlineLvl w:val="1"/>
        <w:rPr>
          <w:rFonts w:eastAsia="Times New Roman"/>
          <w:b/>
          <w:bCs/>
          <w:color w:val="auto"/>
          <w:lang w:eastAsia="fr-FR"/>
        </w:rPr>
      </w:pPr>
    </w:p>
    <w:p w14:paraId="40FC9423" w14:textId="77777777" w:rsidR="003C100F" w:rsidRDefault="003C100F" w:rsidP="00B23FB0">
      <w:pPr>
        <w:spacing w:before="100" w:beforeAutospacing="1" w:after="100" w:afterAutospacing="1" w:line="276" w:lineRule="auto"/>
        <w:jc w:val="both"/>
        <w:outlineLvl w:val="1"/>
        <w:rPr>
          <w:rFonts w:eastAsia="Times New Roman"/>
          <w:b/>
          <w:bCs/>
          <w:color w:val="auto"/>
          <w:lang w:eastAsia="fr-FR"/>
        </w:rPr>
      </w:pPr>
    </w:p>
    <w:p w14:paraId="34CBD776" w14:textId="77777777" w:rsidR="003C100F" w:rsidRDefault="003C100F" w:rsidP="00B23FB0">
      <w:pPr>
        <w:spacing w:before="100" w:beforeAutospacing="1" w:after="100" w:afterAutospacing="1" w:line="276" w:lineRule="auto"/>
        <w:jc w:val="both"/>
        <w:outlineLvl w:val="1"/>
        <w:rPr>
          <w:rFonts w:eastAsia="Times New Roman"/>
          <w:b/>
          <w:bCs/>
          <w:color w:val="auto"/>
          <w:lang w:eastAsia="fr-FR"/>
        </w:rPr>
      </w:pPr>
    </w:p>
    <w:p w14:paraId="55F0082B" w14:textId="77777777" w:rsidR="00FE1CE2" w:rsidRDefault="00FE1CE2" w:rsidP="00B23FB0">
      <w:pPr>
        <w:spacing w:before="100" w:beforeAutospacing="1" w:after="100" w:afterAutospacing="1" w:line="276" w:lineRule="auto"/>
        <w:jc w:val="both"/>
        <w:outlineLvl w:val="1"/>
        <w:rPr>
          <w:rFonts w:eastAsia="Times New Roman"/>
          <w:b/>
          <w:bCs/>
          <w:color w:val="auto"/>
          <w:lang w:eastAsia="fr-FR"/>
        </w:rPr>
      </w:pPr>
    </w:p>
    <w:p w14:paraId="74762DEA" w14:textId="77777777" w:rsidR="00FE1CE2" w:rsidRDefault="00FE1CE2" w:rsidP="00B23FB0">
      <w:pPr>
        <w:spacing w:before="100" w:beforeAutospacing="1" w:after="100" w:afterAutospacing="1" w:line="276" w:lineRule="auto"/>
        <w:jc w:val="both"/>
        <w:outlineLvl w:val="1"/>
        <w:rPr>
          <w:rFonts w:eastAsia="Times New Roman"/>
          <w:b/>
          <w:bCs/>
          <w:color w:val="auto"/>
          <w:lang w:eastAsia="fr-FR"/>
        </w:rPr>
      </w:pPr>
    </w:p>
    <w:p w14:paraId="604967E3" w14:textId="77777777" w:rsidR="008461E1" w:rsidRDefault="008461E1" w:rsidP="00B23FB0">
      <w:pPr>
        <w:spacing w:before="100" w:beforeAutospacing="1" w:after="100" w:afterAutospacing="1" w:line="276" w:lineRule="auto"/>
        <w:jc w:val="both"/>
        <w:outlineLvl w:val="1"/>
        <w:rPr>
          <w:rFonts w:eastAsia="Times New Roman"/>
          <w:b/>
          <w:bCs/>
          <w:color w:val="auto"/>
          <w:lang w:eastAsia="fr-FR"/>
        </w:rPr>
      </w:pPr>
    </w:p>
    <w:p w14:paraId="1785DB8F" w14:textId="77777777" w:rsidR="008461E1" w:rsidRDefault="008461E1" w:rsidP="00B23FB0">
      <w:pPr>
        <w:spacing w:before="100" w:beforeAutospacing="1" w:after="100" w:afterAutospacing="1" w:line="276" w:lineRule="auto"/>
        <w:jc w:val="both"/>
        <w:outlineLvl w:val="1"/>
        <w:rPr>
          <w:rFonts w:eastAsia="Times New Roman"/>
          <w:b/>
          <w:bCs/>
          <w:color w:val="auto"/>
          <w:lang w:eastAsia="fr-FR"/>
        </w:rPr>
      </w:pPr>
    </w:p>
    <w:p w14:paraId="0544AC88" w14:textId="77777777" w:rsidR="008461E1" w:rsidRDefault="008461E1" w:rsidP="00B23FB0">
      <w:pPr>
        <w:spacing w:before="100" w:beforeAutospacing="1" w:after="100" w:afterAutospacing="1" w:line="276" w:lineRule="auto"/>
        <w:jc w:val="both"/>
        <w:outlineLvl w:val="1"/>
        <w:rPr>
          <w:rFonts w:eastAsia="Times New Roman"/>
          <w:b/>
          <w:bCs/>
          <w:color w:val="auto"/>
          <w:lang w:eastAsia="fr-FR"/>
        </w:rPr>
      </w:pPr>
    </w:p>
    <w:p w14:paraId="7B23627A" w14:textId="77777777" w:rsidR="008461E1" w:rsidRDefault="008461E1" w:rsidP="00B23FB0">
      <w:pPr>
        <w:spacing w:before="100" w:beforeAutospacing="1" w:after="100" w:afterAutospacing="1" w:line="276" w:lineRule="auto"/>
        <w:jc w:val="both"/>
        <w:outlineLvl w:val="1"/>
        <w:rPr>
          <w:rFonts w:eastAsia="Times New Roman"/>
          <w:b/>
          <w:bCs/>
          <w:color w:val="auto"/>
          <w:lang w:eastAsia="fr-FR"/>
        </w:rPr>
      </w:pPr>
    </w:p>
    <w:p w14:paraId="0FD3EA54" w14:textId="2ECDE1E7" w:rsidR="00FE1CE2" w:rsidRPr="003C100F" w:rsidRDefault="0062740A" w:rsidP="003C100F">
      <w:pPr>
        <w:spacing w:before="100" w:beforeAutospacing="1" w:after="100" w:afterAutospacing="1"/>
        <w:jc w:val="center"/>
        <w:outlineLvl w:val="0"/>
        <w:rPr>
          <w:rFonts w:eastAsia="Times New Roman"/>
          <w:b/>
          <w:bCs/>
          <w:color w:val="auto"/>
          <w:kern w:val="36"/>
          <w:sz w:val="28"/>
          <w:szCs w:val="28"/>
          <w:lang w:eastAsia="fr-FR"/>
        </w:rPr>
      </w:pPr>
      <w:r w:rsidRPr="003C100F">
        <w:rPr>
          <w:rFonts w:eastAsia="Times New Roman"/>
          <w:b/>
          <w:bCs/>
          <w:color w:val="auto"/>
          <w:kern w:val="36"/>
          <w:sz w:val="28"/>
          <w:szCs w:val="28"/>
          <w:lang w:eastAsia="fr-FR"/>
        </w:rPr>
        <w:t>TITRE XIV</w:t>
      </w:r>
      <w:r w:rsidR="00FE1CE2" w:rsidRPr="003C100F">
        <w:rPr>
          <w:rFonts w:eastAsia="Times New Roman"/>
          <w:b/>
          <w:bCs/>
          <w:color w:val="auto"/>
          <w:kern w:val="36"/>
          <w:sz w:val="28"/>
          <w:szCs w:val="28"/>
          <w:lang w:eastAsia="fr-FR"/>
        </w:rPr>
        <w:t xml:space="preserve"> : DU CONTRÔLE DU TRAVAIL ET DE L’EMPLOI</w:t>
      </w:r>
    </w:p>
    <w:p w14:paraId="4FD1635E" w14:textId="77777777" w:rsidR="00FE1CE2" w:rsidRPr="008461E1" w:rsidRDefault="00FE1CE2" w:rsidP="008461E1">
      <w:pPr>
        <w:spacing w:before="100" w:beforeAutospacing="1" w:after="100" w:afterAutospacing="1"/>
        <w:jc w:val="center"/>
        <w:outlineLvl w:val="1"/>
        <w:rPr>
          <w:rFonts w:eastAsia="Times New Roman"/>
          <w:b/>
          <w:bCs/>
          <w:color w:val="auto"/>
          <w:sz w:val="28"/>
          <w:lang w:eastAsia="fr-FR"/>
        </w:rPr>
      </w:pPr>
      <w:r w:rsidRPr="008461E1">
        <w:rPr>
          <w:rFonts w:eastAsia="Times New Roman"/>
          <w:b/>
          <w:bCs/>
          <w:color w:val="auto"/>
          <w:sz w:val="28"/>
          <w:lang w:eastAsia="fr-FR"/>
        </w:rPr>
        <w:t>Chapitre 1 : De l’administration du Travail et de la Sécurité Sociale</w:t>
      </w:r>
    </w:p>
    <w:p w14:paraId="2EDDF899" w14:textId="2F9BEF7B"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65</w:t>
      </w:r>
      <w:r w:rsidRPr="003C100F">
        <w:rPr>
          <w:rFonts w:eastAsia="Times New Roman"/>
          <w:b/>
          <w:bCs/>
          <w:color w:val="auto"/>
          <w:lang w:eastAsia="fr-FR"/>
        </w:rPr>
        <w:t xml:space="preserve"> – Attributions générales</w:t>
      </w:r>
    </w:p>
    <w:p w14:paraId="2B60209A" w14:textId="77777777" w:rsidR="0062740A"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L’Administration du Travail exerce, sous l’autorité du Ministre chargé du Travail et de la Sécurité Sociale, la compétence de l’État en matière de politique de l’emploi, de conditions de travail, de relations professionnelles, de formation et d’orientation professionnelles, de sécurité et santé au travail, et de sécurité sociale.</w:t>
      </w:r>
    </w:p>
    <w:p w14:paraId="1496CB32" w14:textId="3211EE9B"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À ce titre, elle :</w:t>
      </w:r>
    </w:p>
    <w:p w14:paraId="77FDE6D2" w14:textId="0B093F7C" w:rsidR="00FE1CE2" w:rsidRPr="003C100F" w:rsidRDefault="003C100F" w:rsidP="00A5731C">
      <w:pPr>
        <w:numPr>
          <w:ilvl w:val="0"/>
          <w:numId w:val="219"/>
        </w:numPr>
        <w:spacing w:before="100" w:beforeAutospacing="1" w:after="100" w:afterAutospacing="1"/>
        <w:jc w:val="both"/>
        <w:rPr>
          <w:rFonts w:eastAsia="Times New Roman"/>
          <w:color w:val="auto"/>
          <w:lang w:eastAsia="fr-FR"/>
        </w:rPr>
      </w:pPr>
      <w:r w:rsidRPr="003C100F">
        <w:rPr>
          <w:rFonts w:eastAsia="Times New Roman"/>
          <w:color w:val="auto"/>
          <w:lang w:eastAsia="fr-FR"/>
        </w:rPr>
        <w:t>élabore</w:t>
      </w:r>
      <w:r w:rsidR="0062740A" w:rsidRPr="003C100F">
        <w:rPr>
          <w:rFonts w:eastAsia="Times New Roman"/>
          <w:color w:val="auto"/>
          <w:lang w:eastAsia="fr-FR"/>
        </w:rPr>
        <w:t xml:space="preserve"> les projets de lois et règlements dans ses domaines de compétence ;</w:t>
      </w:r>
    </w:p>
    <w:p w14:paraId="628D0631" w14:textId="7B17E294" w:rsidR="00FE1CE2" w:rsidRPr="003C100F" w:rsidRDefault="0062740A" w:rsidP="00A5731C">
      <w:pPr>
        <w:numPr>
          <w:ilvl w:val="0"/>
          <w:numId w:val="219"/>
        </w:numPr>
        <w:spacing w:before="100" w:beforeAutospacing="1" w:after="100" w:afterAutospacing="1"/>
        <w:jc w:val="both"/>
        <w:rPr>
          <w:rFonts w:eastAsia="Times New Roman"/>
          <w:color w:val="auto"/>
          <w:lang w:eastAsia="fr-FR"/>
        </w:rPr>
      </w:pPr>
      <w:r w:rsidRPr="003C100F">
        <w:rPr>
          <w:rFonts w:eastAsia="Times New Roman"/>
          <w:color w:val="auto"/>
          <w:lang w:eastAsia="fr-FR"/>
        </w:rPr>
        <w:t>exerce la tutelle des institutions intervenant dans l’application de la législation sociale ;</w:t>
      </w:r>
    </w:p>
    <w:p w14:paraId="57336209" w14:textId="7BD295FD" w:rsidR="00FE1CE2" w:rsidRPr="003C100F" w:rsidRDefault="0062740A" w:rsidP="00A5731C">
      <w:pPr>
        <w:numPr>
          <w:ilvl w:val="0"/>
          <w:numId w:val="219"/>
        </w:numPr>
        <w:spacing w:before="100" w:beforeAutospacing="1" w:after="100" w:afterAutospacing="1"/>
        <w:jc w:val="both"/>
        <w:rPr>
          <w:rFonts w:eastAsia="Times New Roman"/>
          <w:color w:val="auto"/>
          <w:lang w:eastAsia="fr-FR"/>
        </w:rPr>
      </w:pPr>
      <w:r w:rsidRPr="003C100F">
        <w:rPr>
          <w:rFonts w:eastAsia="Times New Roman"/>
          <w:color w:val="auto"/>
          <w:lang w:eastAsia="fr-FR"/>
        </w:rPr>
        <w:t>suit, en liaison avec le ministère chargé des affaires étrangères, les activités des organisations internationales du travail ;</w:t>
      </w:r>
    </w:p>
    <w:p w14:paraId="6944E41C" w14:textId="63850D3C" w:rsidR="00FE1CE2" w:rsidRPr="003C100F" w:rsidRDefault="0062740A" w:rsidP="00A5731C">
      <w:pPr>
        <w:numPr>
          <w:ilvl w:val="0"/>
          <w:numId w:val="219"/>
        </w:numPr>
        <w:spacing w:before="100" w:beforeAutospacing="1" w:after="100" w:afterAutospacing="1"/>
        <w:jc w:val="both"/>
        <w:rPr>
          <w:rFonts w:eastAsia="Times New Roman"/>
          <w:color w:val="auto"/>
          <w:lang w:eastAsia="fr-FR"/>
        </w:rPr>
      </w:pPr>
      <w:r w:rsidRPr="003C100F">
        <w:rPr>
          <w:rFonts w:eastAsia="Times New Roman"/>
          <w:color w:val="auto"/>
          <w:lang w:eastAsia="fr-FR"/>
        </w:rPr>
        <w:t>produit un rapport annuel sur les activités de l’inspection du travail.</w:t>
      </w:r>
    </w:p>
    <w:p w14:paraId="12EFF525" w14:textId="7C5920DD"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66</w:t>
      </w:r>
      <w:r w:rsidRPr="003C100F">
        <w:rPr>
          <w:rFonts w:eastAsia="Times New Roman"/>
          <w:b/>
          <w:bCs/>
          <w:color w:val="auto"/>
          <w:lang w:eastAsia="fr-FR"/>
        </w:rPr>
        <w:t xml:space="preserve"> – Organisation</w:t>
      </w:r>
    </w:p>
    <w:p w14:paraId="1A9C404B" w14:textId="7777777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L’Administration du Travail comprend :</w:t>
      </w:r>
    </w:p>
    <w:p w14:paraId="775B4B65" w14:textId="64002347" w:rsidR="00FE1CE2" w:rsidRPr="003C100F" w:rsidRDefault="003C100F" w:rsidP="00A5731C">
      <w:pPr>
        <w:numPr>
          <w:ilvl w:val="0"/>
          <w:numId w:val="288"/>
        </w:numPr>
        <w:spacing w:before="100" w:beforeAutospacing="1" w:after="100" w:afterAutospacing="1"/>
        <w:jc w:val="both"/>
        <w:rPr>
          <w:rFonts w:eastAsia="Times New Roman"/>
          <w:color w:val="auto"/>
          <w:lang w:eastAsia="fr-FR"/>
        </w:rPr>
      </w:pPr>
      <w:r w:rsidRPr="003C100F">
        <w:rPr>
          <w:rFonts w:eastAsia="Times New Roman"/>
          <w:color w:val="auto"/>
          <w:lang w:eastAsia="fr-FR"/>
        </w:rPr>
        <w:t>une administration centrale, placée sous l’autorité du ministre compétent ;</w:t>
      </w:r>
    </w:p>
    <w:p w14:paraId="06D9C0BD" w14:textId="2F66A063" w:rsidR="003C100F" w:rsidRPr="003C100F" w:rsidRDefault="003C100F" w:rsidP="00A5731C">
      <w:pPr>
        <w:numPr>
          <w:ilvl w:val="0"/>
          <w:numId w:val="288"/>
        </w:numPr>
        <w:spacing w:before="100" w:beforeAutospacing="1" w:after="100" w:afterAutospacing="1"/>
        <w:jc w:val="both"/>
        <w:rPr>
          <w:rFonts w:eastAsia="Times New Roman"/>
          <w:color w:val="auto"/>
          <w:lang w:eastAsia="fr-FR"/>
        </w:rPr>
      </w:pPr>
      <w:r w:rsidRPr="003C100F">
        <w:rPr>
          <w:rFonts w:eastAsia="Times New Roman"/>
          <w:color w:val="auto"/>
          <w:lang w:eastAsia="fr-FR"/>
        </w:rPr>
        <w:t>de</w:t>
      </w:r>
      <w:r w:rsidR="00FE1CE2" w:rsidRPr="003C100F">
        <w:rPr>
          <w:rFonts w:eastAsia="Times New Roman"/>
          <w:color w:val="auto"/>
          <w:lang w:eastAsia="fr-FR"/>
        </w:rPr>
        <w:t>s services extérieurs constitu</w:t>
      </w:r>
      <w:r w:rsidRPr="003C100F">
        <w:rPr>
          <w:rFonts w:eastAsia="Times New Roman"/>
          <w:color w:val="auto"/>
          <w:lang w:eastAsia="fr-FR"/>
        </w:rPr>
        <w:t>és par l’Inspection du Travail.</w:t>
      </w:r>
    </w:p>
    <w:p w14:paraId="04684CD8" w14:textId="6AC3BD11"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Un décret pris en Conseil des Ministres fixe l’organisation, les attributions et le fonctionnement de l’Administration du Travail.</w:t>
      </w:r>
    </w:p>
    <w:p w14:paraId="53A5FF24" w14:textId="77777777" w:rsidR="00FE1CE2" w:rsidRPr="003C100F" w:rsidRDefault="00FE1CE2" w:rsidP="003C100F">
      <w:pPr>
        <w:spacing w:before="100" w:beforeAutospacing="1" w:after="100" w:afterAutospacing="1"/>
        <w:jc w:val="both"/>
        <w:outlineLvl w:val="1"/>
        <w:rPr>
          <w:rFonts w:eastAsia="Times New Roman"/>
          <w:b/>
          <w:bCs/>
          <w:color w:val="auto"/>
          <w:lang w:eastAsia="fr-FR"/>
        </w:rPr>
      </w:pPr>
      <w:r w:rsidRPr="003C100F">
        <w:rPr>
          <w:rFonts w:eastAsia="Times New Roman"/>
          <w:b/>
          <w:bCs/>
          <w:color w:val="auto"/>
          <w:lang w:eastAsia="fr-FR"/>
        </w:rPr>
        <w:t>Section 1 : De l’Inspection du Travail</w:t>
      </w:r>
    </w:p>
    <w:p w14:paraId="2239D7E1" w14:textId="77777777"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1 : De l’organisation</w:t>
      </w:r>
    </w:p>
    <w:p w14:paraId="201B9760" w14:textId="02694A49"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67</w:t>
      </w:r>
      <w:r w:rsidRPr="003C100F">
        <w:rPr>
          <w:rFonts w:eastAsia="Times New Roman"/>
          <w:b/>
          <w:bCs/>
          <w:color w:val="auto"/>
          <w:lang w:eastAsia="fr-FR"/>
        </w:rPr>
        <w:t xml:space="preserve"> – Composition du corps d’inspection</w:t>
      </w:r>
    </w:p>
    <w:p w14:paraId="5D8B0009" w14:textId="7777777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 contrôle du travail est exercé par :</w:t>
      </w:r>
    </w:p>
    <w:p w14:paraId="388D4205" w14:textId="1B557546" w:rsidR="00FE1CE2" w:rsidRPr="003C100F" w:rsidRDefault="0062740A" w:rsidP="00A5731C">
      <w:pPr>
        <w:numPr>
          <w:ilvl w:val="0"/>
          <w:numId w:val="220"/>
        </w:numPr>
        <w:spacing w:before="100" w:beforeAutospacing="1" w:after="100" w:afterAutospacing="1"/>
        <w:jc w:val="both"/>
        <w:rPr>
          <w:rFonts w:eastAsia="Times New Roman"/>
          <w:color w:val="auto"/>
          <w:lang w:eastAsia="fr-FR"/>
        </w:rPr>
      </w:pPr>
      <w:r w:rsidRPr="003C100F">
        <w:rPr>
          <w:rFonts w:eastAsia="Times New Roman"/>
          <w:color w:val="auto"/>
          <w:lang w:eastAsia="fr-FR"/>
        </w:rPr>
        <w:t>les inspecteurs du travail ;</w:t>
      </w:r>
    </w:p>
    <w:p w14:paraId="36A5BE58" w14:textId="3FE4B889" w:rsidR="0062740A" w:rsidRPr="003C100F" w:rsidRDefault="0062740A" w:rsidP="00A5731C">
      <w:pPr>
        <w:numPr>
          <w:ilvl w:val="0"/>
          <w:numId w:val="220"/>
        </w:num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les contrôleurs du travail.</w:t>
      </w:r>
    </w:p>
    <w:p w14:paraId="1E2A911C" w14:textId="0F83FDD4"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Leur statut particulier est fixé par décret.</w:t>
      </w:r>
    </w:p>
    <w:p w14:paraId="620DAA19" w14:textId="1275BA78"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68</w:t>
      </w:r>
      <w:r w:rsidRPr="003C100F">
        <w:rPr>
          <w:rFonts w:eastAsia="Times New Roman"/>
          <w:b/>
          <w:bCs/>
          <w:color w:val="auto"/>
          <w:lang w:eastAsia="fr-FR"/>
        </w:rPr>
        <w:t xml:space="preserve"> – Recrutement et formation</w:t>
      </w:r>
    </w:p>
    <w:p w14:paraId="4488302B" w14:textId="77777777" w:rsidR="0062740A"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Inspecteurs et Contrôleurs du Travail sont recrutés sur la base de leurs compétences juridiques, techniques et éthiques.</w:t>
      </w:r>
    </w:p>
    <w:p w14:paraId="4143737F" w14:textId="780DD622"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Ils bénéficient d’une formation initiale et continue, adaptée à l’évolution de leurs missions.</w:t>
      </w:r>
    </w:p>
    <w:p w14:paraId="53B2B6FD" w14:textId="3593774F"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56</w:t>
      </w:r>
      <w:r w:rsidR="00925143">
        <w:rPr>
          <w:rFonts w:eastAsia="Times New Roman"/>
          <w:b/>
          <w:bCs/>
          <w:color w:val="auto"/>
          <w:lang w:eastAsia="fr-FR"/>
        </w:rPr>
        <w:t>9</w:t>
      </w:r>
      <w:r w:rsidRPr="003C100F">
        <w:rPr>
          <w:rFonts w:eastAsia="Times New Roman"/>
          <w:b/>
          <w:bCs/>
          <w:color w:val="auto"/>
          <w:lang w:eastAsia="fr-FR"/>
        </w:rPr>
        <w:t xml:space="preserve"> – Médecins-Inspecteurs du Travail</w:t>
      </w:r>
    </w:p>
    <w:p w14:paraId="0A22D850" w14:textId="7777777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Des Médecins-Inspecteurs du Travail peuvent être affectés au sein des services d’inspection.</w:t>
      </w:r>
      <w:r w:rsidRPr="003C100F">
        <w:rPr>
          <w:rFonts w:eastAsia="Times New Roman"/>
          <w:color w:val="auto"/>
          <w:lang w:eastAsia="fr-FR"/>
        </w:rPr>
        <w:br/>
        <w:t>Leur nomination, leurs fonctions et conditions d’affectation sont déterminées par décret pris sur proposition conjointe des Ministres chargés du Travail et de la Santé Publique.</w:t>
      </w:r>
    </w:p>
    <w:p w14:paraId="75D124B7" w14:textId="499D185B"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70</w:t>
      </w:r>
      <w:r w:rsidRPr="003C100F">
        <w:rPr>
          <w:rFonts w:eastAsia="Times New Roman"/>
          <w:b/>
          <w:bCs/>
          <w:color w:val="auto"/>
          <w:lang w:eastAsia="fr-FR"/>
        </w:rPr>
        <w:t xml:space="preserve"> – Carte professionnelle</w:t>
      </w:r>
    </w:p>
    <w:p w14:paraId="45DCC219" w14:textId="77777777" w:rsidR="0062740A"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Inspecteurs, Contrôleurs et Médecins-Inspecteurs du Travail sont porteurs d’une carte professionnelle justifiant leur qualité et leur fonction.</w:t>
      </w:r>
    </w:p>
    <w:p w14:paraId="3AEA2AE1" w14:textId="731A139D"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Cette carte est délivrée par le Ministre en charge du Trava</w:t>
      </w:r>
      <w:r w:rsidR="0062740A" w:rsidRPr="003C100F">
        <w:rPr>
          <w:rFonts w:eastAsia="Times New Roman"/>
          <w:color w:val="auto"/>
          <w:lang w:eastAsia="fr-FR"/>
        </w:rPr>
        <w:t>il.</w:t>
      </w:r>
    </w:p>
    <w:p w14:paraId="447BBBE6" w14:textId="77777777"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2 : Des missions</w:t>
      </w:r>
    </w:p>
    <w:p w14:paraId="59E44F4E" w14:textId="1D589480"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71</w:t>
      </w:r>
      <w:r w:rsidRPr="003C100F">
        <w:rPr>
          <w:rFonts w:eastAsia="Times New Roman"/>
          <w:b/>
          <w:bCs/>
          <w:color w:val="auto"/>
          <w:lang w:eastAsia="fr-FR"/>
        </w:rPr>
        <w:t xml:space="preserve"> – Missions de contrôle</w:t>
      </w:r>
    </w:p>
    <w:p w14:paraId="26C33AA1" w14:textId="7777777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Inspecteurs du Travail veillent à l’application des normes légales, réglementaires, conventionnelles et contractuelles relatives :</w:t>
      </w:r>
    </w:p>
    <w:p w14:paraId="2AACFD6B" w14:textId="2E0201A3" w:rsidR="00FE1CE2" w:rsidRPr="003C100F" w:rsidRDefault="0062740A" w:rsidP="00A5731C">
      <w:pPr>
        <w:numPr>
          <w:ilvl w:val="0"/>
          <w:numId w:val="221"/>
        </w:numPr>
        <w:spacing w:before="100" w:beforeAutospacing="1" w:after="100" w:afterAutospacing="1"/>
        <w:jc w:val="both"/>
        <w:rPr>
          <w:rFonts w:eastAsia="Times New Roman"/>
          <w:color w:val="auto"/>
          <w:lang w:eastAsia="fr-FR"/>
        </w:rPr>
      </w:pPr>
      <w:r w:rsidRPr="003C100F">
        <w:rPr>
          <w:rFonts w:eastAsia="Times New Roman"/>
          <w:color w:val="auto"/>
          <w:lang w:eastAsia="fr-FR"/>
        </w:rPr>
        <w:t>aux conditions de travail ;</w:t>
      </w:r>
    </w:p>
    <w:p w14:paraId="4982BDEC" w14:textId="0974BE91" w:rsidR="00FE1CE2" w:rsidRPr="003C100F" w:rsidRDefault="0062740A" w:rsidP="00A5731C">
      <w:pPr>
        <w:numPr>
          <w:ilvl w:val="0"/>
          <w:numId w:val="221"/>
        </w:numPr>
        <w:spacing w:before="100" w:beforeAutospacing="1" w:after="100" w:afterAutospacing="1"/>
        <w:jc w:val="both"/>
        <w:rPr>
          <w:rFonts w:eastAsia="Times New Roman"/>
          <w:color w:val="auto"/>
          <w:lang w:eastAsia="fr-FR"/>
        </w:rPr>
      </w:pPr>
      <w:r w:rsidRPr="003C100F">
        <w:rPr>
          <w:rFonts w:eastAsia="Times New Roman"/>
          <w:color w:val="auto"/>
          <w:lang w:eastAsia="fr-FR"/>
        </w:rPr>
        <w:t>à la santé et à la sécurité ;</w:t>
      </w:r>
    </w:p>
    <w:p w14:paraId="37BCEE96" w14:textId="74646779" w:rsidR="00FE1CE2" w:rsidRPr="003C100F" w:rsidRDefault="0062740A" w:rsidP="00A5731C">
      <w:pPr>
        <w:numPr>
          <w:ilvl w:val="0"/>
          <w:numId w:val="221"/>
        </w:numPr>
        <w:spacing w:before="100" w:beforeAutospacing="1" w:after="100" w:afterAutospacing="1"/>
        <w:jc w:val="both"/>
        <w:rPr>
          <w:rFonts w:eastAsia="Times New Roman"/>
          <w:color w:val="auto"/>
          <w:lang w:eastAsia="fr-FR"/>
        </w:rPr>
      </w:pPr>
      <w:r w:rsidRPr="003C100F">
        <w:rPr>
          <w:rFonts w:eastAsia="Times New Roman"/>
          <w:color w:val="auto"/>
          <w:lang w:eastAsia="fr-FR"/>
        </w:rPr>
        <w:t>à la protection des travailleurs ;</w:t>
      </w:r>
    </w:p>
    <w:p w14:paraId="6619C0E3" w14:textId="702031B5" w:rsidR="00FE1CE2" w:rsidRPr="003C100F" w:rsidRDefault="0062740A" w:rsidP="00A5731C">
      <w:pPr>
        <w:numPr>
          <w:ilvl w:val="0"/>
          <w:numId w:val="221"/>
        </w:numPr>
        <w:spacing w:before="100" w:beforeAutospacing="1" w:after="100" w:afterAutospacing="1"/>
        <w:jc w:val="both"/>
        <w:rPr>
          <w:rFonts w:eastAsia="Times New Roman"/>
          <w:color w:val="auto"/>
          <w:lang w:eastAsia="fr-FR"/>
        </w:rPr>
      </w:pPr>
      <w:r w:rsidRPr="003C100F">
        <w:rPr>
          <w:rFonts w:eastAsia="Times New Roman"/>
          <w:color w:val="auto"/>
          <w:lang w:eastAsia="fr-FR"/>
        </w:rPr>
        <w:t>à la sécurité sociale.</w:t>
      </w:r>
    </w:p>
    <w:p w14:paraId="0509C0DA" w14:textId="4ED2D81E"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72</w:t>
      </w:r>
      <w:r w:rsidRPr="003C100F">
        <w:rPr>
          <w:rFonts w:eastAsia="Times New Roman"/>
          <w:b/>
          <w:bCs/>
          <w:color w:val="auto"/>
          <w:lang w:eastAsia="fr-FR"/>
        </w:rPr>
        <w:t xml:space="preserve"> – Missions d’information, de conseil et de médiation</w:t>
      </w:r>
    </w:p>
    <w:p w14:paraId="62380C63" w14:textId="7777777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L’Inspecteur du Travail :</w:t>
      </w:r>
    </w:p>
    <w:p w14:paraId="1B401DB7" w14:textId="69A55011" w:rsidR="00FE1CE2" w:rsidRPr="003C100F" w:rsidRDefault="00D03ABF" w:rsidP="00A5731C">
      <w:pPr>
        <w:numPr>
          <w:ilvl w:val="0"/>
          <w:numId w:val="222"/>
        </w:numPr>
        <w:spacing w:before="100" w:beforeAutospacing="1" w:after="100" w:afterAutospacing="1"/>
        <w:jc w:val="both"/>
        <w:rPr>
          <w:rFonts w:eastAsia="Times New Roman"/>
          <w:color w:val="auto"/>
          <w:lang w:eastAsia="fr-FR"/>
        </w:rPr>
      </w:pPr>
      <w:r w:rsidRPr="003C100F">
        <w:rPr>
          <w:rFonts w:eastAsia="Times New Roman"/>
          <w:color w:val="auto"/>
          <w:lang w:eastAsia="fr-FR"/>
        </w:rPr>
        <w:t>informe et conseille les employeurs et les travailleurs ;</w:t>
      </w:r>
    </w:p>
    <w:p w14:paraId="05C0B09A" w14:textId="7D269187" w:rsidR="00FE1CE2" w:rsidRPr="003C100F" w:rsidRDefault="00D03ABF" w:rsidP="00A5731C">
      <w:pPr>
        <w:numPr>
          <w:ilvl w:val="0"/>
          <w:numId w:val="222"/>
        </w:numPr>
        <w:spacing w:before="100" w:beforeAutospacing="1" w:after="100" w:afterAutospacing="1"/>
        <w:jc w:val="both"/>
        <w:rPr>
          <w:rFonts w:eastAsia="Times New Roman"/>
          <w:color w:val="auto"/>
          <w:lang w:eastAsia="fr-FR"/>
        </w:rPr>
      </w:pPr>
      <w:r w:rsidRPr="003C100F">
        <w:rPr>
          <w:rFonts w:eastAsia="Times New Roman"/>
          <w:color w:val="auto"/>
          <w:lang w:eastAsia="fr-FR"/>
        </w:rPr>
        <w:t>facilite la prévention et le règlement des conflits ;</w:t>
      </w:r>
    </w:p>
    <w:p w14:paraId="4C43C37C" w14:textId="521415A1" w:rsidR="00FE1CE2" w:rsidRPr="003C100F" w:rsidRDefault="00D03ABF" w:rsidP="00A5731C">
      <w:pPr>
        <w:numPr>
          <w:ilvl w:val="0"/>
          <w:numId w:val="222"/>
        </w:numPr>
        <w:spacing w:before="100" w:beforeAutospacing="1" w:after="100" w:afterAutospacing="1"/>
        <w:jc w:val="both"/>
        <w:rPr>
          <w:rFonts w:eastAsia="Times New Roman"/>
          <w:color w:val="auto"/>
          <w:lang w:eastAsia="fr-FR"/>
        </w:rPr>
      </w:pPr>
      <w:r w:rsidRPr="003C100F">
        <w:rPr>
          <w:rFonts w:eastAsia="Times New Roman"/>
          <w:color w:val="auto"/>
          <w:lang w:eastAsia="fr-FR"/>
        </w:rPr>
        <w:t>signale aux autorités compétentes les lacunes ou manquements législatifs constatés ;</w:t>
      </w:r>
    </w:p>
    <w:p w14:paraId="5EAF4715" w14:textId="6400E1A9" w:rsidR="00FE1CE2" w:rsidRPr="003C100F" w:rsidRDefault="00D03ABF" w:rsidP="00A5731C">
      <w:pPr>
        <w:numPr>
          <w:ilvl w:val="0"/>
          <w:numId w:val="222"/>
        </w:numPr>
        <w:spacing w:before="100" w:beforeAutospacing="1" w:after="100" w:afterAutospacing="1"/>
        <w:jc w:val="both"/>
        <w:rPr>
          <w:rFonts w:eastAsia="Times New Roman"/>
          <w:color w:val="auto"/>
          <w:lang w:eastAsia="fr-FR"/>
        </w:rPr>
      </w:pPr>
      <w:r w:rsidRPr="003C100F">
        <w:rPr>
          <w:rFonts w:eastAsia="Times New Roman"/>
          <w:color w:val="auto"/>
          <w:lang w:eastAsia="fr-FR"/>
        </w:rPr>
        <w:t>intervient à titre de conciliateur dans les différends individuels ou collectifs ;</w:t>
      </w:r>
    </w:p>
    <w:p w14:paraId="0546E512" w14:textId="306683D1" w:rsidR="00FE1CE2" w:rsidRPr="003C100F" w:rsidRDefault="00D03ABF" w:rsidP="00A5731C">
      <w:pPr>
        <w:numPr>
          <w:ilvl w:val="0"/>
          <w:numId w:val="222"/>
        </w:numPr>
        <w:spacing w:before="100" w:beforeAutospacing="1" w:after="100" w:afterAutospacing="1"/>
        <w:jc w:val="both"/>
        <w:rPr>
          <w:rFonts w:eastAsia="Times New Roman"/>
          <w:color w:val="auto"/>
          <w:lang w:eastAsia="fr-FR"/>
        </w:rPr>
      </w:pPr>
      <w:r w:rsidRPr="003C100F">
        <w:rPr>
          <w:rFonts w:eastAsia="Times New Roman"/>
          <w:color w:val="auto"/>
          <w:lang w:eastAsia="fr-FR"/>
        </w:rPr>
        <w:t xml:space="preserve">effectue toute </w:t>
      </w:r>
      <w:r w:rsidR="00FE1CE2" w:rsidRPr="003C100F">
        <w:rPr>
          <w:rFonts w:eastAsia="Times New Roman"/>
          <w:color w:val="auto"/>
          <w:lang w:eastAsia="fr-FR"/>
        </w:rPr>
        <w:t>étude, enquête ou collecte statistique liée à ses missions.</w:t>
      </w:r>
    </w:p>
    <w:p w14:paraId="0BCEA15C" w14:textId="0D8CEDA3"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Article 5</w:t>
      </w:r>
      <w:r w:rsidR="00925143">
        <w:rPr>
          <w:rFonts w:eastAsia="Times New Roman"/>
          <w:b/>
          <w:bCs/>
          <w:color w:val="auto"/>
          <w:lang w:eastAsia="fr-FR"/>
        </w:rPr>
        <w:t>73</w:t>
      </w:r>
      <w:r w:rsidRPr="003C100F">
        <w:rPr>
          <w:rFonts w:eastAsia="Times New Roman"/>
          <w:b/>
          <w:bCs/>
          <w:color w:val="auto"/>
          <w:lang w:eastAsia="fr-FR"/>
        </w:rPr>
        <w:t xml:space="preserve"> – Rôle des Contrôleurs du Travail</w:t>
      </w:r>
    </w:p>
    <w:p w14:paraId="67DBC563" w14:textId="77777777" w:rsidR="00D03ABF"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Les Contrôleurs du Travail assistent les Inspecteurs et peuvent constater les infractions par rapport écrit.</w:t>
      </w:r>
    </w:p>
    <w:p w14:paraId="1A808B21" w14:textId="77777777" w:rsid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t>Sur la base de ces rapports, l’Inspecteur peut dresser procès-verbal.</w:t>
      </w:r>
    </w:p>
    <w:p w14:paraId="527827ED" w14:textId="7E1B06A7" w:rsidR="00FE1CE2" w:rsidRPr="003C100F" w:rsidRDefault="00FE1CE2" w:rsidP="003C100F">
      <w:pPr>
        <w:spacing w:before="100" w:beforeAutospacing="1" w:after="100" w:afterAutospacing="1"/>
        <w:jc w:val="both"/>
        <w:rPr>
          <w:rFonts w:eastAsia="Times New Roman"/>
          <w:color w:val="auto"/>
          <w:lang w:eastAsia="fr-FR"/>
        </w:rPr>
      </w:pPr>
      <w:r w:rsidRPr="003C100F">
        <w:rPr>
          <w:rFonts w:eastAsia="Times New Roman"/>
          <w:color w:val="auto"/>
          <w:lang w:eastAsia="fr-FR"/>
        </w:rPr>
        <w:lastRenderedPageBreak/>
        <w:t>Par dérogation, et sous leur responsabilité, les Inspecteurs peuvent déléguer par écrit une missi</w:t>
      </w:r>
      <w:r w:rsidR="00D03ABF" w:rsidRPr="003C100F">
        <w:rPr>
          <w:rFonts w:eastAsia="Times New Roman"/>
          <w:color w:val="auto"/>
          <w:lang w:eastAsia="fr-FR"/>
        </w:rPr>
        <w:t>on de contrôle aux Contrôleurs.</w:t>
      </w:r>
    </w:p>
    <w:p w14:paraId="66A08AA8" w14:textId="77777777" w:rsidR="00FE1CE2" w:rsidRPr="003C100F" w:rsidRDefault="00FE1CE2" w:rsidP="003C100F">
      <w:pPr>
        <w:spacing w:before="100" w:beforeAutospacing="1" w:after="100" w:afterAutospacing="1"/>
        <w:jc w:val="both"/>
        <w:outlineLvl w:val="2"/>
        <w:rPr>
          <w:rFonts w:eastAsia="Times New Roman"/>
          <w:b/>
          <w:bCs/>
          <w:color w:val="auto"/>
          <w:lang w:eastAsia="fr-FR"/>
        </w:rPr>
      </w:pPr>
      <w:r w:rsidRPr="003C100F">
        <w:rPr>
          <w:rFonts w:eastAsia="Times New Roman"/>
          <w:b/>
          <w:bCs/>
          <w:color w:val="auto"/>
          <w:lang w:eastAsia="fr-FR"/>
        </w:rPr>
        <w:t>Sous-section 3 : Des prérogatives et obligations</w:t>
      </w:r>
    </w:p>
    <w:p w14:paraId="37F44DE3" w14:textId="3587671E" w:rsidR="00FE1CE2" w:rsidRPr="008461E1" w:rsidRDefault="00FE1CE2" w:rsidP="00FE1CE2">
      <w:pPr>
        <w:spacing w:before="100" w:beforeAutospacing="1" w:after="100" w:afterAutospacing="1"/>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74</w:t>
      </w:r>
      <w:r w:rsidRPr="008461E1">
        <w:rPr>
          <w:rFonts w:eastAsia="Times New Roman"/>
          <w:b/>
          <w:bCs/>
          <w:color w:val="auto"/>
          <w:lang w:eastAsia="fr-FR"/>
        </w:rPr>
        <w:t xml:space="preserve"> – Moyens matériels et logistiques</w:t>
      </w:r>
    </w:p>
    <w:p w14:paraId="123292CC"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et Contrôleurs doivent bénéficier de locaux fonctionnels, sécurisés et adaptés à l’accueil du public.</w:t>
      </w:r>
    </w:p>
    <w:p w14:paraId="325CC4CC" w14:textId="726D0C9C"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Ils disposent des moyens de transport nécessaires et sont remboursés des frais de mission selon les conditions fixées par voie réglementaire.</w:t>
      </w:r>
    </w:p>
    <w:p w14:paraId="2BF69CF4" w14:textId="3DA8FD26"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75</w:t>
      </w:r>
      <w:r w:rsidRPr="008461E1">
        <w:rPr>
          <w:rFonts w:eastAsia="Times New Roman"/>
          <w:b/>
          <w:bCs/>
          <w:color w:val="auto"/>
          <w:lang w:eastAsia="fr-FR"/>
        </w:rPr>
        <w:t xml:space="preserve"> – Pouvoirs d’accès et de visite</w:t>
      </w:r>
    </w:p>
    <w:p w14:paraId="5C89C304"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Munis de leur carte professionnelle, les Inspecteurs peuvent accéder, sans préavis, à toute heure, aux établissements soumis à leur contrôle.</w:t>
      </w:r>
    </w:p>
    <w:p w14:paraId="69C5067E"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Ils peuvent également pénétrer dans tout autre lieu qu’ils soupçonnent raisonnablement relever de leur compétence.</w:t>
      </w:r>
    </w:p>
    <w:p w14:paraId="2EF00420" w14:textId="27369614"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Sauf exception justifiée, ils informent l’employeur de leur présence.</w:t>
      </w:r>
    </w:p>
    <w:p w14:paraId="48DAFE0A" w14:textId="7CCFA863"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77</w:t>
      </w:r>
      <w:r w:rsidRPr="008461E1">
        <w:rPr>
          <w:rFonts w:eastAsia="Times New Roman"/>
          <w:b/>
          <w:bCs/>
          <w:color w:val="auto"/>
          <w:lang w:eastAsia="fr-FR"/>
        </w:rPr>
        <w:t xml:space="preserve"> – Dispositions spécifiques aux établissements militaires</w:t>
      </w:r>
    </w:p>
    <w:p w14:paraId="742849B1"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Dans les établissements militaires employant du personnel civil, un Inspecteur du Travail désigné par arrêté du chef du Gouvernement exerce le contrôle.</w:t>
      </w:r>
    </w:p>
    <w:p w14:paraId="1450AB3D" w14:textId="3AB8D5B8"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La liste des établissements concernés est fixée par instruction du chef du Gouvernement.</w:t>
      </w:r>
    </w:p>
    <w:p w14:paraId="75C60252" w14:textId="3A7FFAF5"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7</w:t>
      </w:r>
      <w:r w:rsidRPr="008461E1">
        <w:rPr>
          <w:rFonts w:eastAsia="Times New Roman"/>
          <w:b/>
          <w:bCs/>
          <w:color w:val="auto"/>
          <w:lang w:eastAsia="fr-FR"/>
        </w:rPr>
        <w:t>8 – Recours à l’assistance technique</w:t>
      </w:r>
    </w:p>
    <w:p w14:paraId="485408B6"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L’Inspecteur du Travail peut se faire assister :</w:t>
      </w:r>
    </w:p>
    <w:p w14:paraId="5ADF10F2" w14:textId="06AEF59B" w:rsidR="00FE1CE2" w:rsidRPr="008461E1" w:rsidRDefault="00D03ABF" w:rsidP="00A5731C">
      <w:pPr>
        <w:numPr>
          <w:ilvl w:val="0"/>
          <w:numId w:val="223"/>
        </w:numPr>
        <w:spacing w:before="100" w:beforeAutospacing="1" w:after="100" w:afterAutospacing="1"/>
        <w:jc w:val="both"/>
        <w:rPr>
          <w:rFonts w:eastAsia="Times New Roman"/>
          <w:color w:val="auto"/>
          <w:lang w:eastAsia="fr-FR"/>
        </w:rPr>
      </w:pPr>
      <w:r w:rsidRPr="008461E1">
        <w:rPr>
          <w:rFonts w:eastAsia="Times New Roman"/>
          <w:color w:val="auto"/>
          <w:lang w:eastAsia="fr-FR"/>
        </w:rPr>
        <w:t>de médecins, techniciens spécialisés ou experts en hygiène et sécurité ;</w:t>
      </w:r>
    </w:p>
    <w:p w14:paraId="26A25788" w14:textId="77777777" w:rsidR="00D03ABF" w:rsidRPr="008461E1" w:rsidRDefault="00D03ABF" w:rsidP="00A5731C">
      <w:pPr>
        <w:numPr>
          <w:ilvl w:val="0"/>
          <w:numId w:val="223"/>
        </w:numPr>
        <w:spacing w:before="100" w:beforeAutospacing="1" w:after="100" w:afterAutospacing="1"/>
        <w:jc w:val="both"/>
        <w:rPr>
          <w:rFonts w:eastAsia="Times New Roman"/>
          <w:color w:val="auto"/>
          <w:lang w:eastAsia="fr-FR"/>
        </w:rPr>
      </w:pPr>
      <w:r w:rsidRPr="008461E1">
        <w:rPr>
          <w:rFonts w:eastAsia="Times New Roman"/>
          <w:color w:val="auto"/>
          <w:lang w:eastAsia="fr-FR"/>
        </w:rPr>
        <w:t>de délégués du personnel ou d’un interprète assermenté.</w:t>
      </w:r>
    </w:p>
    <w:p w14:paraId="3A9A0428" w14:textId="3D04D5CC"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Toutes ces personnes sont tenues au secret professionnel.</w:t>
      </w:r>
    </w:p>
    <w:p w14:paraId="611F6524" w14:textId="4656F8C1"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7</w:t>
      </w:r>
      <w:r w:rsidRPr="008461E1">
        <w:rPr>
          <w:rFonts w:eastAsia="Times New Roman"/>
          <w:b/>
          <w:bCs/>
          <w:color w:val="auto"/>
          <w:lang w:eastAsia="fr-FR"/>
        </w:rPr>
        <w:t>9 – Moyens d’enquête et de contrôle</w:t>
      </w:r>
    </w:p>
    <w:p w14:paraId="0C77ED86"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Dans le cadre de leurs fonctions, les Inspecteurs du Travail peuvent :</w:t>
      </w:r>
    </w:p>
    <w:p w14:paraId="6FDFE02E" w14:textId="019C1BC6" w:rsidR="00FE1CE2" w:rsidRPr="008461E1" w:rsidRDefault="00D03ABF" w:rsidP="00A5731C">
      <w:pPr>
        <w:numPr>
          <w:ilvl w:val="0"/>
          <w:numId w:val="224"/>
        </w:numPr>
        <w:spacing w:before="100" w:beforeAutospacing="1" w:after="100" w:afterAutospacing="1"/>
        <w:jc w:val="both"/>
        <w:rPr>
          <w:rFonts w:eastAsia="Times New Roman"/>
          <w:color w:val="auto"/>
          <w:lang w:eastAsia="fr-FR"/>
        </w:rPr>
      </w:pPr>
      <w:r w:rsidRPr="008461E1">
        <w:rPr>
          <w:rFonts w:eastAsia="Times New Roman"/>
          <w:color w:val="auto"/>
          <w:lang w:eastAsia="fr-FR"/>
        </w:rPr>
        <w:t>procéder à toute enquête, examen, interrogatoire ou constatation utile ;</w:t>
      </w:r>
    </w:p>
    <w:p w14:paraId="7AA82EE2" w14:textId="436C6BD4" w:rsidR="00FE1CE2" w:rsidRPr="008461E1" w:rsidRDefault="00D03ABF" w:rsidP="00A5731C">
      <w:pPr>
        <w:numPr>
          <w:ilvl w:val="0"/>
          <w:numId w:val="224"/>
        </w:numPr>
        <w:spacing w:before="100" w:beforeAutospacing="1" w:after="100" w:afterAutospacing="1"/>
        <w:jc w:val="both"/>
        <w:rPr>
          <w:rFonts w:eastAsia="Times New Roman"/>
          <w:color w:val="auto"/>
          <w:lang w:eastAsia="fr-FR"/>
        </w:rPr>
      </w:pPr>
      <w:r w:rsidRPr="008461E1">
        <w:rPr>
          <w:rFonts w:eastAsia="Times New Roman"/>
          <w:color w:val="auto"/>
          <w:lang w:eastAsia="fr-FR"/>
        </w:rPr>
        <w:t>consulter, obtenir et exiger la communication de tout document relatif au personnel ou à l’activité de l’entreprise (registre du personnel, bulletins de paie, contrats de travail, règlements intérieurs, etc.) ;</w:t>
      </w:r>
    </w:p>
    <w:p w14:paraId="211B7CC7" w14:textId="67414B65" w:rsidR="00FE1CE2" w:rsidRPr="008461E1" w:rsidRDefault="00D03ABF" w:rsidP="00A5731C">
      <w:pPr>
        <w:numPr>
          <w:ilvl w:val="0"/>
          <w:numId w:val="224"/>
        </w:numPr>
        <w:spacing w:before="100" w:beforeAutospacing="1" w:after="100" w:afterAutospacing="1"/>
        <w:jc w:val="both"/>
        <w:rPr>
          <w:rFonts w:eastAsia="Times New Roman"/>
          <w:color w:val="auto"/>
          <w:lang w:eastAsia="fr-FR"/>
        </w:rPr>
      </w:pPr>
      <w:r w:rsidRPr="008461E1">
        <w:rPr>
          <w:rFonts w:eastAsia="Times New Roman"/>
          <w:color w:val="auto"/>
          <w:lang w:eastAsia="fr-FR"/>
        </w:rPr>
        <w:t>prélever, en présence de l’employeur ou de son représentant et contre reçu, des échantillons de substances ou matières manipulées en vue d’analyses techniques ou sanitaires.</w:t>
      </w:r>
    </w:p>
    <w:p w14:paraId="368EAEB1" w14:textId="24B782E9"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0 – Hygiène, sécurité et conditions de travail</w:t>
      </w:r>
    </w:p>
    <w:p w14:paraId="4EF65D2C" w14:textId="2E225111"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Les missions de l’Inspection du Travail en matière d’hygiène, de sécurité et de conditions de travail s’exercent conformément aux dispositions prévues aux articles 2</w:t>
      </w:r>
      <w:r w:rsidR="00031054">
        <w:rPr>
          <w:rFonts w:eastAsia="Times New Roman"/>
          <w:color w:val="auto"/>
          <w:lang w:eastAsia="fr-FR"/>
        </w:rPr>
        <w:t>86</w:t>
      </w:r>
      <w:r w:rsidRPr="008461E1">
        <w:rPr>
          <w:rFonts w:eastAsia="Times New Roman"/>
          <w:color w:val="auto"/>
          <w:lang w:eastAsia="fr-FR"/>
        </w:rPr>
        <w:t>, 2</w:t>
      </w:r>
      <w:r w:rsidR="00031054">
        <w:rPr>
          <w:rFonts w:eastAsia="Times New Roman"/>
          <w:color w:val="auto"/>
          <w:lang w:eastAsia="fr-FR"/>
        </w:rPr>
        <w:t>94</w:t>
      </w:r>
      <w:r w:rsidRPr="008461E1">
        <w:rPr>
          <w:rFonts w:eastAsia="Times New Roman"/>
          <w:color w:val="auto"/>
          <w:lang w:eastAsia="fr-FR"/>
        </w:rPr>
        <w:t>, 2</w:t>
      </w:r>
      <w:r w:rsidR="00031054">
        <w:rPr>
          <w:rFonts w:eastAsia="Times New Roman"/>
          <w:color w:val="auto"/>
          <w:lang w:eastAsia="fr-FR"/>
        </w:rPr>
        <w:t>95</w:t>
      </w:r>
      <w:r w:rsidRPr="008461E1">
        <w:rPr>
          <w:rFonts w:eastAsia="Times New Roman"/>
          <w:color w:val="auto"/>
          <w:lang w:eastAsia="fr-FR"/>
        </w:rPr>
        <w:t>, 2</w:t>
      </w:r>
      <w:r w:rsidR="00031054">
        <w:rPr>
          <w:rFonts w:eastAsia="Times New Roman"/>
          <w:color w:val="auto"/>
          <w:lang w:eastAsia="fr-FR"/>
        </w:rPr>
        <w:t>96</w:t>
      </w:r>
      <w:r w:rsidRPr="008461E1">
        <w:rPr>
          <w:rFonts w:eastAsia="Times New Roman"/>
          <w:color w:val="auto"/>
          <w:lang w:eastAsia="fr-FR"/>
        </w:rPr>
        <w:t xml:space="preserve"> et 2</w:t>
      </w:r>
      <w:r w:rsidR="00031054">
        <w:rPr>
          <w:rFonts w:eastAsia="Times New Roman"/>
          <w:color w:val="auto"/>
          <w:lang w:eastAsia="fr-FR"/>
        </w:rPr>
        <w:t>97</w:t>
      </w:r>
      <w:r w:rsidRPr="008461E1">
        <w:rPr>
          <w:rFonts w:eastAsia="Times New Roman"/>
          <w:color w:val="auto"/>
          <w:lang w:eastAsia="fr-FR"/>
        </w:rPr>
        <w:t xml:space="preserve"> du présent Code.</w:t>
      </w:r>
    </w:p>
    <w:p w14:paraId="1AD09252" w14:textId="1B146B91"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peuvent, en tant que de besoin, ordonner des mesures correctives immédiates.</w:t>
      </w:r>
    </w:p>
    <w:p w14:paraId="4E8A1B58" w14:textId="59E98E8B"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1 – Pouvoirs d’injonction</w:t>
      </w:r>
    </w:p>
    <w:p w14:paraId="2347EAB8"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du Travail peuvent ordonner par écrit :</w:t>
      </w:r>
    </w:p>
    <w:p w14:paraId="19044FF7" w14:textId="1BF29A91" w:rsidR="00FE1CE2" w:rsidRPr="008461E1" w:rsidRDefault="00D03ABF" w:rsidP="00A5731C">
      <w:pPr>
        <w:numPr>
          <w:ilvl w:val="0"/>
          <w:numId w:val="225"/>
        </w:numPr>
        <w:spacing w:before="100" w:beforeAutospacing="1" w:after="100" w:afterAutospacing="1"/>
        <w:jc w:val="both"/>
        <w:rPr>
          <w:rFonts w:eastAsia="Times New Roman"/>
          <w:color w:val="auto"/>
          <w:lang w:eastAsia="fr-FR"/>
        </w:rPr>
      </w:pPr>
      <w:r w:rsidRPr="008461E1">
        <w:rPr>
          <w:rFonts w:eastAsia="Times New Roman"/>
          <w:color w:val="auto"/>
          <w:lang w:eastAsia="fr-FR"/>
        </w:rPr>
        <w:t>l’affichage obligatoire des textes légaux, règlements intérieurs, horaires ou instructions dans les lieux de travail ;</w:t>
      </w:r>
    </w:p>
    <w:p w14:paraId="557C7645" w14:textId="05F5EB44" w:rsidR="00FE1CE2" w:rsidRPr="008461E1" w:rsidRDefault="00D03ABF" w:rsidP="00A5731C">
      <w:pPr>
        <w:numPr>
          <w:ilvl w:val="0"/>
          <w:numId w:val="225"/>
        </w:numPr>
        <w:spacing w:before="100" w:beforeAutospacing="1" w:after="100" w:afterAutospacing="1"/>
        <w:jc w:val="both"/>
        <w:rPr>
          <w:rFonts w:eastAsia="Times New Roman"/>
          <w:color w:val="auto"/>
          <w:lang w:eastAsia="fr-FR"/>
        </w:rPr>
      </w:pPr>
      <w:r w:rsidRPr="008461E1">
        <w:rPr>
          <w:rFonts w:eastAsia="Times New Roman"/>
          <w:color w:val="auto"/>
          <w:lang w:eastAsia="fr-FR"/>
        </w:rPr>
        <w:t>toute mesure de nature à faire cesser ou prévenir une situation de travail illicite ou dangereuse.</w:t>
      </w:r>
    </w:p>
    <w:p w14:paraId="22D2101B" w14:textId="72349CD0"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2 – Constatation des infractions</w:t>
      </w:r>
    </w:p>
    <w:p w14:paraId="464F49B3"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du Travail ont qualité pour constater toute infraction aux dispositions législatives, réglementaires ou conventionnelles relatives au droit du travail.</w:t>
      </w:r>
    </w:p>
    <w:p w14:paraId="480EBD24"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À cette fin, ils peuvent dresser procès-verbal, lequel fait foi jusqu’à preuve du contraire par inscription de faux.</w:t>
      </w:r>
    </w:p>
    <w:p w14:paraId="6FC0A9E2" w14:textId="1C17AB74"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procès-verbaux sont :</w:t>
      </w:r>
    </w:p>
    <w:p w14:paraId="4D422748" w14:textId="0BA9220B" w:rsidR="00FE1CE2" w:rsidRPr="008461E1" w:rsidRDefault="00D03ABF" w:rsidP="00A5731C">
      <w:pPr>
        <w:numPr>
          <w:ilvl w:val="0"/>
          <w:numId w:val="226"/>
        </w:numPr>
        <w:spacing w:before="100" w:beforeAutospacing="1" w:after="100" w:afterAutospacing="1"/>
        <w:jc w:val="both"/>
        <w:rPr>
          <w:rFonts w:eastAsia="Times New Roman"/>
          <w:color w:val="auto"/>
          <w:lang w:eastAsia="fr-FR"/>
        </w:rPr>
      </w:pPr>
      <w:r w:rsidRPr="008461E1">
        <w:rPr>
          <w:rFonts w:eastAsia="Times New Roman"/>
          <w:color w:val="auto"/>
          <w:lang w:eastAsia="fr-FR"/>
        </w:rPr>
        <w:t>transmis au procureur de la république territorialement compétent dans un délai de dix (10) jours à compter de leur clôture ;</w:t>
      </w:r>
    </w:p>
    <w:p w14:paraId="7DE9C972" w14:textId="74EF74F0" w:rsidR="00FE1CE2" w:rsidRPr="008461E1" w:rsidRDefault="00D03ABF" w:rsidP="00A5731C">
      <w:pPr>
        <w:numPr>
          <w:ilvl w:val="0"/>
          <w:numId w:val="226"/>
        </w:numPr>
        <w:spacing w:before="100" w:beforeAutospacing="1" w:after="100" w:afterAutospacing="1"/>
        <w:jc w:val="both"/>
        <w:rPr>
          <w:rFonts w:eastAsia="Times New Roman"/>
          <w:color w:val="auto"/>
          <w:lang w:eastAsia="fr-FR"/>
        </w:rPr>
      </w:pPr>
      <w:r w:rsidRPr="008461E1">
        <w:rPr>
          <w:rFonts w:eastAsia="Times New Roman"/>
          <w:color w:val="auto"/>
          <w:lang w:eastAsia="fr-FR"/>
        </w:rPr>
        <w:t>communiqués, à titre d’information, à la partie concernée, au ministre chargé du travail et au directeur du travail ;</w:t>
      </w:r>
    </w:p>
    <w:p w14:paraId="296956A8" w14:textId="1C2E8235" w:rsidR="00D03ABF" w:rsidRPr="008461E1" w:rsidRDefault="00D03ABF" w:rsidP="00A5731C">
      <w:pPr>
        <w:numPr>
          <w:ilvl w:val="0"/>
          <w:numId w:val="226"/>
        </w:numPr>
        <w:spacing w:before="100" w:beforeAutospacing="1" w:after="100" w:afterAutospacing="1"/>
        <w:jc w:val="both"/>
        <w:rPr>
          <w:rFonts w:eastAsia="Times New Roman"/>
          <w:color w:val="auto"/>
          <w:lang w:eastAsia="fr-FR"/>
        </w:rPr>
      </w:pPr>
      <w:r w:rsidRPr="008461E1">
        <w:rPr>
          <w:rFonts w:eastAsia="Times New Roman"/>
          <w:color w:val="auto"/>
          <w:lang w:eastAsia="fr-FR"/>
        </w:rPr>
        <w:t>conservés dans les archives de l’inspection du Travail concernée.</w:t>
      </w:r>
    </w:p>
    <w:p w14:paraId="0CE227E2" w14:textId="492E3FB3"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sont informés du suivi judiciaire réservé à leurs procès-verbaux.</w:t>
      </w:r>
    </w:p>
    <w:p w14:paraId="5B20BA2E" w14:textId="6B63765E"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3 – Coordination avec les autorités judiciaires</w:t>
      </w:r>
    </w:p>
    <w:p w14:paraId="11934F94"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prérogatives de l’Inspection du Travail s’exercent sans préjudice des compétences attribuées aux officiers de police judiciaire pour la constatation et la poursuite des infractions de droit commun relevant du Code pénal.</w:t>
      </w:r>
    </w:p>
    <w:p w14:paraId="5B60A493" w14:textId="3EFE39F6"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4 – Serment professionnel</w:t>
      </w:r>
    </w:p>
    <w:p w14:paraId="3F45E4CD"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Avant d’entrer en fonction, les Inspecteurs et Contrôleurs du Travail prêtent serment devant la Cour d’appel territorialement compétente, selon la formule légale.</w:t>
      </w:r>
    </w:p>
    <w:p w14:paraId="25968401" w14:textId="51ECFDD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violation du serment engage la responsabilité disciplinaire et pénale de l’agent concerné.</w:t>
      </w:r>
    </w:p>
    <w:p w14:paraId="1A52E3B9" w14:textId="0AA7974D"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5 – Devoir de confidentialité</w:t>
      </w:r>
    </w:p>
    <w:p w14:paraId="0BD30DD4"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Inspecteurs, Contrôleurs et Médecins-Inspecteurs du Travail sont astreints au secret professionnel.</w:t>
      </w:r>
    </w:p>
    <w:p w14:paraId="78F6DD03" w14:textId="639E7B54"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Ils doivent respecter la confidentialité des plaintes, dénonciations ou informations relatives :</w:t>
      </w:r>
    </w:p>
    <w:p w14:paraId="3189ADC2" w14:textId="12A47595" w:rsidR="00FE1CE2" w:rsidRPr="008461E1" w:rsidRDefault="00D03ABF" w:rsidP="00A5731C">
      <w:pPr>
        <w:numPr>
          <w:ilvl w:val="0"/>
          <w:numId w:val="227"/>
        </w:num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aux dysfonctionnements techniques ou organisationnels ;</w:t>
      </w:r>
    </w:p>
    <w:p w14:paraId="09DBB416" w14:textId="0324BB83" w:rsidR="00FE1CE2" w:rsidRPr="008461E1" w:rsidRDefault="00D03ABF" w:rsidP="00A5731C">
      <w:pPr>
        <w:numPr>
          <w:ilvl w:val="0"/>
          <w:numId w:val="227"/>
        </w:numPr>
        <w:spacing w:before="100" w:beforeAutospacing="1" w:after="100" w:afterAutospacing="1"/>
        <w:jc w:val="both"/>
        <w:rPr>
          <w:rFonts w:eastAsia="Times New Roman"/>
          <w:color w:val="auto"/>
          <w:lang w:eastAsia="fr-FR"/>
        </w:rPr>
      </w:pPr>
      <w:r w:rsidRPr="008461E1">
        <w:rPr>
          <w:rFonts w:eastAsia="Times New Roman"/>
          <w:color w:val="auto"/>
          <w:lang w:eastAsia="fr-FR"/>
        </w:rPr>
        <w:t>aux conditions de travail dangereuses ;</w:t>
      </w:r>
    </w:p>
    <w:p w14:paraId="4C9863D8" w14:textId="5FEA13F9" w:rsidR="00FE1CE2" w:rsidRPr="008461E1" w:rsidRDefault="00D03ABF" w:rsidP="00A5731C">
      <w:pPr>
        <w:numPr>
          <w:ilvl w:val="0"/>
          <w:numId w:val="227"/>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aux violations des </w:t>
      </w:r>
      <w:r w:rsidR="00FE1CE2" w:rsidRPr="008461E1">
        <w:rPr>
          <w:rFonts w:eastAsia="Times New Roman"/>
          <w:color w:val="auto"/>
          <w:lang w:eastAsia="fr-FR"/>
        </w:rPr>
        <w:t>règles de droit du travail.</w:t>
      </w:r>
    </w:p>
    <w:p w14:paraId="0D3B239F" w14:textId="4B083C99"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6 – Incompatibilités</w:t>
      </w:r>
    </w:p>
    <w:p w14:paraId="320D2EF8" w14:textId="77777777" w:rsidR="00D03ABF"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Il est interdit à tout Inspecteur, Contrôleur ou Médecin-Inspecteur du Travail de détenir, directement ou indirectement, un intérêt personnel dans une entreprise ou un établissement soumis à leur contrôle.</w:t>
      </w:r>
    </w:p>
    <w:p w14:paraId="30D24F8C" w14:textId="407C0A40"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infraction à cette règle entraîne des sanctions disciplinaires et pénales.</w:t>
      </w:r>
    </w:p>
    <w:p w14:paraId="785DEC5C" w14:textId="4E436A35" w:rsidR="00FE1CE2" w:rsidRPr="008461E1" w:rsidRDefault="00FE1CE2" w:rsidP="003C100F">
      <w:pPr>
        <w:spacing w:before="100" w:beforeAutospacing="1" w:after="100" w:afterAutospacing="1"/>
        <w:jc w:val="both"/>
        <w:outlineLvl w:val="1"/>
        <w:rPr>
          <w:rFonts w:eastAsia="Times New Roman"/>
          <w:b/>
          <w:bCs/>
          <w:color w:val="auto"/>
          <w:lang w:eastAsia="fr-FR"/>
        </w:rPr>
      </w:pPr>
      <w:r w:rsidRPr="008461E1">
        <w:rPr>
          <w:rFonts w:eastAsia="Times New Roman"/>
          <w:b/>
          <w:bCs/>
          <w:color w:val="auto"/>
          <w:lang w:eastAsia="fr-FR"/>
        </w:rPr>
        <w:t xml:space="preserve">Section </w:t>
      </w:r>
      <w:r w:rsidR="00944E03" w:rsidRPr="008461E1">
        <w:rPr>
          <w:rFonts w:eastAsia="Times New Roman"/>
          <w:b/>
          <w:bCs/>
          <w:color w:val="auto"/>
          <w:lang w:eastAsia="fr-FR"/>
        </w:rPr>
        <w:t>4</w:t>
      </w:r>
      <w:r w:rsidRPr="008461E1">
        <w:rPr>
          <w:rFonts w:eastAsia="Times New Roman"/>
          <w:b/>
          <w:bCs/>
          <w:color w:val="auto"/>
          <w:lang w:eastAsia="fr-FR"/>
        </w:rPr>
        <w:t xml:space="preserve"> : Renforcement des capacités de l’Inspection du travail</w:t>
      </w:r>
    </w:p>
    <w:p w14:paraId="46418A58" w14:textId="09A8798E"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7 – Missions renforcées de l’Inspection du travail</w:t>
      </w:r>
    </w:p>
    <w:p w14:paraId="5B6534CC"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L’Inspection du travail est investie d’une mission élargie visant à :</w:t>
      </w:r>
    </w:p>
    <w:p w14:paraId="54A7665A" w14:textId="1955F733" w:rsidR="00FE1CE2" w:rsidRPr="008461E1" w:rsidRDefault="00D03ABF" w:rsidP="00A5731C">
      <w:pPr>
        <w:numPr>
          <w:ilvl w:val="0"/>
          <w:numId w:val="228"/>
        </w:numPr>
        <w:spacing w:before="100" w:beforeAutospacing="1" w:after="100" w:afterAutospacing="1"/>
        <w:jc w:val="both"/>
        <w:rPr>
          <w:rFonts w:eastAsia="Times New Roman"/>
          <w:color w:val="auto"/>
          <w:lang w:eastAsia="fr-FR"/>
        </w:rPr>
      </w:pPr>
      <w:r w:rsidRPr="008461E1">
        <w:rPr>
          <w:rFonts w:eastAsia="Times New Roman"/>
          <w:color w:val="auto"/>
          <w:lang w:eastAsia="fr-FR"/>
        </w:rPr>
        <w:t>assurer l’application effective de la législation sociale ;</w:t>
      </w:r>
    </w:p>
    <w:p w14:paraId="350E6848" w14:textId="1E435D8B" w:rsidR="00FE1CE2" w:rsidRPr="008461E1" w:rsidRDefault="00D03ABF" w:rsidP="00A5731C">
      <w:pPr>
        <w:numPr>
          <w:ilvl w:val="0"/>
          <w:numId w:val="228"/>
        </w:numPr>
        <w:spacing w:before="100" w:beforeAutospacing="1" w:after="100" w:afterAutospacing="1"/>
        <w:jc w:val="both"/>
        <w:rPr>
          <w:rFonts w:eastAsia="Times New Roman"/>
          <w:color w:val="auto"/>
          <w:lang w:eastAsia="fr-FR"/>
        </w:rPr>
      </w:pPr>
      <w:r w:rsidRPr="008461E1">
        <w:rPr>
          <w:rFonts w:eastAsia="Times New Roman"/>
          <w:color w:val="auto"/>
          <w:lang w:eastAsia="fr-FR"/>
        </w:rPr>
        <w:t>protéger les droits fondamentaux des travailleurs ;</w:t>
      </w:r>
    </w:p>
    <w:p w14:paraId="04C366FB" w14:textId="52EB8723" w:rsidR="00FE1CE2" w:rsidRPr="008461E1" w:rsidRDefault="00D03ABF" w:rsidP="00A5731C">
      <w:pPr>
        <w:numPr>
          <w:ilvl w:val="0"/>
          <w:numId w:val="228"/>
        </w:numPr>
        <w:spacing w:before="100" w:beforeAutospacing="1" w:after="100" w:afterAutospacing="1"/>
        <w:jc w:val="both"/>
        <w:rPr>
          <w:rFonts w:eastAsia="Times New Roman"/>
          <w:color w:val="auto"/>
          <w:lang w:eastAsia="fr-FR"/>
        </w:rPr>
      </w:pPr>
      <w:r w:rsidRPr="008461E1">
        <w:rPr>
          <w:rFonts w:eastAsia="Times New Roman"/>
          <w:color w:val="auto"/>
          <w:lang w:eastAsia="fr-FR"/>
        </w:rPr>
        <w:t>prévenir les conflits du travail ;</w:t>
      </w:r>
    </w:p>
    <w:p w14:paraId="57524FF9" w14:textId="4A97FE92" w:rsidR="00FE1CE2" w:rsidRPr="008461E1" w:rsidRDefault="00D03ABF" w:rsidP="00A5731C">
      <w:pPr>
        <w:numPr>
          <w:ilvl w:val="0"/>
          <w:numId w:val="228"/>
        </w:numPr>
        <w:spacing w:before="100" w:beforeAutospacing="1" w:after="100" w:afterAutospacing="1"/>
        <w:jc w:val="both"/>
        <w:rPr>
          <w:rFonts w:eastAsia="Times New Roman"/>
          <w:color w:val="auto"/>
          <w:lang w:eastAsia="fr-FR"/>
        </w:rPr>
      </w:pPr>
      <w:r w:rsidRPr="008461E1">
        <w:rPr>
          <w:rFonts w:eastAsia="Times New Roman"/>
          <w:color w:val="auto"/>
          <w:lang w:eastAsia="fr-FR"/>
        </w:rPr>
        <w:t>promouvoir un dialogue social constructif et équilibré au sein des milieux professionnels.</w:t>
      </w:r>
    </w:p>
    <w:p w14:paraId="0BD2E46B" w14:textId="3FA44338"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8 – Formation professionnelle continue</w:t>
      </w:r>
    </w:p>
    <w:p w14:paraId="349191FF"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L’État garantit une formation initiale et continue des Inspecteurs, Contrôleurs et Médecins-Inspecteurs du Travail.</w:t>
      </w:r>
      <w:r w:rsidRPr="008461E1">
        <w:rPr>
          <w:rFonts w:eastAsia="Times New Roman"/>
          <w:color w:val="auto"/>
          <w:lang w:eastAsia="fr-FR"/>
        </w:rPr>
        <w:br/>
        <w:t>Cette formation porte notamment sur :</w:t>
      </w:r>
    </w:p>
    <w:p w14:paraId="4F9AB528" w14:textId="6935D0EF" w:rsidR="00FE1CE2" w:rsidRPr="008461E1" w:rsidRDefault="00D03ABF" w:rsidP="00A5731C">
      <w:pPr>
        <w:numPr>
          <w:ilvl w:val="0"/>
          <w:numId w:val="229"/>
        </w:numPr>
        <w:spacing w:before="100" w:beforeAutospacing="1" w:after="100" w:afterAutospacing="1"/>
        <w:jc w:val="both"/>
        <w:rPr>
          <w:rFonts w:eastAsia="Times New Roman"/>
          <w:color w:val="auto"/>
          <w:lang w:eastAsia="fr-FR"/>
        </w:rPr>
      </w:pPr>
      <w:r w:rsidRPr="008461E1">
        <w:rPr>
          <w:rFonts w:eastAsia="Times New Roman"/>
          <w:color w:val="auto"/>
          <w:lang w:eastAsia="fr-FR"/>
        </w:rPr>
        <w:t>l’évolution du droit national et international du travail ;</w:t>
      </w:r>
    </w:p>
    <w:p w14:paraId="7D24B158" w14:textId="3C2DCE6E" w:rsidR="00FE1CE2" w:rsidRPr="008461E1" w:rsidRDefault="00D03ABF" w:rsidP="00A5731C">
      <w:pPr>
        <w:numPr>
          <w:ilvl w:val="0"/>
          <w:numId w:val="229"/>
        </w:numPr>
        <w:spacing w:before="100" w:beforeAutospacing="1" w:after="100" w:afterAutospacing="1"/>
        <w:jc w:val="both"/>
        <w:rPr>
          <w:rFonts w:eastAsia="Times New Roman"/>
          <w:color w:val="auto"/>
          <w:lang w:eastAsia="fr-FR"/>
        </w:rPr>
      </w:pPr>
      <w:r w:rsidRPr="008461E1">
        <w:rPr>
          <w:rFonts w:eastAsia="Times New Roman"/>
          <w:color w:val="auto"/>
          <w:lang w:eastAsia="fr-FR"/>
        </w:rPr>
        <w:t>les techniques d’inspection et de médiation ;</w:t>
      </w:r>
    </w:p>
    <w:p w14:paraId="0290F4C5" w14:textId="77777777" w:rsidR="00D03ABF" w:rsidRPr="008461E1" w:rsidRDefault="00D03ABF" w:rsidP="00A5731C">
      <w:pPr>
        <w:numPr>
          <w:ilvl w:val="0"/>
          <w:numId w:val="229"/>
        </w:numPr>
        <w:spacing w:before="100" w:beforeAutospacing="1" w:after="100" w:afterAutospacing="1"/>
        <w:jc w:val="both"/>
        <w:rPr>
          <w:rFonts w:eastAsia="Times New Roman"/>
          <w:color w:val="auto"/>
          <w:lang w:eastAsia="fr-FR"/>
        </w:rPr>
      </w:pPr>
      <w:r w:rsidRPr="008461E1">
        <w:rPr>
          <w:rFonts w:eastAsia="Times New Roman"/>
          <w:color w:val="auto"/>
          <w:lang w:eastAsia="fr-FR"/>
        </w:rPr>
        <w:t>les compétences éthiques et relationnelles.</w:t>
      </w:r>
    </w:p>
    <w:p w14:paraId="03B479CE" w14:textId="0E0ACE6F"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Un programme national de formation est défini par arrêté conjoint du Ministre chargé du Travail et du Ministre chargé de la Fonction publique.</w:t>
      </w:r>
    </w:p>
    <w:p w14:paraId="3DB178A0" w14:textId="503BC29A"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8</w:t>
      </w:r>
      <w:r w:rsidRPr="008461E1">
        <w:rPr>
          <w:rFonts w:eastAsia="Times New Roman"/>
          <w:b/>
          <w:bCs/>
          <w:color w:val="auto"/>
          <w:lang w:eastAsia="fr-FR"/>
        </w:rPr>
        <w:t>9 – Moyens matériels, logistiques et financiers</w:t>
      </w:r>
    </w:p>
    <w:p w14:paraId="5C6D7315"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L’État met à disposition de l’Inspection du Travail les ressources nécessaires à l’exercice de ses missions.</w:t>
      </w:r>
      <w:r w:rsidRPr="008461E1">
        <w:rPr>
          <w:rFonts w:eastAsia="Times New Roman"/>
          <w:color w:val="auto"/>
          <w:lang w:eastAsia="fr-FR"/>
        </w:rPr>
        <w:br/>
        <w:t>Cela inclut notamment :</w:t>
      </w:r>
    </w:p>
    <w:p w14:paraId="6DE4C81D" w14:textId="33AF0383" w:rsidR="00FE1CE2" w:rsidRPr="008461E1" w:rsidRDefault="00D03ABF" w:rsidP="00A5731C">
      <w:pPr>
        <w:numPr>
          <w:ilvl w:val="0"/>
          <w:numId w:val="230"/>
        </w:numPr>
        <w:spacing w:before="100" w:beforeAutospacing="1" w:after="100" w:afterAutospacing="1"/>
        <w:jc w:val="both"/>
        <w:rPr>
          <w:rFonts w:eastAsia="Times New Roman"/>
          <w:color w:val="auto"/>
          <w:lang w:eastAsia="fr-FR"/>
        </w:rPr>
      </w:pPr>
      <w:r w:rsidRPr="008461E1">
        <w:rPr>
          <w:rFonts w:eastAsia="Times New Roman"/>
          <w:color w:val="auto"/>
          <w:lang w:eastAsia="fr-FR"/>
        </w:rPr>
        <w:t>des moyens de transport fonctionnels et sécurisés ;</w:t>
      </w:r>
    </w:p>
    <w:p w14:paraId="7CDDF86B" w14:textId="4ED682E2" w:rsidR="00FE1CE2" w:rsidRPr="008461E1" w:rsidRDefault="00D03ABF" w:rsidP="00A5731C">
      <w:pPr>
        <w:numPr>
          <w:ilvl w:val="0"/>
          <w:numId w:val="230"/>
        </w:numPr>
        <w:spacing w:before="100" w:beforeAutospacing="1" w:after="100" w:afterAutospacing="1"/>
        <w:jc w:val="both"/>
        <w:rPr>
          <w:rFonts w:eastAsia="Times New Roman"/>
          <w:color w:val="auto"/>
          <w:lang w:eastAsia="fr-FR"/>
        </w:rPr>
      </w:pPr>
      <w:r w:rsidRPr="008461E1">
        <w:rPr>
          <w:rFonts w:eastAsia="Times New Roman"/>
          <w:color w:val="auto"/>
          <w:lang w:eastAsia="fr-FR"/>
        </w:rPr>
        <w:t>des équipements informatiques adaptés et connectés à un système centralisé de traitement de l’information ;</w:t>
      </w:r>
    </w:p>
    <w:p w14:paraId="6A9012AF" w14:textId="2BC80716" w:rsidR="00FE1CE2" w:rsidRPr="008461E1" w:rsidRDefault="00D03ABF" w:rsidP="00A5731C">
      <w:pPr>
        <w:numPr>
          <w:ilvl w:val="0"/>
          <w:numId w:val="230"/>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un budget annuel d’intervention pour les activités de terrain, les campagnes de prévention, de sensibilisation </w:t>
      </w:r>
      <w:r w:rsidR="00FE1CE2" w:rsidRPr="008461E1">
        <w:rPr>
          <w:rFonts w:eastAsia="Times New Roman"/>
          <w:color w:val="auto"/>
          <w:lang w:eastAsia="fr-FR"/>
        </w:rPr>
        <w:t>et d’audit.</w:t>
      </w:r>
    </w:p>
    <w:p w14:paraId="3429C07B" w14:textId="2B0393BB"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0 – Couverture territoriale et accessibilité</w:t>
      </w:r>
    </w:p>
    <w:p w14:paraId="40CA00A8"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Afin de garantir une présence effective sur l’ensemble du territoire national, l’État :</w:t>
      </w:r>
    </w:p>
    <w:p w14:paraId="2087FBEF" w14:textId="4846490A" w:rsidR="00FE1CE2" w:rsidRPr="008461E1" w:rsidRDefault="00D03ABF" w:rsidP="00A5731C">
      <w:pPr>
        <w:numPr>
          <w:ilvl w:val="0"/>
          <w:numId w:val="231"/>
        </w:num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crée et dote des antennes régionales, départementales ou locales de l’inspection du travail, y compris dans les zones rurales et enclavées ;</w:t>
      </w:r>
    </w:p>
    <w:p w14:paraId="1BD8BD91" w14:textId="12576683" w:rsidR="00FE1CE2" w:rsidRPr="008461E1" w:rsidRDefault="00D03ABF" w:rsidP="00A5731C">
      <w:pPr>
        <w:numPr>
          <w:ilvl w:val="0"/>
          <w:numId w:val="231"/>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assure leur accessibilité au public, notamment par l’affichage d’informations pertinentes et la disponibilité </w:t>
      </w:r>
      <w:r w:rsidR="00FE1CE2" w:rsidRPr="008461E1">
        <w:rPr>
          <w:rFonts w:eastAsia="Times New Roman"/>
          <w:color w:val="auto"/>
          <w:lang w:eastAsia="fr-FR"/>
        </w:rPr>
        <w:t>de personnels qualifiés.</w:t>
      </w:r>
    </w:p>
    <w:p w14:paraId="64ED30ED" w14:textId="1F45192F"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1 – Coordination interinstitutionnelle</w:t>
      </w:r>
    </w:p>
    <w:p w14:paraId="7A7AD859"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L’Inspection du Travail coopère activement avec :</w:t>
      </w:r>
    </w:p>
    <w:p w14:paraId="55CACFE2" w14:textId="5043C0B6" w:rsidR="00FE1CE2" w:rsidRPr="008461E1" w:rsidRDefault="00D03ABF" w:rsidP="00A5731C">
      <w:pPr>
        <w:numPr>
          <w:ilvl w:val="0"/>
          <w:numId w:val="232"/>
        </w:numPr>
        <w:spacing w:before="100" w:beforeAutospacing="1" w:after="100" w:afterAutospacing="1"/>
        <w:jc w:val="both"/>
        <w:rPr>
          <w:rFonts w:eastAsia="Times New Roman"/>
          <w:color w:val="auto"/>
          <w:lang w:eastAsia="fr-FR"/>
        </w:rPr>
      </w:pPr>
      <w:r w:rsidRPr="008461E1">
        <w:rPr>
          <w:rFonts w:eastAsia="Times New Roman"/>
          <w:color w:val="auto"/>
          <w:lang w:eastAsia="fr-FR"/>
        </w:rPr>
        <w:t>les autres services de l’administration publique compétents en matière de travail, d’emploi, de sécurité sociale, de santé et d’éducation ;</w:t>
      </w:r>
    </w:p>
    <w:p w14:paraId="6095ED30" w14:textId="384D804C" w:rsidR="00FE1CE2" w:rsidRPr="008461E1" w:rsidRDefault="00D03ABF" w:rsidP="00A5731C">
      <w:pPr>
        <w:numPr>
          <w:ilvl w:val="0"/>
          <w:numId w:val="232"/>
        </w:numPr>
        <w:spacing w:before="100" w:beforeAutospacing="1" w:after="100" w:afterAutospacing="1"/>
        <w:jc w:val="both"/>
        <w:rPr>
          <w:rFonts w:eastAsia="Times New Roman"/>
          <w:color w:val="auto"/>
          <w:lang w:eastAsia="fr-FR"/>
        </w:rPr>
      </w:pPr>
      <w:r w:rsidRPr="008461E1">
        <w:rPr>
          <w:rFonts w:eastAsia="Times New Roman"/>
          <w:color w:val="auto"/>
          <w:lang w:eastAsia="fr-FR"/>
        </w:rPr>
        <w:t>les partenaires sociaux représentatifs ;</w:t>
      </w:r>
    </w:p>
    <w:p w14:paraId="31864A46" w14:textId="75A7953A" w:rsidR="00D03ABF" w:rsidRPr="008461E1" w:rsidRDefault="00D03ABF" w:rsidP="00A5731C">
      <w:pPr>
        <w:numPr>
          <w:ilvl w:val="0"/>
          <w:numId w:val="232"/>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organismes nationaux et internationaux engagés pour le travail décent, la gouvernance sociale et les droits </w:t>
      </w:r>
      <w:r w:rsidR="00FE1CE2" w:rsidRPr="008461E1">
        <w:rPr>
          <w:rFonts w:eastAsia="Times New Roman"/>
          <w:color w:val="auto"/>
          <w:lang w:eastAsia="fr-FR"/>
        </w:rPr>
        <w:t>humains</w:t>
      </w:r>
      <w:r w:rsidRPr="008461E1">
        <w:rPr>
          <w:rFonts w:eastAsia="Times New Roman"/>
          <w:color w:val="auto"/>
          <w:lang w:eastAsia="fr-FR"/>
        </w:rPr>
        <w:t>.</w:t>
      </w:r>
    </w:p>
    <w:p w14:paraId="72B92D57" w14:textId="07DC391F"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Cette coordination vise à favoriser la cohérence des actions, l’échange d’informations et la mutualisation des ressources.</w:t>
      </w:r>
    </w:p>
    <w:p w14:paraId="450D59D1" w14:textId="18C1682E"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2 – Indépendance et impartialité</w:t>
      </w:r>
    </w:p>
    <w:p w14:paraId="2C3B8077"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L’Inspection du Travail exerce ses missions de manière :</w:t>
      </w:r>
    </w:p>
    <w:p w14:paraId="01BC3165" w14:textId="2F96B654" w:rsidR="00FE1CE2" w:rsidRPr="008461E1" w:rsidRDefault="00D03ABF" w:rsidP="00A5731C">
      <w:pPr>
        <w:numPr>
          <w:ilvl w:val="0"/>
          <w:numId w:val="233"/>
        </w:numPr>
        <w:spacing w:before="100" w:beforeAutospacing="1" w:after="100" w:afterAutospacing="1"/>
        <w:jc w:val="both"/>
        <w:rPr>
          <w:rFonts w:eastAsia="Times New Roman"/>
          <w:color w:val="auto"/>
          <w:lang w:eastAsia="fr-FR"/>
        </w:rPr>
      </w:pPr>
      <w:r w:rsidRPr="008461E1">
        <w:rPr>
          <w:rFonts w:eastAsia="Times New Roman"/>
          <w:color w:val="auto"/>
          <w:lang w:eastAsia="fr-FR"/>
        </w:rPr>
        <w:t>indépendante, à l’abri de toute influence indue ;</w:t>
      </w:r>
    </w:p>
    <w:p w14:paraId="2BBFB334" w14:textId="23B9C11B" w:rsidR="00FE1CE2" w:rsidRPr="008461E1" w:rsidRDefault="00D03ABF" w:rsidP="00A5731C">
      <w:pPr>
        <w:numPr>
          <w:ilvl w:val="0"/>
          <w:numId w:val="233"/>
        </w:numPr>
        <w:spacing w:before="100" w:beforeAutospacing="1" w:after="100" w:afterAutospacing="1"/>
        <w:jc w:val="both"/>
        <w:rPr>
          <w:rFonts w:eastAsia="Times New Roman"/>
          <w:color w:val="auto"/>
          <w:lang w:eastAsia="fr-FR"/>
        </w:rPr>
      </w:pPr>
      <w:r w:rsidRPr="008461E1">
        <w:rPr>
          <w:rFonts w:eastAsia="Times New Roman"/>
          <w:color w:val="auto"/>
          <w:lang w:eastAsia="fr-FR"/>
        </w:rPr>
        <w:t>impartiale, dans le respect de l’équité entre les parties ;</w:t>
      </w:r>
    </w:p>
    <w:p w14:paraId="1C61046A" w14:textId="77777777" w:rsidR="00D03ABF" w:rsidRPr="008461E1" w:rsidRDefault="00D03ABF" w:rsidP="00A5731C">
      <w:pPr>
        <w:numPr>
          <w:ilvl w:val="0"/>
          <w:numId w:val="233"/>
        </w:numPr>
        <w:spacing w:before="100" w:beforeAutospacing="1" w:after="100" w:afterAutospacing="1"/>
        <w:jc w:val="both"/>
        <w:rPr>
          <w:rFonts w:eastAsia="Times New Roman"/>
          <w:color w:val="auto"/>
          <w:lang w:eastAsia="fr-FR"/>
        </w:rPr>
      </w:pPr>
      <w:r w:rsidRPr="008461E1">
        <w:rPr>
          <w:rFonts w:eastAsia="Times New Roman"/>
          <w:color w:val="auto"/>
          <w:lang w:eastAsia="fr-FR"/>
        </w:rPr>
        <w:t>transparente</w:t>
      </w:r>
      <w:r w:rsidR="00FE1CE2" w:rsidRPr="008461E1">
        <w:rPr>
          <w:rFonts w:eastAsia="Times New Roman"/>
          <w:color w:val="auto"/>
          <w:lang w:eastAsia="fr-FR"/>
        </w:rPr>
        <w:t xml:space="preserve">, dans la conduite de ses enquêtes et dans </w:t>
      </w:r>
      <w:r w:rsidRPr="008461E1">
        <w:rPr>
          <w:rFonts w:eastAsia="Times New Roman"/>
          <w:color w:val="auto"/>
          <w:lang w:eastAsia="fr-FR"/>
        </w:rPr>
        <w:t>la motivation de ses décisions.</w:t>
      </w:r>
    </w:p>
    <w:p w14:paraId="744A9E9E" w14:textId="50F3142C"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Elle veille au strict respect des principes de légalité, de neutralité et de confidentialité.</w:t>
      </w:r>
    </w:p>
    <w:p w14:paraId="6DB4043D" w14:textId="2CF47122"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3 – Rapport annuel d’activités</w:t>
      </w:r>
    </w:p>
    <w:p w14:paraId="2E138748"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Chaque année, l’Inspection du Travail établit un rapport national public retraçant :</w:t>
      </w:r>
    </w:p>
    <w:p w14:paraId="3E399705" w14:textId="1D870E7C" w:rsidR="00FE1CE2" w:rsidRPr="008461E1" w:rsidRDefault="00D03ABF" w:rsidP="00A5731C">
      <w:pPr>
        <w:numPr>
          <w:ilvl w:val="0"/>
          <w:numId w:val="234"/>
        </w:numPr>
        <w:spacing w:before="100" w:beforeAutospacing="1" w:after="100" w:afterAutospacing="1"/>
        <w:jc w:val="both"/>
        <w:rPr>
          <w:rFonts w:eastAsia="Times New Roman"/>
          <w:color w:val="auto"/>
          <w:lang w:eastAsia="fr-FR"/>
        </w:rPr>
      </w:pPr>
      <w:r w:rsidRPr="008461E1">
        <w:rPr>
          <w:rFonts w:eastAsia="Times New Roman"/>
          <w:color w:val="auto"/>
          <w:lang w:eastAsia="fr-FR"/>
        </w:rPr>
        <w:t>les interventions réalisées par région et par secteur ;</w:t>
      </w:r>
    </w:p>
    <w:p w14:paraId="426367B1" w14:textId="71882119" w:rsidR="00FE1CE2" w:rsidRPr="008461E1" w:rsidRDefault="00D03ABF" w:rsidP="00A5731C">
      <w:pPr>
        <w:numPr>
          <w:ilvl w:val="0"/>
          <w:numId w:val="234"/>
        </w:numPr>
        <w:spacing w:before="100" w:beforeAutospacing="1" w:after="100" w:afterAutospacing="1"/>
        <w:jc w:val="both"/>
        <w:rPr>
          <w:rFonts w:eastAsia="Times New Roman"/>
          <w:color w:val="auto"/>
          <w:lang w:eastAsia="fr-FR"/>
        </w:rPr>
      </w:pPr>
      <w:r w:rsidRPr="008461E1">
        <w:rPr>
          <w:rFonts w:eastAsia="Times New Roman"/>
          <w:color w:val="auto"/>
          <w:lang w:eastAsia="fr-FR"/>
        </w:rPr>
        <w:t>les infractions constatées et les suites données ;</w:t>
      </w:r>
    </w:p>
    <w:p w14:paraId="7A8DD913" w14:textId="41F99BEB" w:rsidR="00FE1CE2" w:rsidRPr="008461E1" w:rsidRDefault="00D03ABF" w:rsidP="00A5731C">
      <w:pPr>
        <w:numPr>
          <w:ilvl w:val="0"/>
          <w:numId w:val="234"/>
        </w:numPr>
        <w:spacing w:before="100" w:beforeAutospacing="1" w:after="100" w:afterAutospacing="1"/>
        <w:jc w:val="both"/>
        <w:rPr>
          <w:rFonts w:eastAsia="Times New Roman"/>
          <w:color w:val="auto"/>
          <w:lang w:eastAsia="fr-FR"/>
        </w:rPr>
      </w:pPr>
      <w:r w:rsidRPr="008461E1">
        <w:rPr>
          <w:rFonts w:eastAsia="Times New Roman"/>
          <w:color w:val="auto"/>
          <w:lang w:eastAsia="fr-FR"/>
        </w:rPr>
        <w:t>les indicateurs de performance ;</w:t>
      </w:r>
    </w:p>
    <w:p w14:paraId="2ECD9DB2" w14:textId="59F60CB5" w:rsidR="00FE1CE2" w:rsidRPr="008461E1" w:rsidRDefault="00D03ABF" w:rsidP="00A5731C">
      <w:pPr>
        <w:numPr>
          <w:ilvl w:val="0"/>
          <w:numId w:val="234"/>
        </w:numPr>
        <w:spacing w:before="100" w:beforeAutospacing="1" w:after="100" w:afterAutospacing="1"/>
        <w:jc w:val="both"/>
        <w:rPr>
          <w:rFonts w:eastAsia="Times New Roman"/>
          <w:color w:val="auto"/>
          <w:lang w:eastAsia="fr-FR"/>
        </w:rPr>
      </w:pPr>
      <w:r w:rsidRPr="008461E1">
        <w:rPr>
          <w:rFonts w:eastAsia="Times New Roman"/>
          <w:color w:val="auto"/>
          <w:lang w:eastAsia="fr-FR"/>
        </w:rPr>
        <w:t>les obstacles rencontrés dans l’exercice des missions ;</w:t>
      </w:r>
    </w:p>
    <w:p w14:paraId="21278FCE" w14:textId="26178978" w:rsidR="00FE1CE2" w:rsidRPr="008461E1" w:rsidRDefault="00D03ABF" w:rsidP="00A5731C">
      <w:pPr>
        <w:numPr>
          <w:ilvl w:val="0"/>
          <w:numId w:val="234"/>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propositions </w:t>
      </w:r>
      <w:r w:rsidR="00FE1CE2" w:rsidRPr="008461E1">
        <w:rPr>
          <w:rFonts w:eastAsia="Times New Roman"/>
          <w:color w:val="auto"/>
          <w:lang w:eastAsia="fr-FR"/>
        </w:rPr>
        <w:t>d’amélioration du dispositif de contrôle.</w:t>
      </w:r>
    </w:p>
    <w:p w14:paraId="05C49906"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rapport est présenté par le Ministre chargé du Travail devant les instances nationales compétentes et transmis aux partenaires sociaux.</w:t>
      </w:r>
    </w:p>
    <w:p w14:paraId="622F1DB8" w14:textId="2D3228B9" w:rsidR="00FE1CE2" w:rsidRPr="008461E1" w:rsidRDefault="00FE1CE2"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4 – Sanctions en cas d’entrave à l’Inspection du travail</w:t>
      </w:r>
    </w:p>
    <w:p w14:paraId="449411EE" w14:textId="77777777" w:rsidR="00FE1CE2" w:rsidRPr="008461E1" w:rsidRDefault="00FE1CE2"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entrave à l’action de l’Inspection du Travail, notamment :</w:t>
      </w:r>
    </w:p>
    <w:p w14:paraId="7F80BB7D" w14:textId="68B5B59B" w:rsidR="00FE1CE2" w:rsidRPr="008461E1" w:rsidRDefault="00D03ABF" w:rsidP="00A5731C">
      <w:pPr>
        <w:numPr>
          <w:ilvl w:val="0"/>
          <w:numId w:val="235"/>
        </w:numPr>
        <w:spacing w:before="100" w:beforeAutospacing="1" w:after="100" w:afterAutospacing="1"/>
        <w:jc w:val="both"/>
        <w:rPr>
          <w:rFonts w:eastAsia="Times New Roman"/>
          <w:color w:val="auto"/>
          <w:lang w:eastAsia="fr-FR"/>
        </w:rPr>
      </w:pPr>
      <w:r w:rsidRPr="008461E1">
        <w:rPr>
          <w:rFonts w:eastAsia="Times New Roman"/>
          <w:color w:val="auto"/>
          <w:lang w:eastAsia="fr-FR"/>
        </w:rPr>
        <w:t>le refus d’accès à un établissement ;</w:t>
      </w:r>
    </w:p>
    <w:p w14:paraId="08A5970F" w14:textId="400F23D0" w:rsidR="00FE1CE2" w:rsidRPr="008461E1" w:rsidRDefault="00D03ABF" w:rsidP="00A5731C">
      <w:pPr>
        <w:numPr>
          <w:ilvl w:val="0"/>
          <w:numId w:val="235"/>
        </w:numPr>
        <w:spacing w:before="100" w:beforeAutospacing="1" w:after="100" w:afterAutospacing="1"/>
        <w:jc w:val="both"/>
        <w:rPr>
          <w:rFonts w:eastAsia="Times New Roman"/>
          <w:color w:val="auto"/>
          <w:lang w:eastAsia="fr-FR"/>
        </w:rPr>
      </w:pPr>
      <w:r w:rsidRPr="008461E1">
        <w:rPr>
          <w:rFonts w:eastAsia="Times New Roman"/>
          <w:color w:val="auto"/>
          <w:lang w:eastAsia="fr-FR"/>
        </w:rPr>
        <w:t>l’opposition aux vérifications ou aux prélèvements ;</w:t>
      </w:r>
    </w:p>
    <w:p w14:paraId="53A0DC9C" w14:textId="21EBDE68" w:rsidR="00FE1CE2" w:rsidRPr="008461E1" w:rsidRDefault="00D03ABF" w:rsidP="00A5731C">
      <w:pPr>
        <w:numPr>
          <w:ilvl w:val="0"/>
          <w:numId w:val="235"/>
        </w:numPr>
        <w:spacing w:before="100" w:beforeAutospacing="1" w:after="100" w:afterAutospacing="1"/>
        <w:jc w:val="both"/>
        <w:rPr>
          <w:rFonts w:eastAsia="Times New Roman"/>
          <w:color w:val="auto"/>
          <w:lang w:eastAsia="fr-FR"/>
        </w:rPr>
      </w:pPr>
      <w:r w:rsidRPr="008461E1">
        <w:rPr>
          <w:rFonts w:eastAsia="Times New Roman"/>
          <w:color w:val="auto"/>
          <w:lang w:eastAsia="fr-FR"/>
        </w:rPr>
        <w:t>le défaut de communication des documents exigés ;</w:t>
      </w:r>
    </w:p>
    <w:p w14:paraId="2ADAB7BE" w14:textId="11BA2114" w:rsidR="00CD4341" w:rsidRPr="008461E1" w:rsidRDefault="00D03ABF" w:rsidP="00A5731C">
      <w:pPr>
        <w:numPr>
          <w:ilvl w:val="0"/>
          <w:numId w:val="235"/>
        </w:numPr>
        <w:spacing w:before="100" w:beforeAutospacing="1" w:after="100" w:afterAutospacing="1"/>
        <w:jc w:val="both"/>
        <w:rPr>
          <w:rFonts w:eastAsia="Times New Roman"/>
          <w:color w:val="auto"/>
          <w:lang w:eastAsia="fr-FR"/>
        </w:rPr>
      </w:pPr>
      <w:r w:rsidRPr="008461E1">
        <w:rPr>
          <w:rFonts w:eastAsia="Times New Roman"/>
          <w:color w:val="auto"/>
          <w:lang w:eastAsia="fr-FR"/>
        </w:rPr>
        <w:t>les menaces, pressions ou actes d’intimidation envers les agents de contrôle ;</w:t>
      </w:r>
      <w:r w:rsidRPr="008461E1">
        <w:rPr>
          <w:rFonts w:eastAsia="Times New Roman"/>
          <w:color w:val="auto"/>
          <w:lang w:eastAsia="fr-FR"/>
        </w:rPr>
        <w:br/>
        <w:t xml:space="preserve">constitue une </w:t>
      </w:r>
      <w:r w:rsidR="00FE1CE2" w:rsidRPr="008461E1">
        <w:rPr>
          <w:rFonts w:eastAsia="Times New Roman"/>
          <w:color w:val="auto"/>
          <w:lang w:eastAsia="fr-FR"/>
        </w:rPr>
        <w:t>infraction passible des sanctions prévues par le Code pénal et les textes spéciaux en vigueur.</w:t>
      </w:r>
    </w:p>
    <w:p w14:paraId="44C1F90A" w14:textId="5A81D180" w:rsidR="00944E03" w:rsidRPr="008461E1" w:rsidRDefault="00CC568F" w:rsidP="003C100F">
      <w:pPr>
        <w:spacing w:before="100" w:beforeAutospacing="1" w:after="100" w:afterAutospacing="1"/>
        <w:jc w:val="both"/>
        <w:outlineLvl w:val="1"/>
        <w:rPr>
          <w:rFonts w:eastAsia="Times New Roman"/>
          <w:b/>
          <w:bCs/>
          <w:color w:val="auto"/>
          <w:lang w:eastAsia="fr-FR"/>
        </w:rPr>
      </w:pPr>
      <w:r w:rsidRPr="008461E1">
        <w:rPr>
          <w:rFonts w:eastAsia="Times New Roman"/>
          <w:b/>
          <w:bCs/>
          <w:color w:val="auto"/>
          <w:lang w:eastAsia="fr-FR"/>
        </w:rPr>
        <w:lastRenderedPageBreak/>
        <w:t>Section 7</w:t>
      </w:r>
      <w:r w:rsidR="00944E03" w:rsidRPr="008461E1">
        <w:rPr>
          <w:rFonts w:eastAsia="Times New Roman"/>
          <w:b/>
          <w:bCs/>
          <w:color w:val="auto"/>
          <w:lang w:eastAsia="fr-FR"/>
        </w:rPr>
        <w:t xml:space="preserve"> : Du Registre national des infractions au droit du travail</w:t>
      </w:r>
    </w:p>
    <w:p w14:paraId="607BBD9C" w14:textId="59CC9570"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5 – Institution du Registre</w:t>
      </w:r>
    </w:p>
    <w:p w14:paraId="2C93B43D" w14:textId="77777777" w:rsidR="00D03ABF"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Il est institué, auprès du Ministère en charge du Travail, un </w:t>
      </w:r>
      <w:r w:rsidRPr="008461E1">
        <w:rPr>
          <w:rFonts w:eastAsia="Times New Roman"/>
          <w:b/>
          <w:bCs/>
          <w:color w:val="auto"/>
          <w:lang w:eastAsia="fr-FR"/>
        </w:rPr>
        <w:t>Registre national des infractions au droit du travail</w:t>
      </w:r>
      <w:r w:rsidRPr="008461E1">
        <w:rPr>
          <w:rFonts w:eastAsia="Times New Roman"/>
          <w:color w:val="auto"/>
          <w:lang w:eastAsia="fr-FR"/>
        </w:rPr>
        <w:t>.</w:t>
      </w:r>
    </w:p>
    <w:p w14:paraId="062606BB" w14:textId="0BCBA07F"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Ce registre constitue un outil central de pilotage, de suivi et de traçabilité des violations constatées aux dispositions légales et réglementaires en matière de travail.</w:t>
      </w:r>
    </w:p>
    <w:p w14:paraId="7BDCED7A" w14:textId="116AA587"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6 – Finalité</w:t>
      </w:r>
    </w:p>
    <w:p w14:paraId="658F4E57"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Registre a pour vocation :</w:t>
      </w:r>
    </w:p>
    <w:p w14:paraId="45BD4489" w14:textId="62BEF909" w:rsidR="00944E03" w:rsidRPr="008461E1" w:rsidRDefault="00D03ABF" w:rsidP="00A5731C">
      <w:pPr>
        <w:numPr>
          <w:ilvl w:val="0"/>
          <w:numId w:val="236"/>
        </w:numPr>
        <w:spacing w:before="100" w:beforeAutospacing="1" w:after="100" w:afterAutospacing="1"/>
        <w:jc w:val="both"/>
        <w:rPr>
          <w:rFonts w:eastAsia="Times New Roman"/>
          <w:color w:val="auto"/>
          <w:lang w:eastAsia="fr-FR"/>
        </w:rPr>
      </w:pPr>
      <w:r w:rsidRPr="008461E1">
        <w:rPr>
          <w:rFonts w:eastAsia="Times New Roman"/>
          <w:color w:val="auto"/>
          <w:lang w:eastAsia="fr-FR"/>
        </w:rPr>
        <w:t>de centraliser toutes les infractions au code du travail constatées par l’inspection du travail, les juridictions ou tout autre organisme habilité ;</w:t>
      </w:r>
    </w:p>
    <w:p w14:paraId="08FB08F3" w14:textId="57BD29E7" w:rsidR="00944E03" w:rsidRPr="008461E1" w:rsidRDefault="00D03ABF" w:rsidP="00A5731C">
      <w:pPr>
        <w:numPr>
          <w:ilvl w:val="0"/>
          <w:numId w:val="236"/>
        </w:numPr>
        <w:spacing w:before="100" w:beforeAutospacing="1" w:after="100" w:afterAutospacing="1"/>
        <w:jc w:val="both"/>
        <w:rPr>
          <w:rFonts w:eastAsia="Times New Roman"/>
          <w:color w:val="auto"/>
          <w:lang w:eastAsia="fr-FR"/>
        </w:rPr>
      </w:pPr>
      <w:r w:rsidRPr="008461E1">
        <w:rPr>
          <w:rFonts w:eastAsia="Times New Roman"/>
          <w:color w:val="auto"/>
          <w:lang w:eastAsia="fr-FR"/>
        </w:rPr>
        <w:t>de renforcer la transparence dans l’application du droit du travail ;</w:t>
      </w:r>
    </w:p>
    <w:p w14:paraId="21930934" w14:textId="2B071731" w:rsidR="00944E03" w:rsidRPr="008461E1" w:rsidRDefault="00D03ABF" w:rsidP="00A5731C">
      <w:pPr>
        <w:numPr>
          <w:ilvl w:val="0"/>
          <w:numId w:val="236"/>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de servir d’appui aux politiques publiques relatives au travail décent, à la régulation du marché du </w:t>
      </w:r>
      <w:r w:rsidR="00944E03" w:rsidRPr="008461E1">
        <w:rPr>
          <w:rFonts w:eastAsia="Times New Roman"/>
          <w:color w:val="auto"/>
          <w:lang w:eastAsia="fr-FR"/>
        </w:rPr>
        <w:t>travail et à la gouvernance sociale.</w:t>
      </w:r>
    </w:p>
    <w:p w14:paraId="20D4C8D7" w14:textId="6B5B744B"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7 – Contenu du Registre</w:t>
      </w:r>
    </w:p>
    <w:p w14:paraId="77BB3381" w14:textId="77777777" w:rsidR="003C100F"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Pour chaque infraction enregistrée, le Registre mentionne :</w:t>
      </w:r>
    </w:p>
    <w:p w14:paraId="14B5F1A8" w14:textId="7BEFA5A3" w:rsidR="003C100F" w:rsidRPr="008461E1" w:rsidRDefault="00D03ABF" w:rsidP="00A5731C">
      <w:pPr>
        <w:pStyle w:val="Paragraphedeliste"/>
        <w:numPr>
          <w:ilvl w:val="1"/>
          <w:numId w:val="291"/>
        </w:numPr>
        <w:spacing w:before="100" w:beforeAutospacing="1" w:after="100" w:afterAutospacing="1"/>
        <w:jc w:val="both"/>
        <w:rPr>
          <w:rFonts w:eastAsia="Times New Roman"/>
          <w:color w:val="auto"/>
          <w:lang w:eastAsia="fr-FR"/>
        </w:rPr>
      </w:pPr>
      <w:r w:rsidRPr="008461E1">
        <w:rPr>
          <w:rFonts w:eastAsia="Times New Roman"/>
          <w:color w:val="auto"/>
          <w:lang w:eastAsia="fr-FR"/>
        </w:rPr>
        <w:t>l’identité de l’employeur, de la personne physique ou morale concernée ;</w:t>
      </w:r>
    </w:p>
    <w:p w14:paraId="7083CBE0" w14:textId="77777777" w:rsidR="003C100F" w:rsidRPr="008461E1" w:rsidRDefault="00D03ABF" w:rsidP="00A5731C">
      <w:pPr>
        <w:pStyle w:val="Paragraphedeliste"/>
        <w:numPr>
          <w:ilvl w:val="1"/>
          <w:numId w:val="291"/>
        </w:numPr>
        <w:spacing w:before="100" w:beforeAutospacing="1" w:after="100" w:afterAutospacing="1"/>
        <w:jc w:val="both"/>
        <w:rPr>
          <w:rFonts w:eastAsia="Times New Roman"/>
          <w:color w:val="auto"/>
          <w:lang w:eastAsia="fr-FR"/>
        </w:rPr>
      </w:pPr>
      <w:r w:rsidRPr="008461E1">
        <w:rPr>
          <w:rFonts w:eastAsia="Times New Roman"/>
          <w:color w:val="auto"/>
          <w:lang w:eastAsia="fr-FR"/>
        </w:rPr>
        <w:t>la nature et la date des faits ;</w:t>
      </w:r>
    </w:p>
    <w:p w14:paraId="152A9536" w14:textId="77777777" w:rsidR="003C100F" w:rsidRPr="008461E1" w:rsidRDefault="00D03ABF" w:rsidP="00A5731C">
      <w:pPr>
        <w:pStyle w:val="Paragraphedeliste"/>
        <w:numPr>
          <w:ilvl w:val="1"/>
          <w:numId w:val="291"/>
        </w:numPr>
        <w:spacing w:before="100" w:beforeAutospacing="1" w:after="100" w:afterAutospacing="1"/>
        <w:jc w:val="both"/>
        <w:rPr>
          <w:rFonts w:eastAsia="Times New Roman"/>
          <w:color w:val="auto"/>
          <w:lang w:eastAsia="fr-FR"/>
        </w:rPr>
      </w:pPr>
      <w:r w:rsidRPr="008461E1">
        <w:rPr>
          <w:rFonts w:eastAsia="Times New Roman"/>
          <w:color w:val="auto"/>
          <w:lang w:eastAsia="fr-FR"/>
        </w:rPr>
        <w:t>les dispositions législatives ou réglementaires violées ;</w:t>
      </w:r>
    </w:p>
    <w:p w14:paraId="3F11A8E5" w14:textId="77777777" w:rsidR="003C100F" w:rsidRPr="008461E1" w:rsidRDefault="00D03ABF" w:rsidP="00A5731C">
      <w:pPr>
        <w:pStyle w:val="Paragraphedeliste"/>
        <w:numPr>
          <w:ilvl w:val="1"/>
          <w:numId w:val="291"/>
        </w:numPr>
        <w:spacing w:before="100" w:beforeAutospacing="1" w:after="100" w:afterAutospacing="1"/>
        <w:jc w:val="both"/>
        <w:rPr>
          <w:rFonts w:eastAsia="Times New Roman"/>
          <w:color w:val="auto"/>
          <w:lang w:eastAsia="fr-FR"/>
        </w:rPr>
      </w:pPr>
      <w:r w:rsidRPr="008461E1">
        <w:rPr>
          <w:rFonts w:eastAsia="Times New Roman"/>
          <w:color w:val="auto"/>
          <w:lang w:eastAsia="fr-FR"/>
        </w:rPr>
        <w:t>les sanctions administratives, civiles ou pénales prononcées ;</w:t>
      </w:r>
    </w:p>
    <w:p w14:paraId="1E299562" w14:textId="37D1CA58" w:rsidR="00944E03" w:rsidRPr="008461E1" w:rsidRDefault="00D03ABF" w:rsidP="00A5731C">
      <w:pPr>
        <w:pStyle w:val="Paragraphedeliste"/>
        <w:numPr>
          <w:ilvl w:val="1"/>
          <w:numId w:val="291"/>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 l’état </w:t>
      </w:r>
      <w:r w:rsidR="00944E03" w:rsidRPr="008461E1">
        <w:rPr>
          <w:rFonts w:eastAsia="Times New Roman"/>
          <w:color w:val="auto"/>
          <w:lang w:eastAsia="fr-FR"/>
        </w:rPr>
        <w:t>d’exécution ou de régularisation.</w:t>
      </w:r>
    </w:p>
    <w:p w14:paraId="3C5489B3" w14:textId="648C6BA1"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8 – Accès et confidentialité</w:t>
      </w:r>
    </w:p>
    <w:p w14:paraId="12335B3E"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L’accès au Registre est réservé :</w:t>
      </w:r>
    </w:p>
    <w:p w14:paraId="57400A60" w14:textId="1DAB4020" w:rsidR="00944E03" w:rsidRPr="008461E1" w:rsidRDefault="003C6581" w:rsidP="00A5731C">
      <w:pPr>
        <w:numPr>
          <w:ilvl w:val="0"/>
          <w:numId w:val="237"/>
        </w:numPr>
        <w:spacing w:before="100" w:beforeAutospacing="1" w:after="100" w:afterAutospacing="1"/>
        <w:jc w:val="both"/>
        <w:rPr>
          <w:rFonts w:eastAsia="Times New Roman"/>
          <w:color w:val="auto"/>
          <w:lang w:eastAsia="fr-FR"/>
        </w:rPr>
      </w:pPr>
      <w:r w:rsidRPr="008461E1">
        <w:rPr>
          <w:rFonts w:eastAsia="Times New Roman"/>
          <w:color w:val="auto"/>
          <w:lang w:eastAsia="fr-FR"/>
        </w:rPr>
        <w:t>aux autorités judiciaires et administratives habilitées ;</w:t>
      </w:r>
    </w:p>
    <w:p w14:paraId="4EDAEF33" w14:textId="6D3DD34A" w:rsidR="00944E03" w:rsidRPr="008461E1" w:rsidRDefault="003C6581" w:rsidP="00A5731C">
      <w:pPr>
        <w:numPr>
          <w:ilvl w:val="0"/>
          <w:numId w:val="237"/>
        </w:numPr>
        <w:spacing w:before="100" w:beforeAutospacing="1" w:after="100" w:afterAutospacing="1"/>
        <w:jc w:val="both"/>
        <w:rPr>
          <w:rFonts w:eastAsia="Times New Roman"/>
          <w:color w:val="auto"/>
          <w:lang w:eastAsia="fr-FR"/>
        </w:rPr>
      </w:pPr>
      <w:r w:rsidRPr="008461E1">
        <w:rPr>
          <w:rFonts w:eastAsia="Times New Roman"/>
          <w:color w:val="auto"/>
          <w:lang w:eastAsia="fr-FR"/>
        </w:rPr>
        <w:t>aux partenaires sociaux dans le cadre de leurs prérogatives légales ;</w:t>
      </w:r>
    </w:p>
    <w:p w14:paraId="475EEEEB" w14:textId="345E7881" w:rsidR="00D03ABF" w:rsidRPr="008461E1" w:rsidRDefault="003C6581" w:rsidP="00A5731C">
      <w:pPr>
        <w:numPr>
          <w:ilvl w:val="0"/>
          <w:numId w:val="237"/>
        </w:numPr>
        <w:spacing w:before="100" w:beforeAutospacing="1" w:after="100" w:afterAutospacing="1"/>
        <w:jc w:val="both"/>
        <w:rPr>
          <w:rFonts w:eastAsia="Times New Roman"/>
          <w:color w:val="auto"/>
          <w:lang w:eastAsia="fr-FR"/>
        </w:rPr>
      </w:pPr>
      <w:r w:rsidRPr="008461E1">
        <w:rPr>
          <w:rFonts w:eastAsia="Times New Roman"/>
          <w:color w:val="auto"/>
          <w:lang w:eastAsia="fr-FR"/>
        </w:rPr>
        <w:t>à tout employeur</w:t>
      </w:r>
      <w:r w:rsidR="00D03ABF" w:rsidRPr="008461E1">
        <w:rPr>
          <w:rFonts w:eastAsia="Times New Roman"/>
          <w:color w:val="auto"/>
          <w:lang w:eastAsia="fr-FR"/>
        </w:rPr>
        <w:t>, pour ses propres données.</w:t>
      </w:r>
    </w:p>
    <w:p w14:paraId="401747B3" w14:textId="20007A1A"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consultation ou divulgation non autorisée donne lieu à des sanctions disciplinaires et pénales prévues par la législation en vigueur.</w:t>
      </w:r>
    </w:p>
    <w:p w14:paraId="58268581" w14:textId="6ABD30D4"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5</w:t>
      </w:r>
      <w:r w:rsidR="00925143">
        <w:rPr>
          <w:rFonts w:eastAsia="Times New Roman"/>
          <w:b/>
          <w:bCs/>
          <w:color w:val="auto"/>
          <w:lang w:eastAsia="fr-FR"/>
        </w:rPr>
        <w:t>9</w:t>
      </w:r>
      <w:r w:rsidRPr="008461E1">
        <w:rPr>
          <w:rFonts w:eastAsia="Times New Roman"/>
          <w:b/>
          <w:bCs/>
          <w:color w:val="auto"/>
          <w:lang w:eastAsia="fr-FR"/>
        </w:rPr>
        <w:t>9 – Durée de conservation</w:t>
      </w:r>
    </w:p>
    <w:p w14:paraId="58DC79C8"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données figurant au Registre sont conservées pour une durée minimale de </w:t>
      </w:r>
      <w:r w:rsidRPr="008461E1">
        <w:rPr>
          <w:rFonts w:eastAsia="Times New Roman"/>
          <w:b/>
          <w:bCs/>
          <w:color w:val="auto"/>
          <w:lang w:eastAsia="fr-FR"/>
        </w:rPr>
        <w:t>cinq (5) ans</w:t>
      </w:r>
      <w:r w:rsidRPr="008461E1">
        <w:rPr>
          <w:rFonts w:eastAsia="Times New Roman"/>
          <w:color w:val="auto"/>
          <w:lang w:eastAsia="fr-FR"/>
        </w:rPr>
        <w:t xml:space="preserve"> à compter de la date de clôture administrative ou judiciaire du dossier.</w:t>
      </w:r>
    </w:p>
    <w:p w14:paraId="1D38D848" w14:textId="237BCCE2"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925143">
        <w:rPr>
          <w:rFonts w:eastAsia="Times New Roman"/>
          <w:b/>
          <w:bCs/>
          <w:color w:val="auto"/>
          <w:lang w:eastAsia="fr-FR"/>
        </w:rPr>
        <w:t>60</w:t>
      </w:r>
      <w:r w:rsidRPr="008461E1">
        <w:rPr>
          <w:rFonts w:eastAsia="Times New Roman"/>
          <w:b/>
          <w:bCs/>
          <w:color w:val="auto"/>
          <w:lang w:eastAsia="fr-FR"/>
        </w:rPr>
        <w:t>0 – Sanctions pour fausse déclaration</w:t>
      </w:r>
    </w:p>
    <w:p w14:paraId="28CE07D7"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personne qui, intentionnellement, falsifie, omet ou communique des informations inexactes aux fins d’alimentation ou de consultation du Registre engage sa responsabilité administrative et pénale.</w:t>
      </w:r>
    </w:p>
    <w:p w14:paraId="030F9A1A" w14:textId="7818062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lastRenderedPageBreak/>
        <w:t xml:space="preserve">Article </w:t>
      </w:r>
      <w:r w:rsidR="002F065B">
        <w:rPr>
          <w:rFonts w:eastAsia="Times New Roman"/>
          <w:b/>
          <w:bCs/>
          <w:color w:val="auto"/>
          <w:lang w:eastAsia="fr-FR"/>
        </w:rPr>
        <w:t>60</w:t>
      </w:r>
      <w:r w:rsidRPr="008461E1">
        <w:rPr>
          <w:rFonts w:eastAsia="Times New Roman"/>
          <w:b/>
          <w:bCs/>
          <w:color w:val="auto"/>
          <w:lang w:eastAsia="fr-FR"/>
        </w:rPr>
        <w:t>1 – Modalités d’application</w:t>
      </w:r>
    </w:p>
    <w:p w14:paraId="380FB90A" w14:textId="4BB50B89"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modalités d’organisation, de mise à jour, d’interconnexion, de sécurisation et d’exploitation du Registre sont fixées par arrêté du Ministre en charge du Travail, après avis du Haut Comité pour le </w:t>
      </w:r>
      <w:r w:rsidR="003C6581" w:rsidRPr="008461E1">
        <w:rPr>
          <w:rFonts w:eastAsia="Times New Roman"/>
          <w:color w:val="auto"/>
          <w:lang w:eastAsia="fr-FR"/>
        </w:rPr>
        <w:t>Travail et la Sécurité Sociale.</w:t>
      </w:r>
    </w:p>
    <w:p w14:paraId="4E3A8B9D" w14:textId="3B67A167" w:rsidR="00944E03" w:rsidRPr="008461E1" w:rsidRDefault="00944E03" w:rsidP="003C100F">
      <w:pPr>
        <w:spacing w:before="100" w:beforeAutospacing="1" w:after="100" w:afterAutospacing="1"/>
        <w:jc w:val="both"/>
        <w:outlineLvl w:val="1"/>
        <w:rPr>
          <w:rFonts w:eastAsia="Times New Roman"/>
          <w:b/>
          <w:bCs/>
          <w:color w:val="auto"/>
          <w:lang w:eastAsia="fr-FR"/>
        </w:rPr>
      </w:pPr>
      <w:r w:rsidRPr="008461E1">
        <w:rPr>
          <w:rFonts w:eastAsia="Times New Roman"/>
          <w:b/>
          <w:bCs/>
          <w:color w:val="auto"/>
          <w:lang w:eastAsia="fr-FR"/>
        </w:rPr>
        <w:t xml:space="preserve">Section </w:t>
      </w:r>
      <w:r w:rsidR="003C6581" w:rsidRPr="008461E1">
        <w:rPr>
          <w:rFonts w:eastAsia="Times New Roman"/>
          <w:b/>
          <w:bCs/>
          <w:color w:val="auto"/>
          <w:lang w:eastAsia="fr-FR"/>
        </w:rPr>
        <w:t>8</w:t>
      </w:r>
      <w:r w:rsidRPr="008461E1">
        <w:rPr>
          <w:rFonts w:eastAsia="Times New Roman"/>
          <w:b/>
          <w:bCs/>
          <w:color w:val="auto"/>
          <w:lang w:eastAsia="fr-FR"/>
        </w:rPr>
        <w:t xml:space="preserve"> : Du barème progressif des sanctions administratives</w:t>
      </w:r>
    </w:p>
    <w:p w14:paraId="370AF288" w14:textId="3F149C3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2 – Principe général</w:t>
      </w:r>
    </w:p>
    <w:p w14:paraId="3A0725D8"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Il est institué un </w:t>
      </w:r>
      <w:r w:rsidRPr="008461E1">
        <w:rPr>
          <w:rFonts w:eastAsia="Times New Roman"/>
          <w:b/>
          <w:bCs/>
          <w:color w:val="auto"/>
          <w:lang w:eastAsia="fr-FR"/>
        </w:rPr>
        <w:t>barème progressif de sanctions administratives</w:t>
      </w:r>
      <w:r w:rsidRPr="008461E1">
        <w:rPr>
          <w:rFonts w:eastAsia="Times New Roman"/>
          <w:color w:val="auto"/>
          <w:lang w:eastAsia="fr-FR"/>
        </w:rPr>
        <w:t xml:space="preserve"> visant à assurer une réponse équitable, cohérente, proportionnée et dissuasive aux violations de la législation du travail.</w:t>
      </w:r>
    </w:p>
    <w:p w14:paraId="3F43B286" w14:textId="1A15787E"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3 – Champ d’application</w:t>
      </w:r>
    </w:p>
    <w:p w14:paraId="23249D77"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Ce barème s’applique aux infractions constatées par l’Inspection du Travail dans les domaines suivants :</w:t>
      </w:r>
    </w:p>
    <w:p w14:paraId="4EB9AF74" w14:textId="6281234B" w:rsidR="00944E03" w:rsidRPr="008461E1" w:rsidRDefault="003C6581" w:rsidP="00A5731C">
      <w:pPr>
        <w:numPr>
          <w:ilvl w:val="0"/>
          <w:numId w:val="238"/>
        </w:numPr>
        <w:spacing w:before="100" w:beforeAutospacing="1" w:after="100" w:afterAutospacing="1"/>
        <w:jc w:val="both"/>
        <w:rPr>
          <w:rFonts w:eastAsia="Times New Roman"/>
          <w:color w:val="auto"/>
          <w:lang w:eastAsia="fr-FR"/>
        </w:rPr>
      </w:pPr>
      <w:r w:rsidRPr="008461E1">
        <w:rPr>
          <w:rFonts w:eastAsia="Times New Roman"/>
          <w:color w:val="auto"/>
          <w:lang w:eastAsia="fr-FR"/>
        </w:rPr>
        <w:t>santé, sécurité et conditions de travail ;</w:t>
      </w:r>
    </w:p>
    <w:p w14:paraId="448CCB15" w14:textId="52368B00" w:rsidR="00944E03" w:rsidRPr="008461E1" w:rsidRDefault="003C6581" w:rsidP="00A5731C">
      <w:pPr>
        <w:numPr>
          <w:ilvl w:val="0"/>
          <w:numId w:val="238"/>
        </w:numPr>
        <w:spacing w:before="100" w:beforeAutospacing="1" w:after="100" w:afterAutospacing="1"/>
        <w:jc w:val="both"/>
        <w:rPr>
          <w:rFonts w:eastAsia="Times New Roman"/>
          <w:color w:val="auto"/>
          <w:lang w:eastAsia="fr-FR"/>
        </w:rPr>
      </w:pPr>
      <w:r w:rsidRPr="008461E1">
        <w:rPr>
          <w:rFonts w:eastAsia="Times New Roman"/>
          <w:color w:val="auto"/>
          <w:lang w:eastAsia="fr-FR"/>
        </w:rPr>
        <w:t>contrats et rémunérations ;</w:t>
      </w:r>
    </w:p>
    <w:p w14:paraId="6857CB94" w14:textId="5C4C6F9D" w:rsidR="00944E03" w:rsidRPr="008461E1" w:rsidRDefault="003C6581" w:rsidP="00A5731C">
      <w:pPr>
        <w:numPr>
          <w:ilvl w:val="0"/>
          <w:numId w:val="238"/>
        </w:numPr>
        <w:spacing w:before="100" w:beforeAutospacing="1" w:after="100" w:afterAutospacing="1"/>
        <w:jc w:val="both"/>
        <w:rPr>
          <w:rFonts w:eastAsia="Times New Roman"/>
          <w:color w:val="auto"/>
          <w:lang w:eastAsia="fr-FR"/>
        </w:rPr>
      </w:pPr>
      <w:r w:rsidRPr="008461E1">
        <w:rPr>
          <w:rFonts w:eastAsia="Times New Roman"/>
          <w:color w:val="auto"/>
          <w:lang w:eastAsia="fr-FR"/>
        </w:rPr>
        <w:t>déclarations et cotisations sociales ;</w:t>
      </w:r>
    </w:p>
    <w:p w14:paraId="0B29DCA3" w14:textId="4BE600EE" w:rsidR="00944E03" w:rsidRPr="008461E1" w:rsidRDefault="003C6581" w:rsidP="00A5731C">
      <w:pPr>
        <w:numPr>
          <w:ilvl w:val="0"/>
          <w:numId w:val="238"/>
        </w:numPr>
        <w:spacing w:before="100" w:beforeAutospacing="1" w:after="100" w:afterAutospacing="1"/>
        <w:jc w:val="both"/>
        <w:rPr>
          <w:rFonts w:eastAsia="Times New Roman"/>
          <w:color w:val="auto"/>
          <w:lang w:eastAsia="fr-FR"/>
        </w:rPr>
      </w:pPr>
      <w:r w:rsidRPr="008461E1">
        <w:rPr>
          <w:rFonts w:eastAsia="Times New Roman"/>
          <w:color w:val="auto"/>
          <w:lang w:eastAsia="fr-FR"/>
        </w:rPr>
        <w:t>emploi des mineurs, des femmes et des personnes vulnérables ;</w:t>
      </w:r>
    </w:p>
    <w:p w14:paraId="600213F5" w14:textId="140BD97A" w:rsidR="00944E03" w:rsidRPr="008461E1" w:rsidRDefault="003C6581" w:rsidP="00A5731C">
      <w:pPr>
        <w:numPr>
          <w:ilvl w:val="0"/>
          <w:numId w:val="238"/>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non-respect des décisions </w:t>
      </w:r>
      <w:r w:rsidR="00944E03" w:rsidRPr="008461E1">
        <w:rPr>
          <w:rFonts w:eastAsia="Times New Roman"/>
          <w:color w:val="auto"/>
          <w:lang w:eastAsia="fr-FR"/>
        </w:rPr>
        <w:t>administratives exécutoires.</w:t>
      </w:r>
    </w:p>
    <w:p w14:paraId="4AC4876D" w14:textId="7AE83D7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4 – Typologie des sanctions</w:t>
      </w:r>
    </w:p>
    <w:p w14:paraId="25C74E71" w14:textId="77777777" w:rsidR="003C100F"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sanctions prévues dans le cadre du barème sont notamment :</w:t>
      </w:r>
    </w:p>
    <w:p w14:paraId="6CDC0601" w14:textId="452976F1" w:rsidR="003C100F" w:rsidRPr="008461E1" w:rsidRDefault="003C6581" w:rsidP="00A5731C">
      <w:pPr>
        <w:pStyle w:val="Paragraphedeliste"/>
        <w:numPr>
          <w:ilvl w:val="1"/>
          <w:numId w:val="290"/>
        </w:numPr>
        <w:spacing w:before="100" w:beforeAutospacing="1" w:after="100" w:afterAutospacing="1"/>
        <w:jc w:val="both"/>
        <w:rPr>
          <w:rFonts w:eastAsia="Times New Roman"/>
          <w:color w:val="auto"/>
          <w:lang w:eastAsia="fr-FR"/>
        </w:rPr>
      </w:pPr>
      <w:r w:rsidRPr="008461E1">
        <w:rPr>
          <w:rFonts w:eastAsia="Times New Roman"/>
          <w:color w:val="auto"/>
          <w:lang w:eastAsia="fr-FR"/>
        </w:rPr>
        <w:t>l’avertissement écrit ;</w:t>
      </w:r>
    </w:p>
    <w:p w14:paraId="6B79D45D" w14:textId="77777777" w:rsidR="003C100F" w:rsidRPr="008461E1" w:rsidRDefault="003C6581" w:rsidP="00A5731C">
      <w:pPr>
        <w:pStyle w:val="Paragraphedeliste"/>
        <w:numPr>
          <w:ilvl w:val="1"/>
          <w:numId w:val="290"/>
        </w:numPr>
        <w:spacing w:before="100" w:beforeAutospacing="1" w:after="100" w:afterAutospacing="1"/>
        <w:jc w:val="both"/>
        <w:rPr>
          <w:rFonts w:eastAsia="Times New Roman"/>
          <w:color w:val="auto"/>
          <w:lang w:eastAsia="fr-FR"/>
        </w:rPr>
      </w:pPr>
      <w:r w:rsidRPr="008461E1">
        <w:rPr>
          <w:rFonts w:eastAsia="Times New Roman"/>
          <w:color w:val="auto"/>
          <w:lang w:eastAsia="fr-FR"/>
        </w:rPr>
        <w:t>l’amende administrative graduée selon la gravité et la taille de l’entreprise ;</w:t>
      </w:r>
    </w:p>
    <w:p w14:paraId="56F00106" w14:textId="77777777" w:rsidR="003C100F" w:rsidRPr="008461E1" w:rsidRDefault="003C6581" w:rsidP="00A5731C">
      <w:pPr>
        <w:pStyle w:val="Paragraphedeliste"/>
        <w:numPr>
          <w:ilvl w:val="1"/>
          <w:numId w:val="290"/>
        </w:numPr>
        <w:spacing w:before="100" w:beforeAutospacing="1" w:after="100" w:afterAutospacing="1"/>
        <w:jc w:val="both"/>
        <w:rPr>
          <w:rFonts w:eastAsia="Times New Roman"/>
          <w:color w:val="auto"/>
          <w:lang w:eastAsia="fr-FR"/>
        </w:rPr>
      </w:pPr>
      <w:r w:rsidRPr="008461E1">
        <w:rPr>
          <w:rFonts w:eastAsia="Times New Roman"/>
          <w:color w:val="auto"/>
          <w:lang w:eastAsia="fr-FR"/>
        </w:rPr>
        <w:t>la suspension temporaire d’autorisations, d’agréments ou d’activités ;</w:t>
      </w:r>
    </w:p>
    <w:p w14:paraId="1D7AC719" w14:textId="77777777" w:rsidR="003C100F" w:rsidRPr="008461E1" w:rsidRDefault="003C6581" w:rsidP="00A5731C">
      <w:pPr>
        <w:pStyle w:val="Paragraphedeliste"/>
        <w:numPr>
          <w:ilvl w:val="1"/>
          <w:numId w:val="290"/>
        </w:numPr>
        <w:spacing w:before="100" w:beforeAutospacing="1" w:after="100" w:afterAutospacing="1"/>
        <w:jc w:val="both"/>
        <w:rPr>
          <w:rFonts w:eastAsia="Times New Roman"/>
          <w:color w:val="auto"/>
          <w:lang w:eastAsia="fr-FR"/>
        </w:rPr>
      </w:pPr>
      <w:r w:rsidRPr="008461E1">
        <w:rPr>
          <w:rFonts w:eastAsia="Times New Roman"/>
          <w:color w:val="auto"/>
          <w:lang w:eastAsia="fr-FR"/>
        </w:rPr>
        <w:t>l’injonction de mise en conformité sous astreinte ;</w:t>
      </w:r>
    </w:p>
    <w:p w14:paraId="708C503D" w14:textId="31968D65" w:rsidR="00944E03" w:rsidRPr="008461E1" w:rsidRDefault="003C6581" w:rsidP="00A5731C">
      <w:pPr>
        <w:pStyle w:val="Paragraphedeliste"/>
        <w:numPr>
          <w:ilvl w:val="1"/>
          <w:numId w:val="290"/>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 la fermeture </w:t>
      </w:r>
      <w:r w:rsidR="00944E03" w:rsidRPr="008461E1">
        <w:rPr>
          <w:rFonts w:eastAsia="Times New Roman"/>
          <w:color w:val="auto"/>
          <w:lang w:eastAsia="fr-FR"/>
        </w:rPr>
        <w:t>administrative exceptionnelle en cas de danger grave et imminent.</w:t>
      </w:r>
    </w:p>
    <w:p w14:paraId="51EF26BA" w14:textId="65D83F0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5 – Critères d’évaluation</w:t>
      </w:r>
    </w:p>
    <w:p w14:paraId="5EAD7D11"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niveau de sanction est déterminé au regard des éléments suivants :</w:t>
      </w:r>
    </w:p>
    <w:p w14:paraId="40A3EAAA" w14:textId="724C6F16" w:rsidR="00944E03" w:rsidRPr="008461E1" w:rsidRDefault="003C6581" w:rsidP="00A5731C">
      <w:pPr>
        <w:numPr>
          <w:ilvl w:val="0"/>
          <w:numId w:val="239"/>
        </w:numPr>
        <w:spacing w:before="100" w:beforeAutospacing="1" w:after="100" w:afterAutospacing="1"/>
        <w:jc w:val="both"/>
        <w:rPr>
          <w:rFonts w:eastAsia="Times New Roman"/>
          <w:color w:val="auto"/>
          <w:lang w:eastAsia="fr-FR"/>
        </w:rPr>
      </w:pPr>
      <w:r w:rsidRPr="008461E1">
        <w:rPr>
          <w:rFonts w:eastAsia="Times New Roman"/>
          <w:color w:val="auto"/>
          <w:lang w:eastAsia="fr-FR"/>
        </w:rPr>
        <w:t>la gravité de l’infraction ;</w:t>
      </w:r>
    </w:p>
    <w:p w14:paraId="6B6E4E67" w14:textId="58ED6AF2" w:rsidR="00944E03" w:rsidRPr="008461E1" w:rsidRDefault="003C6581" w:rsidP="00A5731C">
      <w:pPr>
        <w:numPr>
          <w:ilvl w:val="0"/>
          <w:numId w:val="239"/>
        </w:numPr>
        <w:spacing w:before="100" w:beforeAutospacing="1" w:after="100" w:afterAutospacing="1"/>
        <w:jc w:val="both"/>
        <w:rPr>
          <w:rFonts w:eastAsia="Times New Roman"/>
          <w:color w:val="auto"/>
          <w:lang w:eastAsia="fr-FR"/>
        </w:rPr>
      </w:pPr>
      <w:r w:rsidRPr="008461E1">
        <w:rPr>
          <w:rFonts w:eastAsia="Times New Roman"/>
          <w:color w:val="auto"/>
          <w:lang w:eastAsia="fr-FR"/>
        </w:rPr>
        <w:t>la réitération ou le caractère isolé du manquement ;</w:t>
      </w:r>
    </w:p>
    <w:p w14:paraId="01C2ACAC" w14:textId="787D63D0" w:rsidR="00944E03" w:rsidRPr="008461E1" w:rsidRDefault="003C6581" w:rsidP="00A5731C">
      <w:pPr>
        <w:numPr>
          <w:ilvl w:val="0"/>
          <w:numId w:val="239"/>
        </w:numPr>
        <w:spacing w:before="100" w:beforeAutospacing="1" w:after="100" w:afterAutospacing="1"/>
        <w:jc w:val="both"/>
        <w:rPr>
          <w:rFonts w:eastAsia="Times New Roman"/>
          <w:color w:val="auto"/>
          <w:lang w:eastAsia="fr-FR"/>
        </w:rPr>
      </w:pPr>
      <w:r w:rsidRPr="008461E1">
        <w:rPr>
          <w:rFonts w:eastAsia="Times New Roman"/>
          <w:color w:val="auto"/>
          <w:lang w:eastAsia="fr-FR"/>
        </w:rPr>
        <w:t>la mauvaise foi ou la négligence de l’auteur ;</w:t>
      </w:r>
    </w:p>
    <w:p w14:paraId="246701A7" w14:textId="44EF6B7C" w:rsidR="00944E03" w:rsidRPr="008461E1" w:rsidRDefault="003C6581" w:rsidP="00A5731C">
      <w:pPr>
        <w:numPr>
          <w:ilvl w:val="0"/>
          <w:numId w:val="239"/>
        </w:numPr>
        <w:spacing w:before="100" w:beforeAutospacing="1" w:after="100" w:afterAutospacing="1"/>
        <w:jc w:val="both"/>
        <w:rPr>
          <w:rFonts w:eastAsia="Times New Roman"/>
          <w:color w:val="auto"/>
          <w:lang w:eastAsia="fr-FR"/>
        </w:rPr>
      </w:pPr>
      <w:r w:rsidRPr="008461E1">
        <w:rPr>
          <w:rFonts w:eastAsia="Times New Roman"/>
          <w:color w:val="auto"/>
          <w:lang w:eastAsia="fr-FR"/>
        </w:rPr>
        <w:t>l’impact direct ou indirect sur les travailleurs ;</w:t>
      </w:r>
    </w:p>
    <w:p w14:paraId="1EB71BDE" w14:textId="570A4D95" w:rsidR="00944E03" w:rsidRPr="008461E1" w:rsidRDefault="003C6581" w:rsidP="00A5731C">
      <w:pPr>
        <w:numPr>
          <w:ilvl w:val="0"/>
          <w:numId w:val="239"/>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efforts </w:t>
      </w:r>
      <w:r w:rsidR="00944E03" w:rsidRPr="008461E1">
        <w:rPr>
          <w:rFonts w:eastAsia="Times New Roman"/>
          <w:color w:val="auto"/>
          <w:lang w:eastAsia="fr-FR"/>
        </w:rPr>
        <w:t>de régularisation ou de coopération.</w:t>
      </w:r>
    </w:p>
    <w:p w14:paraId="71B4E6F7" w14:textId="147CA152"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6 – Barème indicatif</w:t>
      </w:r>
    </w:p>
    <w:p w14:paraId="440D9155"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Un barème indicatif précisant les seuils, montants et mesures applicables par type d’infraction est fixé par décret pris en Conseil des Ministres, sur proposition du Ministre chargé du Travail.</w:t>
      </w:r>
    </w:p>
    <w:p w14:paraId="578D509B" w14:textId="52856768"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7 – Procédure contradictoire</w:t>
      </w:r>
    </w:p>
    <w:p w14:paraId="635A2545"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Avant toute sanction, l’employeur concerné est informé par écrit des faits reprochés. Il dispose d’un délai raisonnable pour présenter ses observations, se faire assister ou proposer une régularisation amiable.</w:t>
      </w:r>
    </w:p>
    <w:p w14:paraId="1454B58A" w14:textId="4F43D5E7"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8 – Voies de recours</w:t>
      </w:r>
    </w:p>
    <w:p w14:paraId="10C53113"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sanctions administratives peuvent faire l’objet :</w:t>
      </w:r>
    </w:p>
    <w:p w14:paraId="77F85361" w14:textId="23A994C7" w:rsidR="00944E03" w:rsidRPr="008461E1" w:rsidRDefault="003C6581" w:rsidP="00A5731C">
      <w:pPr>
        <w:numPr>
          <w:ilvl w:val="0"/>
          <w:numId w:val="240"/>
        </w:numPr>
        <w:spacing w:before="100" w:beforeAutospacing="1" w:after="100" w:afterAutospacing="1"/>
        <w:jc w:val="both"/>
        <w:rPr>
          <w:rFonts w:eastAsia="Times New Roman"/>
          <w:color w:val="auto"/>
          <w:lang w:eastAsia="fr-FR"/>
        </w:rPr>
      </w:pPr>
      <w:r w:rsidRPr="008461E1">
        <w:rPr>
          <w:rFonts w:eastAsia="Times New Roman"/>
          <w:color w:val="auto"/>
          <w:lang w:eastAsia="fr-FR"/>
        </w:rPr>
        <w:t>d’un recours gracieux auprès de l’autorité ayant pris la décision ;</w:t>
      </w:r>
    </w:p>
    <w:p w14:paraId="0CA3BA42" w14:textId="6C47683F" w:rsidR="00944E03" w:rsidRPr="008461E1" w:rsidRDefault="003C6581" w:rsidP="00A5731C">
      <w:pPr>
        <w:numPr>
          <w:ilvl w:val="0"/>
          <w:numId w:val="240"/>
        </w:numPr>
        <w:spacing w:before="100" w:beforeAutospacing="1" w:after="100" w:afterAutospacing="1"/>
        <w:jc w:val="both"/>
        <w:rPr>
          <w:rFonts w:eastAsia="Times New Roman"/>
          <w:color w:val="auto"/>
          <w:lang w:eastAsia="fr-FR"/>
        </w:rPr>
      </w:pPr>
      <w:r w:rsidRPr="008461E1">
        <w:rPr>
          <w:rFonts w:eastAsia="Times New Roman"/>
          <w:color w:val="auto"/>
          <w:lang w:eastAsia="fr-FR"/>
        </w:rPr>
        <w:t>d’un recours hiérarchique auprès du ministre compétent ;</w:t>
      </w:r>
    </w:p>
    <w:p w14:paraId="002D3FEF" w14:textId="758766A9" w:rsidR="00944E03" w:rsidRPr="008461E1" w:rsidRDefault="003C6581" w:rsidP="00A5731C">
      <w:pPr>
        <w:numPr>
          <w:ilvl w:val="0"/>
          <w:numId w:val="240"/>
        </w:numPr>
        <w:spacing w:before="100" w:beforeAutospacing="1" w:after="100" w:afterAutospacing="1"/>
        <w:jc w:val="both"/>
        <w:rPr>
          <w:rFonts w:eastAsia="Times New Roman"/>
          <w:color w:val="auto"/>
          <w:lang w:eastAsia="fr-FR"/>
        </w:rPr>
      </w:pPr>
      <w:r w:rsidRPr="008461E1">
        <w:rPr>
          <w:rFonts w:eastAsia="Times New Roman"/>
          <w:color w:val="auto"/>
          <w:lang w:eastAsia="fr-FR"/>
        </w:rPr>
        <w:t>d’un recours juridictionnel devant les tribunaux compétents, conformément aux règles de procédure administrative</w:t>
      </w:r>
      <w:r w:rsidR="00944E03" w:rsidRPr="008461E1">
        <w:rPr>
          <w:rFonts w:eastAsia="Times New Roman"/>
          <w:color w:val="auto"/>
          <w:lang w:eastAsia="fr-FR"/>
        </w:rPr>
        <w:t>.</w:t>
      </w:r>
    </w:p>
    <w:p w14:paraId="62FA7203" w14:textId="1CDC321F"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 xml:space="preserve">Article </w:t>
      </w:r>
      <w:r w:rsidR="002F065B">
        <w:rPr>
          <w:rFonts w:eastAsia="Times New Roman"/>
          <w:b/>
          <w:bCs/>
          <w:color w:val="auto"/>
          <w:lang w:eastAsia="fr-FR"/>
        </w:rPr>
        <w:t>60</w:t>
      </w:r>
      <w:r w:rsidRPr="008461E1">
        <w:rPr>
          <w:rFonts w:eastAsia="Times New Roman"/>
          <w:b/>
          <w:bCs/>
          <w:color w:val="auto"/>
          <w:lang w:eastAsia="fr-FR"/>
        </w:rPr>
        <w:t>9 – Transparence et rapport annuel</w:t>
      </w:r>
    </w:p>
    <w:p w14:paraId="3CF4D427"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L’administration du Travail publie chaque année un </w:t>
      </w:r>
      <w:r w:rsidRPr="008461E1">
        <w:rPr>
          <w:rFonts w:eastAsia="Times New Roman"/>
          <w:b/>
          <w:bCs/>
          <w:color w:val="auto"/>
          <w:lang w:eastAsia="fr-FR"/>
        </w:rPr>
        <w:t>rapport synthétique</w:t>
      </w:r>
      <w:r w:rsidRPr="008461E1">
        <w:rPr>
          <w:rFonts w:eastAsia="Times New Roman"/>
          <w:color w:val="auto"/>
          <w:lang w:eastAsia="fr-FR"/>
        </w:rPr>
        <w:t xml:space="preserve"> sur l’application du barème, indiquant :</w:t>
      </w:r>
    </w:p>
    <w:p w14:paraId="177BB616" w14:textId="3EA8EB8E" w:rsidR="00944E03" w:rsidRPr="008461E1" w:rsidRDefault="003C6581" w:rsidP="00A5731C">
      <w:pPr>
        <w:numPr>
          <w:ilvl w:val="0"/>
          <w:numId w:val="241"/>
        </w:numPr>
        <w:spacing w:before="100" w:beforeAutospacing="1" w:after="100" w:afterAutospacing="1"/>
        <w:jc w:val="both"/>
        <w:rPr>
          <w:rFonts w:eastAsia="Times New Roman"/>
          <w:color w:val="auto"/>
          <w:lang w:eastAsia="fr-FR"/>
        </w:rPr>
      </w:pPr>
      <w:r w:rsidRPr="008461E1">
        <w:rPr>
          <w:rFonts w:eastAsia="Times New Roman"/>
          <w:color w:val="auto"/>
          <w:lang w:eastAsia="fr-FR"/>
        </w:rPr>
        <w:t>le nombre et la nature des infractions sanctionnées ;</w:t>
      </w:r>
    </w:p>
    <w:p w14:paraId="00051C46" w14:textId="46035E40" w:rsidR="00944E03" w:rsidRPr="008461E1" w:rsidRDefault="003C6581" w:rsidP="00A5731C">
      <w:pPr>
        <w:numPr>
          <w:ilvl w:val="0"/>
          <w:numId w:val="241"/>
        </w:numPr>
        <w:spacing w:before="100" w:beforeAutospacing="1" w:after="100" w:afterAutospacing="1"/>
        <w:jc w:val="both"/>
        <w:rPr>
          <w:rFonts w:eastAsia="Times New Roman"/>
          <w:color w:val="auto"/>
          <w:lang w:eastAsia="fr-FR"/>
        </w:rPr>
      </w:pPr>
      <w:r w:rsidRPr="008461E1">
        <w:rPr>
          <w:rFonts w:eastAsia="Times New Roman"/>
          <w:color w:val="auto"/>
          <w:lang w:eastAsia="fr-FR"/>
        </w:rPr>
        <w:t>les types de mesures appliquées ;</w:t>
      </w:r>
    </w:p>
    <w:p w14:paraId="5F1A5855" w14:textId="5D5BA6C9" w:rsidR="00944E03" w:rsidRPr="008461E1" w:rsidRDefault="003C6581" w:rsidP="00A5731C">
      <w:pPr>
        <w:numPr>
          <w:ilvl w:val="0"/>
          <w:numId w:val="241"/>
        </w:numPr>
        <w:spacing w:before="100" w:beforeAutospacing="1" w:after="100" w:afterAutospacing="1"/>
        <w:jc w:val="both"/>
        <w:rPr>
          <w:rFonts w:eastAsia="Times New Roman"/>
          <w:color w:val="auto"/>
          <w:lang w:eastAsia="fr-FR"/>
        </w:rPr>
      </w:pPr>
      <w:r w:rsidRPr="008461E1">
        <w:rPr>
          <w:rFonts w:eastAsia="Times New Roman"/>
          <w:color w:val="auto"/>
          <w:lang w:eastAsia="fr-FR"/>
        </w:rPr>
        <w:t>les secteurs ou zones géographiques les plus concernés ;</w:t>
      </w:r>
    </w:p>
    <w:p w14:paraId="27CAFE85" w14:textId="598DD661" w:rsidR="00CD4341" w:rsidRPr="008461E1" w:rsidRDefault="003C6581" w:rsidP="00A5731C">
      <w:pPr>
        <w:numPr>
          <w:ilvl w:val="0"/>
          <w:numId w:val="241"/>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évolutions </w:t>
      </w:r>
      <w:r w:rsidR="00944E03" w:rsidRPr="008461E1">
        <w:rPr>
          <w:rFonts w:eastAsia="Times New Roman"/>
          <w:color w:val="auto"/>
          <w:lang w:eastAsia="fr-FR"/>
        </w:rPr>
        <w:t>et recommandations éventuelles.</w:t>
      </w:r>
    </w:p>
    <w:p w14:paraId="0AF9E3AF" w14:textId="667099C5" w:rsidR="00944E03" w:rsidRPr="008461E1" w:rsidRDefault="00944E03" w:rsidP="003C100F">
      <w:pPr>
        <w:spacing w:before="100" w:beforeAutospacing="1" w:after="100" w:afterAutospacing="1"/>
        <w:jc w:val="both"/>
        <w:outlineLvl w:val="1"/>
        <w:rPr>
          <w:rFonts w:eastAsia="Times New Roman"/>
          <w:b/>
          <w:bCs/>
          <w:color w:val="auto"/>
          <w:lang w:eastAsia="fr-FR"/>
        </w:rPr>
      </w:pPr>
      <w:r w:rsidRPr="008461E1">
        <w:rPr>
          <w:rFonts w:eastAsia="Times New Roman"/>
          <w:b/>
          <w:bCs/>
          <w:color w:val="auto"/>
          <w:lang w:eastAsia="fr-FR"/>
        </w:rPr>
        <w:t>S</w:t>
      </w:r>
      <w:r w:rsidR="003C6581" w:rsidRPr="008461E1">
        <w:rPr>
          <w:rFonts w:eastAsia="Times New Roman"/>
          <w:b/>
          <w:bCs/>
          <w:color w:val="auto"/>
          <w:lang w:eastAsia="fr-FR"/>
        </w:rPr>
        <w:t>ection</w:t>
      </w:r>
      <w:r w:rsidRPr="008461E1">
        <w:rPr>
          <w:rFonts w:eastAsia="Times New Roman"/>
          <w:b/>
          <w:bCs/>
          <w:color w:val="auto"/>
          <w:lang w:eastAsia="fr-FR"/>
        </w:rPr>
        <w:t xml:space="preserve"> </w:t>
      </w:r>
      <w:r w:rsidR="003C6581" w:rsidRPr="008461E1">
        <w:rPr>
          <w:rFonts w:eastAsia="Times New Roman"/>
          <w:b/>
          <w:bCs/>
          <w:color w:val="auto"/>
          <w:lang w:eastAsia="fr-FR"/>
        </w:rPr>
        <w:t>9</w:t>
      </w:r>
      <w:r w:rsidRPr="008461E1">
        <w:rPr>
          <w:rFonts w:eastAsia="Times New Roman"/>
          <w:b/>
          <w:bCs/>
          <w:color w:val="auto"/>
          <w:lang w:eastAsia="fr-FR"/>
        </w:rPr>
        <w:t xml:space="preserve"> : </w:t>
      </w:r>
      <w:r w:rsidR="003C6581" w:rsidRPr="008461E1">
        <w:rPr>
          <w:rFonts w:eastAsia="Times New Roman"/>
          <w:b/>
          <w:bCs/>
          <w:color w:val="auto"/>
          <w:lang w:eastAsia="fr-FR"/>
        </w:rPr>
        <w:t xml:space="preserve">Du Fonds d’Appui à la Régularisation des Pratiques Illégales </w:t>
      </w:r>
      <w:r w:rsidRPr="008461E1">
        <w:rPr>
          <w:rFonts w:eastAsia="Times New Roman"/>
          <w:b/>
          <w:bCs/>
          <w:color w:val="auto"/>
          <w:lang w:eastAsia="fr-FR"/>
        </w:rPr>
        <w:t>(FSRPI)</w:t>
      </w:r>
    </w:p>
    <w:p w14:paraId="2FA05B36" w14:textId="0B14212E"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0 – Création et objet</w:t>
      </w:r>
    </w:p>
    <w:p w14:paraId="08C80E2F" w14:textId="77777777" w:rsidR="003C6581"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Il est institué, auprès du Ministère en charge du Travail, un </w:t>
      </w:r>
      <w:r w:rsidRPr="008461E1">
        <w:rPr>
          <w:rFonts w:eastAsia="Times New Roman"/>
          <w:b/>
          <w:bCs/>
          <w:color w:val="auto"/>
          <w:lang w:eastAsia="fr-FR"/>
        </w:rPr>
        <w:t>Fonds d’Appui à la Régularisation des Pratiques Illégales (FSRPI)</w:t>
      </w:r>
      <w:r w:rsidRPr="008461E1">
        <w:rPr>
          <w:rFonts w:eastAsia="Times New Roman"/>
          <w:color w:val="auto"/>
          <w:lang w:eastAsia="fr-FR"/>
        </w:rPr>
        <w:t>.</w:t>
      </w:r>
    </w:p>
    <w:p w14:paraId="35D7E7A8" w14:textId="6A7A84EA"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Ce Fonds a pour mission de faciliter la mise en conformité progressive des situations de travail illégales ou précaires avec les exigences du Code du travail, dans une optique de prévention, de formalisation et de justice sociale.</w:t>
      </w:r>
    </w:p>
    <w:p w14:paraId="36DEE4FC" w14:textId="09F28CD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1 – Missions</w:t>
      </w:r>
    </w:p>
    <w:p w14:paraId="7792405C" w14:textId="77777777" w:rsidR="003C100F"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FSRPI a pour vocation de financer et de soutenir :</w:t>
      </w:r>
    </w:p>
    <w:p w14:paraId="47A4C7AB" w14:textId="106C8C06" w:rsidR="003C100F" w:rsidRPr="008461E1" w:rsidRDefault="003C6581" w:rsidP="00A5731C">
      <w:pPr>
        <w:pStyle w:val="Paragraphedeliste"/>
        <w:numPr>
          <w:ilvl w:val="1"/>
          <w:numId w:val="289"/>
        </w:numPr>
        <w:spacing w:before="100" w:beforeAutospacing="1" w:after="100" w:afterAutospacing="1"/>
        <w:jc w:val="both"/>
        <w:rPr>
          <w:rFonts w:eastAsia="Times New Roman"/>
          <w:color w:val="auto"/>
          <w:lang w:eastAsia="fr-FR"/>
        </w:rPr>
      </w:pPr>
      <w:r w:rsidRPr="008461E1">
        <w:rPr>
          <w:rFonts w:eastAsia="Times New Roman"/>
          <w:color w:val="auto"/>
          <w:lang w:eastAsia="fr-FR"/>
        </w:rPr>
        <w:t>la régularisation des contrats de travail irréguliers ou non déclarés ;</w:t>
      </w:r>
    </w:p>
    <w:p w14:paraId="26D6FD2D" w14:textId="77777777" w:rsidR="003C100F" w:rsidRPr="008461E1" w:rsidRDefault="003C6581" w:rsidP="00A5731C">
      <w:pPr>
        <w:pStyle w:val="Paragraphedeliste"/>
        <w:numPr>
          <w:ilvl w:val="1"/>
          <w:numId w:val="289"/>
        </w:numPr>
        <w:spacing w:before="100" w:beforeAutospacing="1" w:after="100" w:afterAutospacing="1"/>
        <w:jc w:val="both"/>
        <w:rPr>
          <w:rFonts w:eastAsia="Times New Roman"/>
          <w:color w:val="auto"/>
          <w:lang w:eastAsia="fr-FR"/>
        </w:rPr>
      </w:pPr>
      <w:r w:rsidRPr="008461E1">
        <w:rPr>
          <w:rFonts w:eastAsia="Times New Roman"/>
          <w:color w:val="auto"/>
          <w:lang w:eastAsia="fr-FR"/>
        </w:rPr>
        <w:t>les campagnes d’information, d’éducation et de sensibilisation des employeurs, des travailleurs et du public ;</w:t>
      </w:r>
    </w:p>
    <w:p w14:paraId="44349D7D" w14:textId="77777777" w:rsidR="003C100F" w:rsidRPr="008461E1" w:rsidRDefault="003C6581" w:rsidP="00A5731C">
      <w:pPr>
        <w:pStyle w:val="Paragraphedeliste"/>
        <w:numPr>
          <w:ilvl w:val="1"/>
          <w:numId w:val="289"/>
        </w:numPr>
        <w:spacing w:before="100" w:beforeAutospacing="1" w:after="100" w:afterAutospacing="1"/>
        <w:jc w:val="both"/>
        <w:rPr>
          <w:rFonts w:eastAsia="Times New Roman"/>
          <w:color w:val="auto"/>
          <w:lang w:eastAsia="fr-FR"/>
        </w:rPr>
      </w:pPr>
      <w:r w:rsidRPr="008461E1">
        <w:rPr>
          <w:rFonts w:eastAsia="Times New Roman"/>
          <w:color w:val="auto"/>
          <w:lang w:eastAsia="fr-FR"/>
        </w:rPr>
        <w:t>la mise en place d’outils et de dispositifs de prévention des infractions sociales ;</w:t>
      </w:r>
    </w:p>
    <w:p w14:paraId="20035FEE" w14:textId="572AF35E" w:rsidR="00944E03" w:rsidRPr="008461E1" w:rsidRDefault="003C6581" w:rsidP="00A5731C">
      <w:pPr>
        <w:pStyle w:val="Paragraphedeliste"/>
        <w:numPr>
          <w:ilvl w:val="1"/>
          <w:numId w:val="289"/>
        </w:numPr>
        <w:spacing w:before="100" w:beforeAutospacing="1" w:after="100" w:afterAutospacing="1"/>
        <w:jc w:val="both"/>
        <w:rPr>
          <w:rFonts w:eastAsia="Times New Roman"/>
          <w:color w:val="auto"/>
          <w:lang w:eastAsia="fr-FR"/>
        </w:rPr>
      </w:pPr>
      <w:r w:rsidRPr="008461E1">
        <w:rPr>
          <w:rFonts w:eastAsia="Times New Roman"/>
          <w:color w:val="auto"/>
          <w:lang w:eastAsia="fr-FR"/>
        </w:rPr>
        <w:t>l’accès effectif des travailleurs aux droits sociaux, notamment la sécurité sociale, la santé et la formation profes</w:t>
      </w:r>
      <w:r w:rsidR="00944E03" w:rsidRPr="008461E1">
        <w:rPr>
          <w:rFonts w:eastAsia="Times New Roman"/>
          <w:color w:val="auto"/>
          <w:lang w:eastAsia="fr-FR"/>
        </w:rPr>
        <w:t>sionnelle.</w:t>
      </w:r>
    </w:p>
    <w:p w14:paraId="3C83F2C5" w14:textId="72630A08"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2 – Ressources</w:t>
      </w:r>
    </w:p>
    <w:p w14:paraId="2D054A15"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Fonds est alimenté par :</w:t>
      </w:r>
    </w:p>
    <w:p w14:paraId="3EF7CB4A" w14:textId="31748888" w:rsidR="00944E03" w:rsidRPr="008461E1" w:rsidRDefault="003C6581" w:rsidP="00A5731C">
      <w:pPr>
        <w:numPr>
          <w:ilvl w:val="0"/>
          <w:numId w:val="292"/>
        </w:numPr>
        <w:spacing w:before="100" w:beforeAutospacing="1" w:after="100" w:afterAutospacing="1"/>
        <w:jc w:val="both"/>
        <w:rPr>
          <w:rFonts w:eastAsia="Times New Roman"/>
          <w:color w:val="auto"/>
          <w:lang w:eastAsia="fr-FR"/>
        </w:rPr>
      </w:pPr>
      <w:r w:rsidRPr="008461E1">
        <w:rPr>
          <w:rFonts w:eastAsia="Times New Roman"/>
          <w:color w:val="auto"/>
          <w:lang w:eastAsia="fr-FR"/>
        </w:rPr>
        <w:t>des dotations budgétaires de l’état ;</w:t>
      </w:r>
    </w:p>
    <w:p w14:paraId="433EB08C" w14:textId="6AC03DAC" w:rsidR="00944E03" w:rsidRPr="008461E1" w:rsidRDefault="003C6581" w:rsidP="00A5731C">
      <w:pPr>
        <w:numPr>
          <w:ilvl w:val="0"/>
          <w:numId w:val="292"/>
        </w:numPr>
        <w:spacing w:before="100" w:beforeAutospacing="1" w:after="100" w:afterAutospacing="1"/>
        <w:jc w:val="both"/>
        <w:rPr>
          <w:rFonts w:eastAsia="Times New Roman"/>
          <w:color w:val="auto"/>
          <w:lang w:eastAsia="fr-FR"/>
        </w:rPr>
      </w:pPr>
      <w:r w:rsidRPr="008461E1">
        <w:rPr>
          <w:rFonts w:eastAsia="Times New Roman"/>
          <w:color w:val="auto"/>
          <w:lang w:eastAsia="fr-FR"/>
        </w:rPr>
        <w:t>des contributions spéciales des entreprises, calculées en fonction de leur masse salariale, de leur secteur d’activité et de leur historique d’infractions ;</w:t>
      </w:r>
    </w:p>
    <w:p w14:paraId="5707BC75" w14:textId="771EECB3" w:rsidR="00944E03" w:rsidRPr="008461E1" w:rsidRDefault="003C6581" w:rsidP="00A5731C">
      <w:pPr>
        <w:numPr>
          <w:ilvl w:val="0"/>
          <w:numId w:val="292"/>
        </w:num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des subventions, dons ou appuis techniques provenant d’organisations nationales, régionales ou internationales ;</w:t>
      </w:r>
    </w:p>
    <w:p w14:paraId="5ED5A6EC" w14:textId="47955FB5" w:rsidR="00944E03" w:rsidRPr="008461E1" w:rsidRDefault="003C6581" w:rsidP="00A5731C">
      <w:pPr>
        <w:numPr>
          <w:ilvl w:val="0"/>
          <w:numId w:val="292"/>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toute autre ressource </w:t>
      </w:r>
      <w:r w:rsidR="00944E03" w:rsidRPr="008461E1">
        <w:rPr>
          <w:rFonts w:eastAsia="Times New Roman"/>
          <w:color w:val="auto"/>
          <w:lang w:eastAsia="fr-FR"/>
        </w:rPr>
        <w:t>légale ou réglementairement autorisée.</w:t>
      </w:r>
    </w:p>
    <w:p w14:paraId="4571A472" w14:textId="6F915DAC"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3 – Gouvernance</w:t>
      </w:r>
    </w:p>
    <w:p w14:paraId="33BE74CB" w14:textId="43BEFF42"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 FSRPI est administré par un </w:t>
      </w:r>
      <w:r w:rsidRPr="008461E1">
        <w:rPr>
          <w:rFonts w:eastAsia="Times New Roman"/>
          <w:b/>
          <w:bCs/>
          <w:color w:val="auto"/>
          <w:lang w:eastAsia="fr-FR"/>
        </w:rPr>
        <w:t>Comité de gestion tripartite</w:t>
      </w:r>
      <w:r w:rsidRPr="008461E1">
        <w:rPr>
          <w:rFonts w:eastAsia="Times New Roman"/>
          <w:color w:val="auto"/>
          <w:lang w:eastAsia="fr-FR"/>
        </w:rPr>
        <w:t xml:space="preserve">, </w:t>
      </w:r>
      <w:r w:rsidR="003C6581" w:rsidRPr="008461E1">
        <w:rPr>
          <w:rFonts w:eastAsia="Times New Roman"/>
          <w:color w:val="auto"/>
          <w:lang w:eastAsia="fr-FR"/>
        </w:rPr>
        <w:t>composé de manière paritaire de</w:t>
      </w:r>
      <w:r w:rsidRPr="008461E1">
        <w:rPr>
          <w:rFonts w:eastAsia="Times New Roman"/>
          <w:color w:val="auto"/>
          <w:lang w:eastAsia="fr-FR"/>
        </w:rPr>
        <w:t>:</w:t>
      </w:r>
    </w:p>
    <w:p w14:paraId="2C935F3F" w14:textId="32DEFAD8" w:rsidR="00944E03" w:rsidRPr="008461E1" w:rsidRDefault="003C6581" w:rsidP="00A5731C">
      <w:pPr>
        <w:numPr>
          <w:ilvl w:val="0"/>
          <w:numId w:val="242"/>
        </w:numPr>
        <w:spacing w:before="100" w:beforeAutospacing="1" w:after="100" w:afterAutospacing="1"/>
        <w:jc w:val="both"/>
        <w:rPr>
          <w:rFonts w:eastAsia="Times New Roman"/>
          <w:color w:val="auto"/>
          <w:lang w:eastAsia="fr-FR"/>
        </w:rPr>
      </w:pPr>
      <w:r w:rsidRPr="008461E1">
        <w:rPr>
          <w:rFonts w:eastAsia="Times New Roman"/>
          <w:color w:val="auto"/>
          <w:lang w:eastAsia="fr-FR"/>
        </w:rPr>
        <w:t>représentants de l’administration publique, notamment du ministère en charge du travail ;</w:t>
      </w:r>
    </w:p>
    <w:p w14:paraId="2CB9C303" w14:textId="45C252A6" w:rsidR="00944E03" w:rsidRPr="008461E1" w:rsidRDefault="003C6581" w:rsidP="00A5731C">
      <w:pPr>
        <w:numPr>
          <w:ilvl w:val="0"/>
          <w:numId w:val="242"/>
        </w:numPr>
        <w:spacing w:before="100" w:beforeAutospacing="1" w:after="100" w:afterAutospacing="1"/>
        <w:jc w:val="both"/>
        <w:rPr>
          <w:rFonts w:eastAsia="Times New Roman"/>
          <w:color w:val="auto"/>
          <w:lang w:eastAsia="fr-FR"/>
        </w:rPr>
      </w:pPr>
      <w:r w:rsidRPr="008461E1">
        <w:rPr>
          <w:rFonts w:eastAsia="Times New Roman"/>
          <w:color w:val="auto"/>
          <w:lang w:eastAsia="fr-FR"/>
        </w:rPr>
        <w:t>représentants des organisations syndicales les plus représentatives ;</w:t>
      </w:r>
    </w:p>
    <w:p w14:paraId="6D7B1CBC" w14:textId="7AB61A2A" w:rsidR="00944E03" w:rsidRPr="008461E1" w:rsidRDefault="003C6581" w:rsidP="00A5731C">
      <w:pPr>
        <w:numPr>
          <w:ilvl w:val="0"/>
          <w:numId w:val="242"/>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représentants des </w:t>
      </w:r>
      <w:r w:rsidR="00944E03" w:rsidRPr="008461E1">
        <w:rPr>
          <w:rFonts w:eastAsia="Times New Roman"/>
          <w:color w:val="auto"/>
          <w:lang w:eastAsia="fr-FR"/>
        </w:rPr>
        <w:t>organisations professionnelles d’employeurs ;</w:t>
      </w:r>
    </w:p>
    <w:p w14:paraId="270A3F8D" w14:textId="398B3459" w:rsidR="00944E03" w:rsidRPr="008461E1" w:rsidRDefault="003C6581" w:rsidP="00A5731C">
      <w:pPr>
        <w:numPr>
          <w:ilvl w:val="0"/>
          <w:numId w:val="243"/>
        </w:numPr>
        <w:spacing w:before="100" w:beforeAutospacing="1" w:after="100" w:afterAutospacing="1"/>
        <w:jc w:val="both"/>
        <w:rPr>
          <w:rFonts w:eastAsia="Times New Roman"/>
          <w:color w:val="auto"/>
          <w:lang w:eastAsia="fr-FR"/>
        </w:rPr>
      </w:pPr>
      <w:r w:rsidRPr="008461E1">
        <w:rPr>
          <w:rFonts w:eastAsia="Times New Roman"/>
          <w:color w:val="auto"/>
          <w:lang w:eastAsia="fr-FR"/>
        </w:rPr>
        <w:t>représentants des structures techniques et d’expertise en matière sociale et de travail décent.</w:t>
      </w:r>
    </w:p>
    <w:p w14:paraId="4F34C363"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Ce comité :</w:t>
      </w:r>
    </w:p>
    <w:p w14:paraId="36388B86" w14:textId="42BBFF01" w:rsidR="00944E03" w:rsidRPr="008461E1" w:rsidRDefault="004967E3" w:rsidP="00A5731C">
      <w:pPr>
        <w:numPr>
          <w:ilvl w:val="0"/>
          <w:numId w:val="244"/>
        </w:numPr>
        <w:spacing w:before="100" w:beforeAutospacing="1" w:after="100" w:afterAutospacing="1"/>
        <w:jc w:val="both"/>
        <w:rPr>
          <w:rFonts w:eastAsia="Times New Roman"/>
          <w:color w:val="auto"/>
          <w:lang w:eastAsia="fr-FR"/>
        </w:rPr>
      </w:pPr>
      <w:r w:rsidRPr="008461E1">
        <w:rPr>
          <w:rFonts w:eastAsia="Times New Roman"/>
          <w:color w:val="auto"/>
          <w:lang w:eastAsia="fr-FR"/>
        </w:rPr>
        <w:t>définit les critères d’éligibilité, les plafonds et les conditions de financement ;</w:t>
      </w:r>
    </w:p>
    <w:p w14:paraId="324D765D" w14:textId="4C86CC43" w:rsidR="00944E03" w:rsidRPr="008461E1" w:rsidRDefault="004967E3" w:rsidP="00A5731C">
      <w:pPr>
        <w:numPr>
          <w:ilvl w:val="0"/>
          <w:numId w:val="244"/>
        </w:numPr>
        <w:spacing w:before="100" w:beforeAutospacing="1" w:after="100" w:afterAutospacing="1"/>
        <w:jc w:val="both"/>
        <w:rPr>
          <w:rFonts w:eastAsia="Times New Roman"/>
          <w:color w:val="auto"/>
          <w:lang w:eastAsia="fr-FR"/>
        </w:rPr>
      </w:pPr>
      <w:r w:rsidRPr="008461E1">
        <w:rPr>
          <w:rFonts w:eastAsia="Times New Roman"/>
          <w:color w:val="auto"/>
          <w:lang w:eastAsia="fr-FR"/>
        </w:rPr>
        <w:t>approuve les projets de régularisation ;</w:t>
      </w:r>
    </w:p>
    <w:p w14:paraId="60C289BA" w14:textId="299734E4" w:rsidR="00944E03" w:rsidRPr="008461E1" w:rsidRDefault="004967E3" w:rsidP="00A5731C">
      <w:pPr>
        <w:numPr>
          <w:ilvl w:val="0"/>
          <w:numId w:val="244"/>
        </w:numPr>
        <w:spacing w:before="100" w:beforeAutospacing="1" w:after="100" w:afterAutospacing="1"/>
        <w:jc w:val="both"/>
        <w:rPr>
          <w:rFonts w:eastAsia="Times New Roman"/>
          <w:color w:val="auto"/>
          <w:lang w:eastAsia="fr-FR"/>
        </w:rPr>
      </w:pPr>
      <w:r w:rsidRPr="008461E1">
        <w:rPr>
          <w:rFonts w:eastAsia="Times New Roman"/>
          <w:color w:val="auto"/>
          <w:lang w:eastAsia="fr-FR"/>
        </w:rPr>
        <w:t>veille à la transparence</w:t>
      </w:r>
      <w:r w:rsidR="00944E03" w:rsidRPr="008461E1">
        <w:rPr>
          <w:rFonts w:eastAsia="Times New Roman"/>
          <w:color w:val="auto"/>
          <w:lang w:eastAsia="fr-FR"/>
        </w:rPr>
        <w:t>, à l’équité et à la traçabilité des opérations du Fonds.</w:t>
      </w:r>
    </w:p>
    <w:p w14:paraId="222A8A66" w14:textId="084F3A8C"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4 – Modalités d’accès</w:t>
      </w:r>
    </w:p>
    <w:p w14:paraId="550C3F20"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Peuvent solliciter une assistance du FSRPI :</w:t>
      </w:r>
    </w:p>
    <w:p w14:paraId="51DE80D2" w14:textId="11C15783" w:rsidR="00944E03" w:rsidRPr="008461E1" w:rsidRDefault="004967E3" w:rsidP="00A5731C">
      <w:pPr>
        <w:numPr>
          <w:ilvl w:val="0"/>
          <w:numId w:val="245"/>
        </w:numPr>
        <w:spacing w:before="100" w:beforeAutospacing="1" w:after="100" w:afterAutospacing="1"/>
        <w:jc w:val="both"/>
        <w:rPr>
          <w:rFonts w:eastAsia="Times New Roman"/>
          <w:color w:val="auto"/>
          <w:lang w:eastAsia="fr-FR"/>
        </w:rPr>
      </w:pPr>
      <w:r w:rsidRPr="008461E1">
        <w:rPr>
          <w:rFonts w:eastAsia="Times New Roman"/>
          <w:color w:val="auto"/>
          <w:lang w:eastAsia="fr-FR"/>
        </w:rPr>
        <w:t>les employeurs désireux de régulariser volontairement leur situation ou celle de leurs salariés ;</w:t>
      </w:r>
    </w:p>
    <w:p w14:paraId="6000DC18" w14:textId="5BEA1186" w:rsidR="00944E03" w:rsidRPr="008461E1" w:rsidRDefault="004967E3" w:rsidP="00A5731C">
      <w:pPr>
        <w:numPr>
          <w:ilvl w:val="0"/>
          <w:numId w:val="245"/>
        </w:numPr>
        <w:spacing w:before="100" w:beforeAutospacing="1" w:after="100" w:afterAutospacing="1"/>
        <w:jc w:val="both"/>
        <w:rPr>
          <w:rFonts w:eastAsia="Times New Roman"/>
          <w:color w:val="auto"/>
          <w:lang w:eastAsia="fr-FR"/>
        </w:rPr>
      </w:pPr>
      <w:r w:rsidRPr="008461E1">
        <w:rPr>
          <w:rFonts w:eastAsia="Times New Roman"/>
          <w:color w:val="auto"/>
          <w:lang w:eastAsia="fr-FR"/>
        </w:rPr>
        <w:t>les travailleurs en situation d’emploi informel, irrégulier ou non protégé ;</w:t>
      </w:r>
    </w:p>
    <w:p w14:paraId="13E7DAD3" w14:textId="0468D058" w:rsidR="004967E3" w:rsidRPr="008461E1" w:rsidRDefault="004967E3" w:rsidP="00A5731C">
      <w:pPr>
        <w:numPr>
          <w:ilvl w:val="0"/>
          <w:numId w:val="245"/>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toute structure </w:t>
      </w:r>
      <w:r w:rsidR="00944E03" w:rsidRPr="008461E1">
        <w:rPr>
          <w:rFonts w:eastAsia="Times New Roman"/>
          <w:color w:val="auto"/>
          <w:lang w:eastAsia="fr-FR"/>
        </w:rPr>
        <w:t>agréée accompagnant des démarches de régularisatio</w:t>
      </w:r>
      <w:r w:rsidRPr="008461E1">
        <w:rPr>
          <w:rFonts w:eastAsia="Times New Roman"/>
          <w:color w:val="auto"/>
          <w:lang w:eastAsia="fr-FR"/>
        </w:rPr>
        <w:t>n.</w:t>
      </w:r>
    </w:p>
    <w:p w14:paraId="1C085C76" w14:textId="40C2985C"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conditions, procédures et critères d’accès sont définis par le règlement intérieur du comité de gestion.</w:t>
      </w:r>
    </w:p>
    <w:p w14:paraId="07CFE93F" w14:textId="3F6A1DD6"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5 – Contrôle, suivi et audit</w:t>
      </w:r>
    </w:p>
    <w:p w14:paraId="4E33C936"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fonctionnement du FSRPI est soumis :</w:t>
      </w:r>
    </w:p>
    <w:p w14:paraId="33BB06B7" w14:textId="28C85628" w:rsidR="00944E03" w:rsidRPr="008461E1" w:rsidRDefault="004967E3" w:rsidP="00A5731C">
      <w:pPr>
        <w:numPr>
          <w:ilvl w:val="0"/>
          <w:numId w:val="246"/>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à un audit annuel réalisé par la </w:t>
      </w:r>
      <w:r w:rsidRPr="008461E1">
        <w:rPr>
          <w:rFonts w:eastAsia="Times New Roman"/>
          <w:b/>
          <w:bCs/>
          <w:color w:val="auto"/>
          <w:lang w:eastAsia="fr-FR"/>
        </w:rPr>
        <w:t>cour des comptes</w:t>
      </w:r>
      <w:r w:rsidRPr="008461E1">
        <w:rPr>
          <w:rFonts w:eastAsia="Times New Roman"/>
          <w:color w:val="auto"/>
          <w:lang w:eastAsia="fr-FR"/>
        </w:rPr>
        <w:t xml:space="preserve"> ou toute autre autorité indépendante compétente ;</w:t>
      </w:r>
    </w:p>
    <w:p w14:paraId="28FD7C1D" w14:textId="528DFA8A" w:rsidR="00944E03" w:rsidRPr="008461E1" w:rsidRDefault="004967E3" w:rsidP="00A5731C">
      <w:pPr>
        <w:numPr>
          <w:ilvl w:val="0"/>
          <w:numId w:val="246"/>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à des mécanismes de suivi et d’évaluation internes, assortis de rapports périodiques transmis au parlement </w:t>
      </w:r>
      <w:r w:rsidR="00944E03" w:rsidRPr="008461E1">
        <w:rPr>
          <w:rFonts w:eastAsia="Times New Roman"/>
          <w:color w:val="auto"/>
          <w:lang w:eastAsia="fr-FR"/>
        </w:rPr>
        <w:t>et aux partenaires sociaux.</w:t>
      </w:r>
    </w:p>
    <w:p w14:paraId="1F8F3203" w14:textId="6C5D8F49"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6 – Sanctions en cas de fraude</w:t>
      </w:r>
    </w:p>
    <w:p w14:paraId="537E6FE2"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Toute déclaration frauduleuse, tout détournement de ressources ou toute utilisation abusive des fonds du FSRPI :</w:t>
      </w:r>
    </w:p>
    <w:p w14:paraId="3497264A" w14:textId="18F41CF4" w:rsidR="00944E03" w:rsidRPr="008461E1" w:rsidRDefault="004967E3" w:rsidP="00A5731C">
      <w:pPr>
        <w:numPr>
          <w:ilvl w:val="0"/>
          <w:numId w:val="247"/>
        </w:numPr>
        <w:spacing w:before="100" w:beforeAutospacing="1" w:after="100" w:afterAutospacing="1"/>
        <w:jc w:val="both"/>
        <w:rPr>
          <w:rFonts w:eastAsia="Times New Roman"/>
          <w:color w:val="auto"/>
          <w:lang w:eastAsia="fr-FR"/>
        </w:rPr>
      </w:pPr>
      <w:r w:rsidRPr="008461E1">
        <w:rPr>
          <w:rFonts w:eastAsia="Times New Roman"/>
          <w:color w:val="auto"/>
          <w:lang w:eastAsia="fr-FR"/>
        </w:rPr>
        <w:t>engage la responsabilité pénale et civile de l’auteur ;</w:t>
      </w:r>
    </w:p>
    <w:p w14:paraId="25A4C205" w14:textId="528359E2" w:rsidR="00944E03" w:rsidRPr="008461E1" w:rsidRDefault="004967E3" w:rsidP="00A5731C">
      <w:pPr>
        <w:numPr>
          <w:ilvl w:val="0"/>
          <w:numId w:val="247"/>
        </w:numPr>
        <w:spacing w:before="100" w:beforeAutospacing="1" w:after="100" w:afterAutospacing="1"/>
        <w:jc w:val="both"/>
        <w:rPr>
          <w:rFonts w:eastAsia="Times New Roman"/>
          <w:color w:val="auto"/>
          <w:lang w:eastAsia="fr-FR"/>
        </w:rPr>
      </w:pPr>
      <w:r w:rsidRPr="008461E1">
        <w:rPr>
          <w:rFonts w:eastAsia="Times New Roman"/>
          <w:color w:val="auto"/>
          <w:lang w:eastAsia="fr-FR"/>
        </w:rPr>
        <w:t>donne lieu, sans préjudice des poursuites, à un remboursement intégral des sommes indûment perçues, majorées des pénalités de retard ;</w:t>
      </w:r>
    </w:p>
    <w:p w14:paraId="3CB40B30" w14:textId="152BD414" w:rsidR="00944E03" w:rsidRPr="008461E1" w:rsidRDefault="004967E3" w:rsidP="00A5731C">
      <w:pPr>
        <w:numPr>
          <w:ilvl w:val="0"/>
          <w:numId w:val="247"/>
        </w:num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peut entraîner l’exclusion temporaire ou définitive du bénéfice de tout appui public en matière d’emploi ou de travail.</w:t>
      </w:r>
    </w:p>
    <w:p w14:paraId="5F604D6F" w14:textId="02C7D0B7" w:rsidR="00944E03" w:rsidRPr="008461E1" w:rsidRDefault="00944E03" w:rsidP="003C100F">
      <w:pPr>
        <w:spacing w:before="100" w:beforeAutospacing="1" w:after="100" w:afterAutospacing="1"/>
        <w:jc w:val="both"/>
        <w:outlineLvl w:val="1"/>
        <w:rPr>
          <w:rFonts w:eastAsia="Times New Roman"/>
          <w:b/>
          <w:bCs/>
          <w:color w:val="auto"/>
          <w:lang w:eastAsia="fr-FR"/>
        </w:rPr>
      </w:pPr>
      <w:r w:rsidRPr="008461E1">
        <w:rPr>
          <w:rFonts w:eastAsia="Times New Roman"/>
          <w:b/>
          <w:bCs/>
          <w:color w:val="auto"/>
          <w:lang w:eastAsia="fr-FR"/>
        </w:rPr>
        <w:t>S</w:t>
      </w:r>
      <w:r w:rsidR="004967E3" w:rsidRPr="008461E1">
        <w:rPr>
          <w:rFonts w:eastAsia="Times New Roman"/>
          <w:b/>
          <w:bCs/>
          <w:color w:val="auto"/>
          <w:lang w:eastAsia="fr-FR"/>
        </w:rPr>
        <w:t>ection</w:t>
      </w:r>
      <w:r w:rsidRPr="008461E1">
        <w:rPr>
          <w:rFonts w:eastAsia="Times New Roman"/>
          <w:b/>
          <w:bCs/>
          <w:color w:val="auto"/>
          <w:lang w:eastAsia="fr-FR"/>
        </w:rPr>
        <w:t xml:space="preserve"> </w:t>
      </w:r>
      <w:r w:rsidR="004967E3" w:rsidRPr="008461E1">
        <w:rPr>
          <w:rFonts w:eastAsia="Times New Roman"/>
          <w:b/>
          <w:bCs/>
          <w:color w:val="auto"/>
          <w:lang w:eastAsia="fr-FR"/>
        </w:rPr>
        <w:t>2</w:t>
      </w:r>
      <w:r w:rsidRPr="008461E1">
        <w:rPr>
          <w:rFonts w:eastAsia="Times New Roman"/>
          <w:b/>
          <w:bCs/>
          <w:color w:val="auto"/>
          <w:lang w:eastAsia="fr-FR"/>
        </w:rPr>
        <w:t xml:space="preserve"> : </w:t>
      </w:r>
      <w:r w:rsidR="004967E3" w:rsidRPr="008461E1">
        <w:rPr>
          <w:rFonts w:eastAsia="Times New Roman"/>
          <w:b/>
          <w:bCs/>
          <w:color w:val="auto"/>
          <w:lang w:eastAsia="fr-FR"/>
        </w:rPr>
        <w:t xml:space="preserve">De l’Office National pour la Promotion de l’Emploi </w:t>
      </w:r>
      <w:r w:rsidRPr="008461E1">
        <w:rPr>
          <w:rFonts w:eastAsia="Times New Roman"/>
          <w:b/>
          <w:bCs/>
          <w:color w:val="auto"/>
          <w:lang w:eastAsia="fr-FR"/>
        </w:rPr>
        <w:t>(ONAPE)</w:t>
      </w:r>
    </w:p>
    <w:p w14:paraId="0C878833" w14:textId="5952243A"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7 – Création et statut juridique</w:t>
      </w:r>
    </w:p>
    <w:p w14:paraId="469EAEC2" w14:textId="77777777" w:rsidR="004967E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Il est créé un établissement public à caractère administratif, dénommé </w:t>
      </w:r>
      <w:r w:rsidRPr="008461E1">
        <w:rPr>
          <w:rFonts w:eastAsia="Times New Roman"/>
          <w:b/>
          <w:bCs/>
          <w:color w:val="auto"/>
          <w:lang w:eastAsia="fr-FR"/>
        </w:rPr>
        <w:t>Office National pour la Promotion de l’Emploi (ONAPE)</w:t>
      </w:r>
      <w:r w:rsidRPr="008461E1">
        <w:rPr>
          <w:rFonts w:eastAsia="Times New Roman"/>
          <w:color w:val="auto"/>
          <w:lang w:eastAsia="fr-FR"/>
        </w:rPr>
        <w:t>, institué par décret pris en Conseil des Ministres, sur proposition du Ministre en charge du Travail et de la Sécurité Sociale.</w:t>
      </w:r>
    </w:p>
    <w:p w14:paraId="4680BD15" w14:textId="1CB90DFE"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L’ONAPE est placé sous la tutelle technique du Ministère chargé du Travail et de la Sécurité Sociale.</w:t>
      </w:r>
    </w:p>
    <w:p w14:paraId="53E29D14" w14:textId="4796B68C"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8 – Gouvernance</w:t>
      </w:r>
    </w:p>
    <w:p w14:paraId="37B0E8ED"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L’ONAPE est doté :</w:t>
      </w:r>
    </w:p>
    <w:p w14:paraId="18E48BB7" w14:textId="77777777" w:rsidR="00944E03" w:rsidRPr="008461E1" w:rsidRDefault="00944E03" w:rsidP="00A5731C">
      <w:pPr>
        <w:numPr>
          <w:ilvl w:val="0"/>
          <w:numId w:val="248"/>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d’un </w:t>
      </w:r>
      <w:r w:rsidRPr="008461E1">
        <w:rPr>
          <w:rFonts w:eastAsia="Times New Roman"/>
          <w:b/>
          <w:bCs/>
          <w:color w:val="auto"/>
          <w:lang w:eastAsia="fr-FR"/>
        </w:rPr>
        <w:t>Conseil d’administration</w:t>
      </w:r>
      <w:r w:rsidRPr="008461E1">
        <w:rPr>
          <w:rFonts w:eastAsia="Times New Roman"/>
          <w:color w:val="auto"/>
          <w:lang w:eastAsia="fr-FR"/>
        </w:rPr>
        <w:t xml:space="preserve"> comprenant en nombre égal des représentants de l’État, des organisations professionnelles d’employeurs et des organisations syndicales de travailleurs ;</w:t>
      </w:r>
    </w:p>
    <w:p w14:paraId="12D0A720" w14:textId="77777777" w:rsidR="00944E03" w:rsidRPr="008461E1" w:rsidRDefault="00944E03" w:rsidP="00A5731C">
      <w:pPr>
        <w:numPr>
          <w:ilvl w:val="0"/>
          <w:numId w:val="248"/>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d’un </w:t>
      </w:r>
      <w:r w:rsidRPr="008461E1">
        <w:rPr>
          <w:rFonts w:eastAsia="Times New Roman"/>
          <w:b/>
          <w:bCs/>
          <w:color w:val="auto"/>
          <w:lang w:eastAsia="fr-FR"/>
        </w:rPr>
        <w:t>Directeur général</w:t>
      </w:r>
      <w:r w:rsidRPr="008461E1">
        <w:rPr>
          <w:rFonts w:eastAsia="Times New Roman"/>
          <w:color w:val="auto"/>
          <w:lang w:eastAsia="fr-FR"/>
        </w:rPr>
        <w:t>, nommé par décret en Conseil des Ministres, sur proposition du Ministre en charge du Travail, après avis du Conseil d’administration.</w:t>
      </w:r>
    </w:p>
    <w:p w14:paraId="69A84094"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 Conseil d’administration définit la stratégie de l’ONAPE, approuve ses budgets et veille à la régularité de sa gestion.</w:t>
      </w:r>
    </w:p>
    <w:p w14:paraId="76C25251" w14:textId="40D5E09A"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1</w:t>
      </w:r>
      <w:r w:rsidRPr="008461E1">
        <w:rPr>
          <w:rFonts w:eastAsia="Times New Roman"/>
          <w:b/>
          <w:bCs/>
          <w:color w:val="auto"/>
          <w:lang w:eastAsia="fr-FR"/>
        </w:rPr>
        <w:t>9 – Missions</w:t>
      </w:r>
    </w:p>
    <w:p w14:paraId="17DCE47D"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L’ONAPE est chargé de la mise en œuvre opérationnelle de la politique nationale de l’emploi. À ce titre, il est notamment chargé de :</w:t>
      </w:r>
    </w:p>
    <w:p w14:paraId="10365B04" w14:textId="1A8AF427" w:rsidR="00944E03" w:rsidRPr="008461E1" w:rsidRDefault="004967E3" w:rsidP="00A5731C">
      <w:pPr>
        <w:numPr>
          <w:ilvl w:val="0"/>
          <w:numId w:val="147"/>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recueillir, centraliser et diffuser les </w:t>
      </w:r>
      <w:r w:rsidRPr="008461E1">
        <w:rPr>
          <w:rFonts w:eastAsia="Times New Roman"/>
          <w:b/>
          <w:bCs/>
          <w:color w:val="auto"/>
          <w:lang w:eastAsia="fr-FR"/>
        </w:rPr>
        <w:t>offres et demandes d’emploi</w:t>
      </w:r>
      <w:r w:rsidRPr="008461E1">
        <w:rPr>
          <w:rFonts w:eastAsia="Times New Roman"/>
          <w:color w:val="auto"/>
          <w:lang w:eastAsia="fr-FR"/>
        </w:rPr>
        <w:t xml:space="preserve"> ;</w:t>
      </w:r>
    </w:p>
    <w:p w14:paraId="104E667F" w14:textId="77E60875" w:rsidR="00944E03" w:rsidRPr="008461E1" w:rsidRDefault="004967E3" w:rsidP="00A5731C">
      <w:pPr>
        <w:numPr>
          <w:ilvl w:val="0"/>
          <w:numId w:val="147"/>
        </w:numPr>
        <w:spacing w:before="100" w:beforeAutospacing="1" w:after="100" w:afterAutospacing="1"/>
        <w:jc w:val="both"/>
        <w:rPr>
          <w:rFonts w:eastAsia="Times New Roman"/>
          <w:color w:val="auto"/>
          <w:lang w:eastAsia="fr-FR"/>
        </w:rPr>
      </w:pPr>
      <w:r w:rsidRPr="008461E1">
        <w:rPr>
          <w:rFonts w:eastAsia="Times New Roman"/>
          <w:color w:val="auto"/>
          <w:lang w:eastAsia="fr-FR"/>
        </w:rPr>
        <w:t>organiser les actions d’</w:t>
      </w:r>
      <w:r w:rsidRPr="008461E1">
        <w:rPr>
          <w:rFonts w:eastAsia="Times New Roman"/>
          <w:b/>
          <w:bCs/>
          <w:color w:val="auto"/>
          <w:lang w:eastAsia="fr-FR"/>
        </w:rPr>
        <w:t>orientation professionnelle, de placement et de réinsertion</w:t>
      </w:r>
      <w:r w:rsidRPr="008461E1">
        <w:rPr>
          <w:rFonts w:eastAsia="Times New Roman"/>
          <w:color w:val="auto"/>
          <w:lang w:eastAsia="fr-FR"/>
        </w:rPr>
        <w:t xml:space="preserve"> ;</w:t>
      </w:r>
    </w:p>
    <w:p w14:paraId="2ABED8E6" w14:textId="4807283E" w:rsidR="00944E03" w:rsidRPr="008461E1" w:rsidRDefault="004967E3" w:rsidP="00A5731C">
      <w:pPr>
        <w:numPr>
          <w:ilvl w:val="0"/>
          <w:numId w:val="147"/>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réaliser des </w:t>
      </w:r>
      <w:r w:rsidRPr="008461E1">
        <w:rPr>
          <w:rFonts w:eastAsia="Times New Roman"/>
          <w:b/>
          <w:bCs/>
          <w:color w:val="auto"/>
          <w:lang w:eastAsia="fr-FR"/>
        </w:rPr>
        <w:t>études et analyses statistiques</w:t>
      </w:r>
      <w:r w:rsidRPr="008461E1">
        <w:rPr>
          <w:rFonts w:eastAsia="Times New Roman"/>
          <w:color w:val="auto"/>
          <w:lang w:eastAsia="fr-FR"/>
        </w:rPr>
        <w:t xml:space="preserve"> sur le marché du travail et la main-d’œuvre ;</w:t>
      </w:r>
    </w:p>
    <w:p w14:paraId="7693C352" w14:textId="3B6CBA23" w:rsidR="00944E03" w:rsidRPr="008461E1" w:rsidRDefault="004967E3" w:rsidP="00A5731C">
      <w:pPr>
        <w:numPr>
          <w:ilvl w:val="0"/>
          <w:numId w:val="147"/>
        </w:numPr>
        <w:spacing w:before="100" w:beforeAutospacing="1" w:after="100" w:afterAutospacing="1"/>
        <w:jc w:val="both"/>
        <w:rPr>
          <w:rFonts w:eastAsia="Times New Roman"/>
          <w:color w:val="auto"/>
          <w:lang w:eastAsia="fr-FR"/>
        </w:rPr>
      </w:pPr>
      <w:r w:rsidRPr="008461E1">
        <w:rPr>
          <w:rFonts w:eastAsia="Times New Roman"/>
          <w:color w:val="auto"/>
          <w:lang w:eastAsia="fr-FR"/>
        </w:rPr>
        <w:t>suivre l’évolution de l’emploi, tant salarié que non salarié, y compris dans le secteur informel ;</w:t>
      </w:r>
    </w:p>
    <w:p w14:paraId="1DB923D7" w14:textId="34170E88" w:rsidR="00944E03" w:rsidRPr="008461E1" w:rsidRDefault="004967E3" w:rsidP="00A5731C">
      <w:pPr>
        <w:numPr>
          <w:ilvl w:val="0"/>
          <w:numId w:val="147"/>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proposer des mesures de politique publique pour la </w:t>
      </w:r>
      <w:r w:rsidRPr="008461E1">
        <w:rPr>
          <w:rFonts w:eastAsia="Times New Roman"/>
          <w:b/>
          <w:bCs/>
          <w:color w:val="auto"/>
          <w:lang w:eastAsia="fr-FR"/>
        </w:rPr>
        <w:t>promotion de l’emploi productif et décent</w:t>
      </w:r>
      <w:r w:rsidRPr="008461E1">
        <w:rPr>
          <w:rFonts w:eastAsia="Times New Roman"/>
          <w:color w:val="auto"/>
          <w:lang w:eastAsia="fr-FR"/>
        </w:rPr>
        <w:t>.</w:t>
      </w:r>
    </w:p>
    <w:p w14:paraId="62A0BD1B"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résultats des études de l’ONAPE sont transmis aux institutions concernées, notamment à l’Inspection du Travail.</w:t>
      </w:r>
    </w:p>
    <w:p w14:paraId="4B839205" w14:textId="3C50D712"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2</w:t>
      </w:r>
      <w:r w:rsidRPr="008461E1">
        <w:rPr>
          <w:rFonts w:eastAsia="Times New Roman"/>
          <w:b/>
          <w:bCs/>
          <w:color w:val="auto"/>
          <w:lang w:eastAsia="fr-FR"/>
        </w:rPr>
        <w:t>0 – Gestion de la main-d’œuvre étrangère</w:t>
      </w:r>
    </w:p>
    <w:p w14:paraId="1185A229"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L’ONAPE est compétent, en coordination avec les services d’immigration et l’Inspection du Travail, pour :</w:t>
      </w:r>
    </w:p>
    <w:p w14:paraId="4EAAB84A" w14:textId="29E9272A" w:rsidR="00944E03" w:rsidRPr="008461E1" w:rsidRDefault="004967E3" w:rsidP="00A5731C">
      <w:pPr>
        <w:numPr>
          <w:ilvl w:val="0"/>
          <w:numId w:val="148"/>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fixer les </w:t>
      </w:r>
      <w:r w:rsidRPr="008461E1">
        <w:rPr>
          <w:rFonts w:eastAsia="Times New Roman"/>
          <w:b/>
          <w:bCs/>
          <w:color w:val="auto"/>
          <w:lang w:eastAsia="fr-FR"/>
        </w:rPr>
        <w:t>modalités de recrutement, d’introduction, de contrôle et de rapatriement</w:t>
      </w:r>
      <w:r w:rsidRPr="008461E1">
        <w:rPr>
          <w:rFonts w:eastAsia="Times New Roman"/>
          <w:color w:val="auto"/>
          <w:lang w:eastAsia="fr-FR"/>
        </w:rPr>
        <w:t xml:space="preserve"> de la main-d’œuvre étrangère ;</w:t>
      </w:r>
    </w:p>
    <w:p w14:paraId="066CCDF8" w14:textId="4F5921D7" w:rsidR="00944E03" w:rsidRPr="008461E1" w:rsidRDefault="004967E3" w:rsidP="00A5731C">
      <w:pPr>
        <w:numPr>
          <w:ilvl w:val="0"/>
          <w:numId w:val="148"/>
        </w:numPr>
        <w:spacing w:before="100" w:beforeAutospacing="1" w:after="100" w:afterAutospacing="1"/>
        <w:jc w:val="both"/>
        <w:rPr>
          <w:rFonts w:eastAsia="Times New Roman"/>
          <w:color w:val="auto"/>
          <w:lang w:eastAsia="fr-FR"/>
        </w:rPr>
      </w:pPr>
      <w:r w:rsidRPr="008461E1">
        <w:rPr>
          <w:rFonts w:eastAsia="Times New Roman"/>
          <w:b/>
          <w:bCs/>
          <w:color w:val="auto"/>
          <w:lang w:eastAsia="fr-FR"/>
        </w:rPr>
        <w:t>viser préalablement</w:t>
      </w:r>
      <w:r w:rsidRPr="008461E1">
        <w:rPr>
          <w:rFonts w:eastAsia="Times New Roman"/>
          <w:color w:val="auto"/>
          <w:lang w:eastAsia="fr-FR"/>
        </w:rPr>
        <w:t xml:space="preserve"> les contrats de travail proposés à des ressortissants étrangers ;</w:t>
      </w:r>
    </w:p>
    <w:p w14:paraId="172669D4" w14:textId="4DB16618" w:rsidR="00944E03" w:rsidRPr="008461E1" w:rsidRDefault="004967E3" w:rsidP="00A5731C">
      <w:pPr>
        <w:numPr>
          <w:ilvl w:val="0"/>
          <w:numId w:val="148"/>
        </w:numPr>
        <w:spacing w:before="100" w:beforeAutospacing="1" w:after="100" w:afterAutospacing="1"/>
        <w:jc w:val="both"/>
        <w:rPr>
          <w:rFonts w:eastAsia="Times New Roman"/>
          <w:color w:val="auto"/>
          <w:lang w:eastAsia="fr-FR"/>
        </w:rPr>
      </w:pPr>
      <w:r w:rsidRPr="008461E1">
        <w:rPr>
          <w:rFonts w:eastAsia="Times New Roman"/>
          <w:color w:val="auto"/>
          <w:lang w:eastAsia="fr-FR"/>
        </w:rPr>
        <w:lastRenderedPageBreak/>
        <w:t xml:space="preserve">délivrer aux travailleurs étrangers une </w:t>
      </w:r>
      <w:r w:rsidRPr="008461E1">
        <w:rPr>
          <w:rFonts w:eastAsia="Times New Roman"/>
          <w:b/>
          <w:bCs/>
          <w:color w:val="auto"/>
          <w:lang w:eastAsia="fr-FR"/>
        </w:rPr>
        <w:t>carte de travail</w:t>
      </w:r>
      <w:r w:rsidRPr="008461E1">
        <w:rPr>
          <w:rFonts w:eastAsia="Times New Roman"/>
          <w:color w:val="auto"/>
          <w:lang w:eastAsia="fr-FR"/>
        </w:rPr>
        <w:t>, conformément aux dispositions réglementaires</w:t>
      </w:r>
      <w:r w:rsidR="00944E03" w:rsidRPr="008461E1">
        <w:rPr>
          <w:rFonts w:eastAsia="Times New Roman"/>
          <w:color w:val="auto"/>
          <w:lang w:eastAsia="fr-FR"/>
        </w:rPr>
        <w:t>.</w:t>
      </w:r>
    </w:p>
    <w:p w14:paraId="37B6AF7A" w14:textId="2EF9E5BA"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2</w:t>
      </w:r>
      <w:r w:rsidRPr="008461E1">
        <w:rPr>
          <w:rFonts w:eastAsia="Times New Roman"/>
          <w:b/>
          <w:bCs/>
          <w:color w:val="auto"/>
          <w:lang w:eastAsia="fr-FR"/>
        </w:rPr>
        <w:t>1 – Réseau territorial</w:t>
      </w:r>
    </w:p>
    <w:p w14:paraId="29A6958A" w14:textId="77777777" w:rsidR="004967E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L’ONAPE exerce ses missions à travers un </w:t>
      </w:r>
      <w:r w:rsidRPr="008461E1">
        <w:rPr>
          <w:rFonts w:eastAsia="Times New Roman"/>
          <w:b/>
          <w:bCs/>
          <w:color w:val="auto"/>
          <w:lang w:eastAsia="fr-FR"/>
        </w:rPr>
        <w:t>réseau territorial de structures déconcentrées</w:t>
      </w:r>
      <w:r w:rsidRPr="008461E1">
        <w:rPr>
          <w:rFonts w:eastAsia="Times New Roman"/>
          <w:color w:val="auto"/>
          <w:lang w:eastAsia="fr-FR"/>
        </w:rPr>
        <w:t xml:space="preserve"> : antennes régionales, départementales ou locales.</w:t>
      </w:r>
    </w:p>
    <w:p w14:paraId="76769D67" w14:textId="492DE189"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Il peut conclure des conventions de partenariat avec les collectivités territoriales, les chambres consulaires ou les acteurs privés en vue de faciliter l'accès aux services publics de l’emploi.</w:t>
      </w:r>
    </w:p>
    <w:p w14:paraId="3F818090" w14:textId="3C45369D"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2</w:t>
      </w:r>
      <w:r w:rsidRPr="008461E1">
        <w:rPr>
          <w:rFonts w:eastAsia="Times New Roman"/>
          <w:b/>
          <w:bCs/>
          <w:color w:val="auto"/>
          <w:lang w:eastAsia="fr-FR"/>
        </w:rPr>
        <w:t>2 – Agences privées de placement</w:t>
      </w:r>
    </w:p>
    <w:p w14:paraId="00322F3F" w14:textId="77777777" w:rsidR="004967E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w:t>
      </w:r>
      <w:r w:rsidRPr="008461E1">
        <w:rPr>
          <w:rFonts w:eastAsia="Times New Roman"/>
          <w:b/>
          <w:bCs/>
          <w:color w:val="auto"/>
          <w:lang w:eastAsia="fr-FR"/>
        </w:rPr>
        <w:t>agences privées d’emploi</w:t>
      </w:r>
      <w:r w:rsidRPr="008461E1">
        <w:rPr>
          <w:rFonts w:eastAsia="Times New Roman"/>
          <w:color w:val="auto"/>
          <w:lang w:eastAsia="fr-FR"/>
        </w:rPr>
        <w:t xml:space="preserve"> peuvent exercer des activités de placement ou de mise à disposition de personnel, sous réserve d’un </w:t>
      </w:r>
      <w:r w:rsidRPr="008461E1">
        <w:rPr>
          <w:rFonts w:eastAsia="Times New Roman"/>
          <w:b/>
          <w:bCs/>
          <w:color w:val="auto"/>
          <w:lang w:eastAsia="fr-FR"/>
        </w:rPr>
        <w:t>agrément délivré par le Ministre chargé du Travail</w:t>
      </w:r>
      <w:r w:rsidRPr="008461E1">
        <w:rPr>
          <w:rFonts w:eastAsia="Times New Roman"/>
          <w:color w:val="auto"/>
          <w:lang w:eastAsia="fr-FR"/>
        </w:rPr>
        <w:t>.</w:t>
      </w:r>
    </w:p>
    <w:p w14:paraId="662DEFCC" w14:textId="013B951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Un arrêté ministériel fixe les conditions d’ouverture, d’organisation, de fonctionnement et de contrôle de ces agences.</w:t>
      </w:r>
    </w:p>
    <w:p w14:paraId="0B555D00" w14:textId="1416DAD3"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2</w:t>
      </w:r>
      <w:r w:rsidRPr="008461E1">
        <w:rPr>
          <w:rFonts w:eastAsia="Times New Roman"/>
          <w:b/>
          <w:bCs/>
          <w:color w:val="auto"/>
          <w:lang w:eastAsia="fr-FR"/>
        </w:rPr>
        <w:t>3 – Définition des agences privées</w:t>
      </w:r>
    </w:p>
    <w:p w14:paraId="64DD6E16"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Est considérée comme agence de placement privé toute personne physique ou morale, distincte de l’administration, fournissant un ou plusieurs des services suivants :</w:t>
      </w:r>
    </w:p>
    <w:p w14:paraId="1DD53ED3" w14:textId="57955AFD" w:rsidR="00944E03" w:rsidRPr="008461E1" w:rsidRDefault="004967E3" w:rsidP="00A5731C">
      <w:pPr>
        <w:numPr>
          <w:ilvl w:val="0"/>
          <w:numId w:val="149"/>
        </w:numPr>
        <w:spacing w:before="100" w:beforeAutospacing="1" w:after="100" w:afterAutospacing="1"/>
        <w:jc w:val="both"/>
        <w:rPr>
          <w:rFonts w:eastAsia="Times New Roman"/>
          <w:color w:val="auto"/>
          <w:lang w:eastAsia="fr-FR"/>
        </w:rPr>
      </w:pPr>
      <w:r w:rsidRPr="008461E1">
        <w:rPr>
          <w:rFonts w:eastAsia="Times New Roman"/>
          <w:b/>
          <w:bCs/>
          <w:color w:val="auto"/>
          <w:lang w:eastAsia="fr-FR"/>
        </w:rPr>
        <w:t>mise en relation</w:t>
      </w:r>
      <w:r w:rsidRPr="008461E1">
        <w:rPr>
          <w:rFonts w:eastAsia="Times New Roman"/>
          <w:color w:val="auto"/>
          <w:lang w:eastAsia="fr-FR"/>
        </w:rPr>
        <w:t xml:space="preserve"> entre offres et demandes d’emploi, sans intervention directe dans la relation contractuelle ;</w:t>
      </w:r>
    </w:p>
    <w:p w14:paraId="18D7EFA9" w14:textId="024E9A6B" w:rsidR="00944E03" w:rsidRPr="008461E1" w:rsidRDefault="004967E3" w:rsidP="00A5731C">
      <w:pPr>
        <w:numPr>
          <w:ilvl w:val="0"/>
          <w:numId w:val="149"/>
        </w:numPr>
        <w:spacing w:before="100" w:beforeAutospacing="1" w:after="100" w:afterAutospacing="1"/>
        <w:jc w:val="both"/>
        <w:rPr>
          <w:rFonts w:eastAsia="Times New Roman"/>
          <w:color w:val="auto"/>
          <w:lang w:eastAsia="fr-FR"/>
        </w:rPr>
      </w:pPr>
      <w:r w:rsidRPr="008461E1">
        <w:rPr>
          <w:rFonts w:eastAsia="Times New Roman"/>
          <w:b/>
          <w:bCs/>
          <w:color w:val="auto"/>
          <w:lang w:eastAsia="fr-FR"/>
        </w:rPr>
        <w:t>mise à disposition de personnel</w:t>
      </w:r>
      <w:r w:rsidRPr="008461E1">
        <w:rPr>
          <w:rFonts w:eastAsia="Times New Roman"/>
          <w:color w:val="auto"/>
          <w:lang w:eastAsia="fr-FR"/>
        </w:rPr>
        <w:t xml:space="preserve"> temporaire auprès d’une entreprise utilisatrice, laquelle conserve la direction effective du travail ;</w:t>
      </w:r>
    </w:p>
    <w:p w14:paraId="2F11D30E" w14:textId="4D8D8006" w:rsidR="00944E03" w:rsidRPr="008461E1" w:rsidRDefault="004967E3" w:rsidP="00A5731C">
      <w:pPr>
        <w:numPr>
          <w:ilvl w:val="0"/>
          <w:numId w:val="149"/>
        </w:numPr>
        <w:spacing w:before="100" w:beforeAutospacing="1" w:after="100" w:afterAutospacing="1"/>
        <w:jc w:val="both"/>
        <w:rPr>
          <w:rFonts w:eastAsia="Times New Roman"/>
          <w:color w:val="auto"/>
          <w:lang w:eastAsia="fr-FR"/>
        </w:rPr>
      </w:pPr>
      <w:r w:rsidRPr="008461E1">
        <w:rPr>
          <w:rFonts w:eastAsia="Times New Roman"/>
          <w:b/>
          <w:bCs/>
          <w:color w:val="auto"/>
          <w:lang w:eastAsia="fr-FR"/>
        </w:rPr>
        <w:t>services d’accompagnement vers l’emploi</w:t>
      </w:r>
      <w:r w:rsidRPr="008461E1">
        <w:rPr>
          <w:rFonts w:eastAsia="Times New Roman"/>
          <w:color w:val="auto"/>
          <w:lang w:eastAsia="fr-FR"/>
        </w:rPr>
        <w:t xml:space="preserve">, tels que l’orientation, l’aide à la reconversion ou la </w:t>
      </w:r>
      <w:r w:rsidR="00944E03" w:rsidRPr="008461E1">
        <w:rPr>
          <w:rFonts w:eastAsia="Times New Roman"/>
          <w:color w:val="auto"/>
          <w:lang w:eastAsia="fr-FR"/>
        </w:rPr>
        <w:t>formation professionnelle.</w:t>
      </w:r>
    </w:p>
    <w:p w14:paraId="59DA7D73" w14:textId="5A37AC47" w:rsidR="00944E03" w:rsidRPr="008461E1" w:rsidRDefault="00944E03" w:rsidP="003C100F">
      <w:pPr>
        <w:spacing w:before="100" w:beforeAutospacing="1" w:after="100" w:afterAutospacing="1"/>
        <w:jc w:val="both"/>
        <w:outlineLvl w:val="2"/>
        <w:rPr>
          <w:rFonts w:eastAsia="Times New Roman"/>
          <w:b/>
          <w:bCs/>
          <w:color w:val="auto"/>
          <w:lang w:eastAsia="fr-FR"/>
        </w:rPr>
      </w:pPr>
      <w:r w:rsidRPr="008461E1">
        <w:rPr>
          <w:rFonts w:eastAsia="Times New Roman"/>
          <w:b/>
          <w:bCs/>
          <w:color w:val="auto"/>
          <w:lang w:eastAsia="fr-FR"/>
        </w:rPr>
        <w:t>Article 6</w:t>
      </w:r>
      <w:r w:rsidR="002F065B">
        <w:rPr>
          <w:rFonts w:eastAsia="Times New Roman"/>
          <w:b/>
          <w:bCs/>
          <w:color w:val="auto"/>
          <w:lang w:eastAsia="fr-FR"/>
        </w:rPr>
        <w:t>2</w:t>
      </w:r>
      <w:r w:rsidRPr="008461E1">
        <w:rPr>
          <w:rFonts w:eastAsia="Times New Roman"/>
          <w:b/>
          <w:bCs/>
          <w:color w:val="auto"/>
          <w:lang w:eastAsia="fr-FR"/>
        </w:rPr>
        <w:t>4 – Réglementation et contrôle</w:t>
      </w:r>
    </w:p>
    <w:p w14:paraId="2E0B9BEA" w14:textId="77777777" w:rsidR="00944E03" w:rsidRPr="008461E1" w:rsidRDefault="00944E03" w:rsidP="003C100F">
      <w:pPr>
        <w:spacing w:before="100" w:beforeAutospacing="1" w:after="100" w:afterAutospacing="1"/>
        <w:jc w:val="both"/>
        <w:rPr>
          <w:rFonts w:eastAsia="Times New Roman"/>
          <w:color w:val="auto"/>
          <w:lang w:eastAsia="fr-FR"/>
        </w:rPr>
      </w:pPr>
      <w:r w:rsidRPr="008461E1">
        <w:rPr>
          <w:rFonts w:eastAsia="Times New Roman"/>
          <w:color w:val="auto"/>
          <w:lang w:eastAsia="fr-FR"/>
        </w:rPr>
        <w:t>Les agences privées de placement sont tenues de respecter :</w:t>
      </w:r>
    </w:p>
    <w:p w14:paraId="0E693282" w14:textId="77777777" w:rsidR="00944E03" w:rsidRPr="008461E1" w:rsidRDefault="00944E03" w:rsidP="00A5731C">
      <w:pPr>
        <w:numPr>
          <w:ilvl w:val="0"/>
          <w:numId w:val="150"/>
        </w:numPr>
        <w:spacing w:before="100" w:beforeAutospacing="1" w:after="100" w:afterAutospacing="1"/>
        <w:jc w:val="both"/>
        <w:rPr>
          <w:rFonts w:eastAsia="Times New Roman"/>
          <w:color w:val="auto"/>
          <w:lang w:eastAsia="fr-FR"/>
        </w:rPr>
      </w:pPr>
      <w:r w:rsidRPr="008461E1">
        <w:rPr>
          <w:rFonts w:eastAsia="Times New Roman"/>
          <w:color w:val="auto"/>
          <w:lang w:eastAsia="fr-FR"/>
        </w:rPr>
        <w:t>Les dispositions légales et réglementaires du Code du travail ;</w:t>
      </w:r>
    </w:p>
    <w:p w14:paraId="74C3582D" w14:textId="77777777" w:rsidR="00944E03" w:rsidRPr="008461E1" w:rsidRDefault="00944E03" w:rsidP="00A5731C">
      <w:pPr>
        <w:numPr>
          <w:ilvl w:val="0"/>
          <w:numId w:val="150"/>
        </w:numPr>
        <w:spacing w:before="100" w:beforeAutospacing="1" w:after="100" w:afterAutospacing="1"/>
        <w:jc w:val="both"/>
        <w:rPr>
          <w:rFonts w:eastAsia="Times New Roman"/>
          <w:color w:val="auto"/>
          <w:lang w:eastAsia="fr-FR"/>
        </w:rPr>
      </w:pPr>
      <w:r w:rsidRPr="008461E1">
        <w:rPr>
          <w:rFonts w:eastAsia="Times New Roman"/>
          <w:color w:val="auto"/>
          <w:lang w:eastAsia="fr-FR"/>
        </w:rPr>
        <w:t xml:space="preserve">Les principes de </w:t>
      </w:r>
      <w:r w:rsidRPr="008461E1">
        <w:rPr>
          <w:rFonts w:eastAsia="Times New Roman"/>
          <w:b/>
          <w:bCs/>
          <w:color w:val="auto"/>
          <w:lang w:eastAsia="fr-FR"/>
        </w:rPr>
        <w:t>non-discrimination</w:t>
      </w:r>
      <w:r w:rsidRPr="008461E1">
        <w:rPr>
          <w:rFonts w:eastAsia="Times New Roman"/>
          <w:color w:val="auto"/>
          <w:lang w:eastAsia="fr-FR"/>
        </w:rPr>
        <w:t xml:space="preserve">, de </w:t>
      </w:r>
      <w:r w:rsidRPr="008461E1">
        <w:rPr>
          <w:rFonts w:eastAsia="Times New Roman"/>
          <w:b/>
          <w:bCs/>
          <w:color w:val="auto"/>
          <w:lang w:eastAsia="fr-FR"/>
        </w:rPr>
        <w:t>transparence</w:t>
      </w:r>
      <w:r w:rsidRPr="008461E1">
        <w:rPr>
          <w:rFonts w:eastAsia="Times New Roman"/>
          <w:color w:val="auto"/>
          <w:lang w:eastAsia="fr-FR"/>
        </w:rPr>
        <w:t xml:space="preserve"> et de </w:t>
      </w:r>
      <w:r w:rsidRPr="008461E1">
        <w:rPr>
          <w:rFonts w:eastAsia="Times New Roman"/>
          <w:b/>
          <w:bCs/>
          <w:color w:val="auto"/>
          <w:lang w:eastAsia="fr-FR"/>
        </w:rPr>
        <w:t>protection des droits des travailleurs</w:t>
      </w:r>
      <w:r w:rsidRPr="008461E1">
        <w:rPr>
          <w:rFonts w:eastAsia="Times New Roman"/>
          <w:color w:val="auto"/>
          <w:lang w:eastAsia="fr-FR"/>
        </w:rPr>
        <w:t>.</w:t>
      </w:r>
      <w:r w:rsidRPr="008461E1">
        <w:rPr>
          <w:rFonts w:eastAsia="Times New Roman"/>
          <w:color w:val="auto"/>
          <w:lang w:eastAsia="fr-FR"/>
        </w:rPr>
        <w:br/>
        <w:t xml:space="preserve">Elles sont </w:t>
      </w:r>
      <w:r w:rsidRPr="008461E1">
        <w:rPr>
          <w:rFonts w:eastAsia="Times New Roman"/>
          <w:b/>
          <w:bCs/>
          <w:color w:val="auto"/>
          <w:lang w:eastAsia="fr-FR"/>
        </w:rPr>
        <w:t>soumises au contrôle de l’Inspection du Travail</w:t>
      </w:r>
      <w:r w:rsidRPr="008461E1">
        <w:rPr>
          <w:rFonts w:eastAsia="Times New Roman"/>
          <w:color w:val="auto"/>
          <w:lang w:eastAsia="fr-FR"/>
        </w:rPr>
        <w:t>, qui peut procéder à tout moment à des vérifications sur pièces ou sur place.</w:t>
      </w:r>
    </w:p>
    <w:p w14:paraId="0BF03C4F" w14:textId="77777777" w:rsidR="008A7886" w:rsidRPr="008461E1" w:rsidRDefault="008A7886"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051AA3F9" w14:textId="77777777" w:rsidR="00944E03" w:rsidRPr="008461E1"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6A11310A" w14:textId="77777777" w:rsidR="00944E03" w:rsidRPr="008461E1"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0934591" w14:textId="77777777" w:rsidR="00944E03" w:rsidRPr="003C100F"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CE0ABF6" w14:textId="77777777" w:rsidR="00944E03" w:rsidRPr="003C100F"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231BF80" w14:textId="77777777" w:rsidR="00944E03" w:rsidRPr="003C100F"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98C881C" w14:textId="77777777" w:rsidR="00944E03" w:rsidRPr="003C100F"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1F4E88B2" w14:textId="77777777" w:rsidR="00944E03" w:rsidRPr="003C100F"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22DEC525" w14:textId="77777777" w:rsidR="00944E03"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573DE3EC" w14:textId="77777777" w:rsidR="00944E03"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7C5DB982" w14:textId="77777777" w:rsidR="00944E03" w:rsidRDefault="00944E03" w:rsidP="003C1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pPr>
    </w:p>
    <w:p w14:paraId="3C447D28" w14:textId="77777777" w:rsidR="00CC568F" w:rsidRDefault="00CC568F" w:rsidP="00944E03">
      <w:pPr>
        <w:spacing w:before="100" w:beforeAutospacing="1" w:after="100" w:afterAutospacing="1"/>
        <w:outlineLvl w:val="1"/>
        <w:rPr>
          <w:rFonts w:eastAsia="Times New Roman"/>
          <w:b/>
          <w:bCs/>
          <w:color w:val="auto"/>
          <w:sz w:val="36"/>
          <w:szCs w:val="36"/>
          <w:lang w:eastAsia="fr-FR"/>
        </w:rPr>
      </w:pPr>
    </w:p>
    <w:p w14:paraId="559B933C" w14:textId="77777777" w:rsidR="008461E1" w:rsidRDefault="008461E1" w:rsidP="00944E03">
      <w:pPr>
        <w:spacing w:before="100" w:beforeAutospacing="1" w:after="100" w:afterAutospacing="1"/>
        <w:outlineLvl w:val="1"/>
        <w:rPr>
          <w:rFonts w:eastAsia="Times New Roman"/>
          <w:b/>
          <w:bCs/>
          <w:color w:val="auto"/>
          <w:sz w:val="36"/>
          <w:szCs w:val="36"/>
          <w:lang w:eastAsia="fr-FR"/>
        </w:rPr>
      </w:pPr>
    </w:p>
    <w:p w14:paraId="4C6C53B1" w14:textId="77777777" w:rsidR="008461E1" w:rsidRDefault="008461E1" w:rsidP="00944E03">
      <w:pPr>
        <w:spacing w:before="100" w:beforeAutospacing="1" w:after="100" w:afterAutospacing="1"/>
        <w:outlineLvl w:val="1"/>
        <w:rPr>
          <w:rFonts w:eastAsia="Times New Roman"/>
          <w:b/>
          <w:bCs/>
          <w:color w:val="auto"/>
          <w:sz w:val="36"/>
          <w:szCs w:val="36"/>
          <w:lang w:eastAsia="fr-FR"/>
        </w:rPr>
      </w:pPr>
    </w:p>
    <w:p w14:paraId="72D3978C" w14:textId="77777777" w:rsidR="008461E1" w:rsidRDefault="008461E1" w:rsidP="00944E03">
      <w:pPr>
        <w:spacing w:before="100" w:beforeAutospacing="1" w:after="100" w:afterAutospacing="1"/>
        <w:outlineLvl w:val="1"/>
        <w:rPr>
          <w:rFonts w:eastAsia="Times New Roman"/>
          <w:b/>
          <w:bCs/>
          <w:color w:val="auto"/>
          <w:sz w:val="36"/>
          <w:szCs w:val="36"/>
          <w:lang w:eastAsia="fr-FR"/>
        </w:rPr>
      </w:pPr>
    </w:p>
    <w:p w14:paraId="38F555FD" w14:textId="2DE295FD" w:rsidR="00944E03" w:rsidRPr="008461E1" w:rsidRDefault="004967E3" w:rsidP="008461E1">
      <w:pPr>
        <w:spacing w:before="100" w:beforeAutospacing="1" w:after="100" w:afterAutospacing="1"/>
        <w:jc w:val="center"/>
        <w:outlineLvl w:val="1"/>
        <w:rPr>
          <w:rFonts w:eastAsia="Times New Roman"/>
          <w:b/>
          <w:bCs/>
          <w:color w:val="auto"/>
          <w:sz w:val="28"/>
          <w:lang w:eastAsia="fr-FR"/>
        </w:rPr>
      </w:pPr>
      <w:r w:rsidRPr="008461E1">
        <w:rPr>
          <w:rFonts w:eastAsia="Times New Roman"/>
          <w:b/>
          <w:bCs/>
          <w:color w:val="auto"/>
          <w:sz w:val="28"/>
          <w:lang w:eastAsia="fr-FR"/>
        </w:rPr>
        <w:t>Chapitre 2</w:t>
      </w:r>
      <w:r w:rsidR="00944E03" w:rsidRPr="008461E1">
        <w:rPr>
          <w:rFonts w:eastAsia="Times New Roman"/>
          <w:b/>
          <w:bCs/>
          <w:color w:val="auto"/>
          <w:sz w:val="28"/>
          <w:lang w:eastAsia="fr-FR"/>
        </w:rPr>
        <w:t xml:space="preserve"> : D</w:t>
      </w:r>
      <w:r w:rsidRPr="008461E1">
        <w:rPr>
          <w:rFonts w:eastAsia="Times New Roman"/>
          <w:b/>
          <w:bCs/>
          <w:color w:val="auto"/>
          <w:sz w:val="28"/>
          <w:lang w:eastAsia="fr-FR"/>
        </w:rPr>
        <w:t>es obligations des employeurs</w:t>
      </w:r>
    </w:p>
    <w:p w14:paraId="36F0A2A7" w14:textId="36012A17" w:rsidR="00944E03" w:rsidRPr="00FB73BA" w:rsidRDefault="00944E03"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2</w:t>
      </w:r>
      <w:r w:rsidRPr="00FB73BA">
        <w:rPr>
          <w:rFonts w:eastAsia="Times New Roman"/>
          <w:b/>
          <w:bCs/>
          <w:color w:val="auto"/>
          <w:lang w:eastAsia="fr-FR"/>
        </w:rPr>
        <w:t>5 – Déclaration préalable d’ouverture</w:t>
      </w:r>
    </w:p>
    <w:p w14:paraId="489CAF0B" w14:textId="77777777" w:rsidR="00944E03"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Toute personne physique ou morale qui envisage d’ouvrir, d’exploiter ou de réactiver une entreprise, un établissement ou un chantier, quelle qu’en soit la nature ou la durée, est tenue d’en effectuer </w:t>
      </w:r>
      <w:r w:rsidRPr="00FB73BA">
        <w:rPr>
          <w:rFonts w:eastAsia="Times New Roman"/>
          <w:b/>
          <w:bCs/>
          <w:color w:val="auto"/>
          <w:lang w:eastAsia="fr-FR"/>
        </w:rPr>
        <w:t>une déclaration préalable</w:t>
      </w:r>
      <w:r w:rsidRPr="00FB73BA">
        <w:rPr>
          <w:rFonts w:eastAsia="Times New Roman"/>
          <w:color w:val="auto"/>
          <w:lang w:eastAsia="fr-FR"/>
        </w:rPr>
        <w:t xml:space="preserve"> auprès :</w:t>
      </w:r>
    </w:p>
    <w:p w14:paraId="3DF412B0" w14:textId="77777777" w:rsidR="00944E03" w:rsidRPr="00FB73BA" w:rsidRDefault="00944E03" w:rsidP="00A5731C">
      <w:pPr>
        <w:numPr>
          <w:ilvl w:val="0"/>
          <w:numId w:val="249"/>
        </w:numPr>
        <w:spacing w:before="100" w:beforeAutospacing="1" w:after="100" w:afterAutospacing="1"/>
        <w:jc w:val="both"/>
        <w:rPr>
          <w:rFonts w:eastAsia="Times New Roman"/>
          <w:color w:val="auto"/>
          <w:lang w:eastAsia="fr-FR"/>
        </w:rPr>
      </w:pPr>
      <w:r w:rsidRPr="00FB73BA">
        <w:rPr>
          <w:rFonts w:eastAsia="Times New Roman"/>
          <w:color w:val="auto"/>
          <w:lang w:eastAsia="fr-FR"/>
        </w:rPr>
        <w:t>de l’</w:t>
      </w:r>
      <w:r w:rsidRPr="00FB73BA">
        <w:rPr>
          <w:rFonts w:eastAsia="Times New Roman"/>
          <w:b/>
          <w:bCs/>
          <w:color w:val="auto"/>
          <w:lang w:eastAsia="fr-FR"/>
        </w:rPr>
        <w:t>Inspection du Travail</w:t>
      </w:r>
      <w:r w:rsidRPr="00FB73BA">
        <w:rPr>
          <w:rFonts w:eastAsia="Times New Roman"/>
          <w:color w:val="auto"/>
          <w:lang w:eastAsia="fr-FR"/>
        </w:rPr>
        <w:t xml:space="preserve"> territorialement compétente ;</w:t>
      </w:r>
    </w:p>
    <w:p w14:paraId="577DADAC" w14:textId="77777777" w:rsidR="00944E03" w:rsidRPr="00FB73BA" w:rsidRDefault="00944E03" w:rsidP="00A5731C">
      <w:pPr>
        <w:numPr>
          <w:ilvl w:val="0"/>
          <w:numId w:val="249"/>
        </w:numPr>
        <w:spacing w:before="100" w:beforeAutospacing="1" w:after="100" w:afterAutospacing="1"/>
        <w:jc w:val="both"/>
        <w:rPr>
          <w:rFonts w:eastAsia="Times New Roman"/>
          <w:color w:val="auto"/>
          <w:lang w:eastAsia="fr-FR"/>
        </w:rPr>
      </w:pPr>
      <w:r w:rsidRPr="00FB73BA">
        <w:rPr>
          <w:rFonts w:eastAsia="Times New Roman"/>
          <w:color w:val="auto"/>
          <w:lang w:eastAsia="fr-FR"/>
        </w:rPr>
        <w:t>et de l’</w:t>
      </w:r>
      <w:r w:rsidRPr="00FB73BA">
        <w:rPr>
          <w:rFonts w:eastAsia="Times New Roman"/>
          <w:b/>
          <w:bCs/>
          <w:color w:val="auto"/>
          <w:lang w:eastAsia="fr-FR"/>
        </w:rPr>
        <w:t>Office National pour la Promotion de l’Emploi (ONAPE)</w:t>
      </w:r>
      <w:r w:rsidRPr="00FB73BA">
        <w:rPr>
          <w:rFonts w:eastAsia="Times New Roman"/>
          <w:color w:val="auto"/>
          <w:lang w:eastAsia="fr-FR"/>
        </w:rPr>
        <w:t>.</w:t>
      </w:r>
    </w:p>
    <w:p w14:paraId="42CFB2F9" w14:textId="075DC10B" w:rsidR="00CC568F"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modalités de cette déclaration, y compris les documents requis, les délais, et les sanctions en cas de non-respect, sont fixées par décret pris en Conseil des Ministres sur proposition du Ministre chargé du Tra</w:t>
      </w:r>
      <w:r w:rsidR="00CC568F" w:rsidRPr="00FB73BA">
        <w:rPr>
          <w:rFonts w:eastAsia="Times New Roman"/>
          <w:color w:val="auto"/>
          <w:lang w:eastAsia="fr-FR"/>
        </w:rPr>
        <w:t>vail et de la Sécurité Sociale.</w:t>
      </w:r>
    </w:p>
    <w:p w14:paraId="30AA1AAC" w14:textId="71A48352" w:rsidR="00944E03" w:rsidRPr="00FB73BA" w:rsidRDefault="00944E03"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2</w:t>
      </w:r>
      <w:r w:rsidRPr="00FB73BA">
        <w:rPr>
          <w:rFonts w:eastAsia="Times New Roman"/>
          <w:b/>
          <w:bCs/>
          <w:color w:val="auto"/>
          <w:lang w:eastAsia="fr-FR"/>
        </w:rPr>
        <w:t>6 – Tenue obligatoire du registre de l’employeur</w:t>
      </w:r>
    </w:p>
    <w:p w14:paraId="08CE0750" w14:textId="77777777" w:rsidR="00944E03"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Tout employeur est tenu de tenir à jour, au siège ou lieu d’activité, </w:t>
      </w:r>
      <w:r w:rsidRPr="00FB73BA">
        <w:rPr>
          <w:rFonts w:eastAsia="Times New Roman"/>
          <w:b/>
          <w:bCs/>
          <w:color w:val="auto"/>
          <w:lang w:eastAsia="fr-FR"/>
        </w:rPr>
        <w:t>un registre de l’employeur</w:t>
      </w:r>
      <w:r w:rsidRPr="00FB73BA">
        <w:rPr>
          <w:rFonts w:eastAsia="Times New Roman"/>
          <w:color w:val="auto"/>
          <w:lang w:eastAsia="fr-FR"/>
        </w:rPr>
        <w:t>, conforme au modèle fixé par voie réglementaire. Ce registre comporte notamment :</w:t>
      </w:r>
    </w:p>
    <w:p w14:paraId="62FB3ED5" w14:textId="450539A4" w:rsidR="00944E03" w:rsidRPr="00FB73BA" w:rsidRDefault="00CC568F" w:rsidP="00A5731C">
      <w:pPr>
        <w:numPr>
          <w:ilvl w:val="0"/>
          <w:numId w:val="250"/>
        </w:numPr>
        <w:spacing w:before="100" w:beforeAutospacing="1" w:after="100" w:afterAutospacing="1"/>
        <w:jc w:val="both"/>
        <w:rPr>
          <w:rFonts w:eastAsia="Times New Roman"/>
          <w:color w:val="auto"/>
          <w:lang w:eastAsia="fr-FR"/>
        </w:rPr>
      </w:pPr>
      <w:r w:rsidRPr="00FB73BA">
        <w:rPr>
          <w:rFonts w:eastAsia="Times New Roman"/>
          <w:color w:val="auto"/>
          <w:lang w:eastAsia="fr-FR"/>
        </w:rPr>
        <w:t>l’identité complète des salariés ;</w:t>
      </w:r>
    </w:p>
    <w:p w14:paraId="5BA6691D" w14:textId="1A684528" w:rsidR="00944E03" w:rsidRPr="00FB73BA" w:rsidRDefault="00CC568F" w:rsidP="00A5731C">
      <w:pPr>
        <w:numPr>
          <w:ilvl w:val="0"/>
          <w:numId w:val="250"/>
        </w:numPr>
        <w:spacing w:before="100" w:beforeAutospacing="1" w:after="100" w:afterAutospacing="1"/>
        <w:jc w:val="both"/>
        <w:rPr>
          <w:rFonts w:eastAsia="Times New Roman"/>
          <w:color w:val="auto"/>
          <w:lang w:eastAsia="fr-FR"/>
        </w:rPr>
      </w:pPr>
      <w:r w:rsidRPr="00FB73BA">
        <w:rPr>
          <w:rFonts w:eastAsia="Times New Roman"/>
          <w:color w:val="auto"/>
          <w:lang w:eastAsia="fr-FR"/>
        </w:rPr>
        <w:t>la date d’embauche ;</w:t>
      </w:r>
    </w:p>
    <w:p w14:paraId="1A1B616B" w14:textId="6A43A7B0" w:rsidR="00944E03" w:rsidRPr="00FB73BA" w:rsidRDefault="00CC568F" w:rsidP="00A5731C">
      <w:pPr>
        <w:numPr>
          <w:ilvl w:val="0"/>
          <w:numId w:val="250"/>
        </w:numPr>
        <w:spacing w:before="100" w:beforeAutospacing="1" w:after="100" w:afterAutospacing="1"/>
        <w:jc w:val="both"/>
        <w:rPr>
          <w:rFonts w:eastAsia="Times New Roman"/>
          <w:color w:val="auto"/>
          <w:lang w:eastAsia="fr-FR"/>
        </w:rPr>
      </w:pPr>
      <w:r w:rsidRPr="00FB73BA">
        <w:rPr>
          <w:rFonts w:eastAsia="Times New Roman"/>
          <w:color w:val="auto"/>
          <w:lang w:eastAsia="fr-FR"/>
        </w:rPr>
        <w:t>la nature et la durée du contrat de travail ;</w:t>
      </w:r>
    </w:p>
    <w:p w14:paraId="2774FE38" w14:textId="48BED022" w:rsidR="00944E03" w:rsidRPr="00FB73BA" w:rsidRDefault="00CC568F" w:rsidP="00A5731C">
      <w:pPr>
        <w:numPr>
          <w:ilvl w:val="0"/>
          <w:numId w:val="250"/>
        </w:numPr>
        <w:spacing w:before="100" w:beforeAutospacing="1" w:after="100" w:afterAutospacing="1"/>
        <w:jc w:val="both"/>
        <w:rPr>
          <w:rFonts w:eastAsia="Times New Roman"/>
          <w:color w:val="auto"/>
          <w:lang w:eastAsia="fr-FR"/>
        </w:rPr>
      </w:pPr>
      <w:r w:rsidRPr="00FB73BA">
        <w:rPr>
          <w:rFonts w:eastAsia="Times New Roman"/>
          <w:color w:val="auto"/>
          <w:lang w:eastAsia="fr-FR"/>
        </w:rPr>
        <w:t>la rémunération convenue ;</w:t>
      </w:r>
    </w:p>
    <w:p w14:paraId="4E497499" w14:textId="4756A9F0" w:rsidR="00944E03" w:rsidRPr="00FB73BA" w:rsidRDefault="00CC568F" w:rsidP="00A5731C">
      <w:pPr>
        <w:numPr>
          <w:ilvl w:val="0"/>
          <w:numId w:val="250"/>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la fonction exercée </w:t>
      </w:r>
      <w:r w:rsidR="00944E03" w:rsidRPr="00FB73BA">
        <w:rPr>
          <w:rFonts w:eastAsia="Times New Roman"/>
          <w:color w:val="auto"/>
          <w:lang w:eastAsia="fr-FR"/>
        </w:rPr>
        <w:t>ou la qualification professionnelle.</w:t>
      </w:r>
    </w:p>
    <w:p w14:paraId="730AEBA5" w14:textId="77777777" w:rsidR="00944E03"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 registre doit être :</w:t>
      </w:r>
    </w:p>
    <w:p w14:paraId="04FEFF86" w14:textId="76F8232E" w:rsidR="00944E03" w:rsidRPr="00FB73BA" w:rsidRDefault="00CC568F" w:rsidP="00A5731C">
      <w:pPr>
        <w:numPr>
          <w:ilvl w:val="0"/>
          <w:numId w:val="251"/>
        </w:numPr>
        <w:spacing w:before="100" w:beforeAutospacing="1" w:after="100" w:afterAutospacing="1"/>
        <w:jc w:val="both"/>
        <w:rPr>
          <w:rFonts w:eastAsia="Times New Roman"/>
          <w:color w:val="auto"/>
          <w:lang w:eastAsia="fr-FR"/>
        </w:rPr>
      </w:pPr>
      <w:r w:rsidRPr="00FB73BA">
        <w:rPr>
          <w:rFonts w:eastAsia="Times New Roman"/>
          <w:b/>
          <w:bCs/>
          <w:color w:val="auto"/>
          <w:lang w:eastAsia="fr-FR"/>
        </w:rPr>
        <w:t>tenue sans rature ni altération</w:t>
      </w:r>
      <w:r w:rsidRPr="00FB73BA">
        <w:rPr>
          <w:rFonts w:eastAsia="Times New Roman"/>
          <w:color w:val="auto"/>
          <w:lang w:eastAsia="fr-FR"/>
        </w:rPr>
        <w:t xml:space="preserve"> ;</w:t>
      </w:r>
    </w:p>
    <w:p w14:paraId="459D5E6B" w14:textId="60A731B0" w:rsidR="00944E03" w:rsidRPr="00FB73BA" w:rsidRDefault="00CC568F" w:rsidP="00A5731C">
      <w:pPr>
        <w:numPr>
          <w:ilvl w:val="0"/>
          <w:numId w:val="251"/>
        </w:numPr>
        <w:spacing w:before="100" w:beforeAutospacing="1" w:after="100" w:afterAutospacing="1"/>
        <w:jc w:val="both"/>
        <w:rPr>
          <w:rFonts w:eastAsia="Times New Roman"/>
          <w:color w:val="auto"/>
          <w:lang w:eastAsia="fr-FR"/>
        </w:rPr>
      </w:pPr>
      <w:r w:rsidRPr="00FB73BA">
        <w:rPr>
          <w:rFonts w:eastAsia="Times New Roman"/>
          <w:b/>
          <w:bCs/>
          <w:color w:val="auto"/>
          <w:lang w:eastAsia="fr-FR"/>
        </w:rPr>
        <w:t>consultable à tout moment</w:t>
      </w:r>
      <w:r w:rsidRPr="00FB73BA">
        <w:rPr>
          <w:rFonts w:eastAsia="Times New Roman"/>
          <w:color w:val="auto"/>
          <w:lang w:eastAsia="fr-FR"/>
        </w:rPr>
        <w:t xml:space="preserve"> par l’inspection du travail ;</w:t>
      </w:r>
    </w:p>
    <w:p w14:paraId="413C0530" w14:textId="2CFF4A35" w:rsidR="00944E03" w:rsidRPr="00FB73BA" w:rsidRDefault="00CC568F" w:rsidP="00A5731C">
      <w:pPr>
        <w:numPr>
          <w:ilvl w:val="0"/>
          <w:numId w:val="251"/>
        </w:numPr>
        <w:spacing w:before="100" w:beforeAutospacing="1" w:after="100" w:afterAutospacing="1"/>
        <w:jc w:val="both"/>
        <w:rPr>
          <w:rFonts w:eastAsia="Times New Roman"/>
          <w:color w:val="auto"/>
          <w:lang w:eastAsia="fr-FR"/>
        </w:rPr>
      </w:pPr>
      <w:r w:rsidRPr="00FB73BA">
        <w:rPr>
          <w:rFonts w:eastAsia="Times New Roman"/>
          <w:b/>
          <w:bCs/>
          <w:color w:val="auto"/>
          <w:lang w:eastAsia="fr-FR"/>
        </w:rPr>
        <w:t xml:space="preserve">conservé </w:t>
      </w:r>
      <w:r w:rsidR="00944E03" w:rsidRPr="00FB73BA">
        <w:rPr>
          <w:rFonts w:eastAsia="Times New Roman"/>
          <w:b/>
          <w:bCs/>
          <w:color w:val="auto"/>
          <w:lang w:eastAsia="fr-FR"/>
        </w:rPr>
        <w:t>pendant une durée minimale de cinq (5) ans</w:t>
      </w:r>
      <w:r w:rsidR="00944E03" w:rsidRPr="00FB73BA">
        <w:rPr>
          <w:rFonts w:eastAsia="Times New Roman"/>
          <w:color w:val="auto"/>
          <w:lang w:eastAsia="fr-FR"/>
        </w:rPr>
        <w:t xml:space="preserve"> à compter de la dernière inscription.</w:t>
      </w:r>
    </w:p>
    <w:p w14:paraId="2F4250EA" w14:textId="7670624D" w:rsidR="00944E03"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Des mesures d’adaptation ou d’exemption peuvent être prévues par décret pour certaines catégories d’activités, d’entreprises ou de zones géographiques, sur proposition du</w:t>
      </w:r>
      <w:r w:rsidR="00CC568F" w:rsidRPr="00FB73BA">
        <w:rPr>
          <w:rFonts w:eastAsia="Times New Roman"/>
          <w:color w:val="auto"/>
          <w:lang w:eastAsia="fr-FR"/>
        </w:rPr>
        <w:t xml:space="preserve"> Ministre en charge du Travail.</w:t>
      </w:r>
    </w:p>
    <w:p w14:paraId="1E26DDA1" w14:textId="1D1DA46C" w:rsidR="00944E03" w:rsidRPr="00FB73BA" w:rsidRDefault="00944E03"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lastRenderedPageBreak/>
        <w:t>Article 6</w:t>
      </w:r>
      <w:r w:rsidR="002F065B">
        <w:rPr>
          <w:rFonts w:eastAsia="Times New Roman"/>
          <w:b/>
          <w:bCs/>
          <w:color w:val="auto"/>
          <w:lang w:eastAsia="fr-FR"/>
        </w:rPr>
        <w:t>2</w:t>
      </w:r>
      <w:r w:rsidRPr="00FB73BA">
        <w:rPr>
          <w:rFonts w:eastAsia="Times New Roman"/>
          <w:b/>
          <w:bCs/>
          <w:color w:val="auto"/>
          <w:lang w:eastAsia="fr-FR"/>
        </w:rPr>
        <w:t>7 – Déclaration périodique du personnel</w:t>
      </w:r>
    </w:p>
    <w:p w14:paraId="54111AF1" w14:textId="77777777" w:rsidR="00944E03" w:rsidRPr="00FB73BA"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Tout employeur est tenu de transmettre périodiquement à l’ONAPE une </w:t>
      </w:r>
      <w:r w:rsidRPr="00FB73BA">
        <w:rPr>
          <w:rFonts w:eastAsia="Times New Roman"/>
          <w:b/>
          <w:bCs/>
          <w:color w:val="auto"/>
          <w:lang w:eastAsia="fr-FR"/>
        </w:rPr>
        <w:t>déclaration du personnel</w:t>
      </w:r>
      <w:r w:rsidRPr="00FB73BA">
        <w:rPr>
          <w:rFonts w:eastAsia="Times New Roman"/>
          <w:color w:val="auto"/>
          <w:lang w:eastAsia="fr-FR"/>
        </w:rPr>
        <w:t>, comportant :</w:t>
      </w:r>
    </w:p>
    <w:p w14:paraId="2F4364E5" w14:textId="0781174C" w:rsidR="00944E03" w:rsidRPr="00FB73BA" w:rsidRDefault="00CC568F" w:rsidP="00A5731C">
      <w:pPr>
        <w:numPr>
          <w:ilvl w:val="0"/>
          <w:numId w:val="252"/>
        </w:numPr>
        <w:spacing w:before="100" w:beforeAutospacing="1" w:after="100" w:afterAutospacing="1"/>
        <w:jc w:val="both"/>
        <w:rPr>
          <w:rFonts w:eastAsia="Times New Roman"/>
          <w:color w:val="auto"/>
          <w:lang w:eastAsia="fr-FR"/>
        </w:rPr>
      </w:pPr>
      <w:r w:rsidRPr="00FB73BA">
        <w:rPr>
          <w:rFonts w:eastAsia="Times New Roman"/>
          <w:color w:val="auto"/>
          <w:lang w:eastAsia="fr-FR"/>
        </w:rPr>
        <w:t>le nombre total de salariés ;</w:t>
      </w:r>
    </w:p>
    <w:p w14:paraId="47827AC2" w14:textId="606B54DB" w:rsidR="00944E03" w:rsidRPr="00FB73BA" w:rsidRDefault="00CC568F" w:rsidP="00A5731C">
      <w:pPr>
        <w:numPr>
          <w:ilvl w:val="0"/>
          <w:numId w:val="252"/>
        </w:numPr>
        <w:spacing w:before="100" w:beforeAutospacing="1" w:after="100" w:afterAutospacing="1"/>
        <w:jc w:val="both"/>
        <w:rPr>
          <w:rFonts w:eastAsia="Times New Roman"/>
          <w:color w:val="auto"/>
          <w:lang w:eastAsia="fr-FR"/>
        </w:rPr>
      </w:pPr>
      <w:r w:rsidRPr="00FB73BA">
        <w:rPr>
          <w:rFonts w:eastAsia="Times New Roman"/>
          <w:color w:val="auto"/>
          <w:lang w:eastAsia="fr-FR"/>
        </w:rPr>
        <w:t>les données relatives aux entrées et sorties de personnel ;</w:t>
      </w:r>
    </w:p>
    <w:p w14:paraId="73AC4EF2" w14:textId="5F0DB159" w:rsidR="00944E03" w:rsidRPr="00FB73BA" w:rsidRDefault="00CC568F" w:rsidP="00A5731C">
      <w:pPr>
        <w:numPr>
          <w:ilvl w:val="0"/>
          <w:numId w:val="252"/>
        </w:numPr>
        <w:spacing w:before="100" w:beforeAutospacing="1" w:after="100" w:afterAutospacing="1"/>
        <w:jc w:val="both"/>
        <w:rPr>
          <w:rFonts w:eastAsia="Times New Roman"/>
          <w:color w:val="auto"/>
          <w:lang w:eastAsia="fr-FR"/>
        </w:rPr>
      </w:pPr>
      <w:r w:rsidRPr="00FB73BA">
        <w:rPr>
          <w:rFonts w:eastAsia="Times New Roman"/>
          <w:color w:val="auto"/>
          <w:lang w:eastAsia="fr-FR"/>
        </w:rPr>
        <w:t>les qualifications professionnelles des travailleurs ;</w:t>
      </w:r>
    </w:p>
    <w:p w14:paraId="345D9E63" w14:textId="231E12EB" w:rsidR="00944E03" w:rsidRPr="00FB73BA" w:rsidRDefault="00CC568F" w:rsidP="00A5731C">
      <w:pPr>
        <w:numPr>
          <w:ilvl w:val="0"/>
          <w:numId w:val="252"/>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besoins actuels </w:t>
      </w:r>
      <w:r w:rsidR="00944E03" w:rsidRPr="00FB73BA">
        <w:rPr>
          <w:rFonts w:eastAsia="Times New Roman"/>
          <w:color w:val="auto"/>
          <w:lang w:eastAsia="fr-FR"/>
        </w:rPr>
        <w:t>et prévisionnels en main-d’œuvre.</w:t>
      </w:r>
    </w:p>
    <w:p w14:paraId="3E5777C8" w14:textId="576EF8B8" w:rsidR="00CC568F" w:rsidRDefault="00944E03"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La fréquence, les modalités techniques, les délais de transmission et les formats sont fixés par </w:t>
      </w:r>
      <w:r w:rsidRPr="00FB73BA">
        <w:rPr>
          <w:rFonts w:eastAsia="Times New Roman"/>
          <w:b/>
          <w:bCs/>
          <w:color w:val="auto"/>
          <w:lang w:eastAsia="fr-FR"/>
        </w:rPr>
        <w:t>arrêté du Ministre chargé du Travail et de la Sécurité Sociale</w:t>
      </w:r>
      <w:r w:rsidRPr="00FB73BA">
        <w:rPr>
          <w:rFonts w:eastAsia="Times New Roman"/>
          <w:color w:val="auto"/>
          <w:lang w:eastAsia="fr-FR"/>
        </w:rPr>
        <w:t>.</w:t>
      </w:r>
    </w:p>
    <w:p w14:paraId="5CD8177F" w14:textId="63B74AB5" w:rsidR="00AC2697" w:rsidRPr="00FB73BA" w:rsidRDefault="00CC568F" w:rsidP="008461E1">
      <w:pPr>
        <w:spacing w:before="100" w:beforeAutospacing="1" w:after="100" w:afterAutospacing="1"/>
        <w:jc w:val="center"/>
        <w:outlineLvl w:val="1"/>
        <w:rPr>
          <w:rFonts w:eastAsia="Times New Roman"/>
          <w:b/>
          <w:bCs/>
          <w:color w:val="auto"/>
          <w:sz w:val="32"/>
          <w:szCs w:val="36"/>
          <w:lang w:eastAsia="fr-FR"/>
        </w:rPr>
      </w:pPr>
      <w:r w:rsidRPr="00FB73BA">
        <w:rPr>
          <w:rFonts w:eastAsia="Times New Roman"/>
          <w:b/>
          <w:bCs/>
          <w:color w:val="auto"/>
          <w:sz w:val="32"/>
          <w:szCs w:val="36"/>
          <w:lang w:eastAsia="fr-FR"/>
        </w:rPr>
        <w:t xml:space="preserve">TITRE </w:t>
      </w:r>
      <w:r w:rsidR="00AC2697" w:rsidRPr="00FB73BA">
        <w:rPr>
          <w:rFonts w:eastAsia="Times New Roman"/>
          <w:b/>
          <w:bCs/>
          <w:color w:val="auto"/>
          <w:sz w:val="32"/>
          <w:szCs w:val="36"/>
          <w:lang w:eastAsia="fr-FR"/>
        </w:rPr>
        <w:t>X</w:t>
      </w:r>
      <w:r w:rsidRPr="00FB73BA">
        <w:rPr>
          <w:rFonts w:eastAsia="Times New Roman"/>
          <w:b/>
          <w:bCs/>
          <w:color w:val="auto"/>
          <w:sz w:val="32"/>
          <w:szCs w:val="36"/>
          <w:lang w:eastAsia="fr-FR"/>
        </w:rPr>
        <w:t>V</w:t>
      </w:r>
      <w:r w:rsidR="00AC2697" w:rsidRPr="00FB73BA">
        <w:rPr>
          <w:rFonts w:eastAsia="Times New Roman"/>
          <w:b/>
          <w:bCs/>
          <w:color w:val="auto"/>
          <w:sz w:val="32"/>
          <w:szCs w:val="36"/>
          <w:lang w:eastAsia="fr-FR"/>
        </w:rPr>
        <w:t xml:space="preserve"> : DES PÉNALITÉS</w:t>
      </w:r>
    </w:p>
    <w:p w14:paraId="690A53AD" w14:textId="5CD32484"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2</w:t>
      </w:r>
      <w:r w:rsidRPr="00FB73BA">
        <w:rPr>
          <w:rFonts w:eastAsia="Times New Roman"/>
          <w:b/>
          <w:bCs/>
          <w:color w:val="auto"/>
          <w:lang w:eastAsia="fr-FR"/>
        </w:rPr>
        <w:t>8 – Sanctions pour infractions aux dispositions générales</w:t>
      </w:r>
    </w:p>
    <w:p w14:paraId="4C390D4E" w14:textId="160AE126"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passible d’une amende de </w:t>
      </w:r>
      <w:r w:rsidRPr="00FB73BA">
        <w:rPr>
          <w:rFonts w:eastAsia="Times New Roman"/>
          <w:b/>
          <w:bCs/>
          <w:color w:val="auto"/>
          <w:lang w:eastAsia="fr-FR"/>
        </w:rPr>
        <w:t>cinq cent mille (500 000)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toute personne ayant contrevenu aux dispositions des articles </w:t>
      </w:r>
      <w:r w:rsidRPr="00FB73BA">
        <w:rPr>
          <w:rFonts w:eastAsia="Times New Roman"/>
          <w:b/>
          <w:bCs/>
          <w:color w:val="auto"/>
          <w:lang w:eastAsia="fr-FR"/>
        </w:rPr>
        <w:t>5,</w:t>
      </w:r>
      <w:r w:rsidR="0027520D">
        <w:rPr>
          <w:rFonts w:eastAsia="Times New Roman"/>
          <w:b/>
          <w:bCs/>
          <w:color w:val="auto"/>
          <w:lang w:eastAsia="fr-FR"/>
        </w:rPr>
        <w:t xml:space="preserve"> </w:t>
      </w:r>
      <w:r w:rsidRPr="00FB73BA">
        <w:rPr>
          <w:rFonts w:eastAsia="Times New Roman"/>
          <w:b/>
          <w:bCs/>
          <w:color w:val="auto"/>
          <w:lang w:eastAsia="fr-FR"/>
        </w:rPr>
        <w:t>7, 9</w:t>
      </w:r>
      <w:r w:rsidR="0027520D">
        <w:rPr>
          <w:rFonts w:eastAsia="Times New Roman"/>
          <w:b/>
          <w:bCs/>
          <w:color w:val="auto"/>
          <w:lang w:eastAsia="fr-FR"/>
        </w:rPr>
        <w:t>, alinéas 1</w:t>
      </w:r>
      <w:r w:rsidRPr="00FB73BA">
        <w:rPr>
          <w:rFonts w:eastAsia="Times New Roman"/>
          <w:b/>
          <w:bCs/>
          <w:color w:val="auto"/>
          <w:lang w:eastAsia="fr-FR"/>
        </w:rPr>
        <w:t xml:space="preserve"> et</w:t>
      </w:r>
      <w:r w:rsidR="0027520D">
        <w:rPr>
          <w:rFonts w:eastAsia="Times New Roman"/>
          <w:b/>
          <w:bCs/>
          <w:color w:val="auto"/>
          <w:lang w:eastAsia="fr-FR"/>
        </w:rPr>
        <w:t xml:space="preserve"> 2</w:t>
      </w:r>
      <w:r w:rsidRPr="00FB73BA">
        <w:rPr>
          <w:rFonts w:eastAsia="Times New Roman"/>
          <w:color w:val="auto"/>
          <w:lang w:eastAsia="fr-FR"/>
        </w:rPr>
        <w:t xml:space="preserve"> du présent Code.</w:t>
      </w:r>
    </w:p>
    <w:p w14:paraId="4464A9EC" w14:textId="7923B30E"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cinq millions (5 000 000)</w:t>
      </w:r>
      <w:r w:rsidR="00CC568F" w:rsidRPr="00FB73BA">
        <w:rPr>
          <w:rFonts w:eastAsia="Times New Roman"/>
          <w:color w:val="auto"/>
          <w:lang w:eastAsia="fr-FR"/>
        </w:rPr>
        <w:t xml:space="preserve"> de francs CFA.</w:t>
      </w:r>
    </w:p>
    <w:p w14:paraId="64D7959A" w14:textId="6DA01A68"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2</w:t>
      </w:r>
      <w:r w:rsidRPr="00FB73BA">
        <w:rPr>
          <w:rFonts w:eastAsia="Times New Roman"/>
          <w:b/>
          <w:bCs/>
          <w:color w:val="auto"/>
          <w:lang w:eastAsia="fr-FR"/>
        </w:rPr>
        <w:t>9 – Atteintes à la liberté syndicale et aux droits collectifs</w:t>
      </w:r>
    </w:p>
    <w:p w14:paraId="3D93311A"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tout auteur d’infraction aux dispositions des articles </w:t>
      </w:r>
      <w:r w:rsidRPr="00FB73BA">
        <w:rPr>
          <w:rFonts w:eastAsia="Times New Roman"/>
          <w:b/>
          <w:bCs/>
          <w:color w:val="auto"/>
          <w:lang w:eastAsia="fr-FR"/>
        </w:rPr>
        <w:t>11 à 15</w:t>
      </w:r>
      <w:r w:rsidRPr="00FB73BA">
        <w:rPr>
          <w:rFonts w:eastAsia="Times New Roman"/>
          <w:color w:val="auto"/>
          <w:lang w:eastAsia="fr-FR"/>
        </w:rPr>
        <w:t>, portant sur la liberté syndicale et les droits collectifs.</w:t>
      </w:r>
    </w:p>
    <w:p w14:paraId="7F25FF9C" w14:textId="37C02003"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cinq millions (5 000 000)</w:t>
      </w:r>
      <w:r w:rsidR="00CC568F" w:rsidRPr="00FB73BA">
        <w:rPr>
          <w:rFonts w:eastAsia="Times New Roman"/>
          <w:color w:val="auto"/>
          <w:lang w:eastAsia="fr-FR"/>
        </w:rPr>
        <w:t xml:space="preserve"> de francs CFA.</w:t>
      </w:r>
    </w:p>
    <w:p w14:paraId="6FCC0A64" w14:textId="5CA216D9"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0 – Refus de comparution devant l’Inspection du Travail</w:t>
      </w:r>
    </w:p>
    <w:p w14:paraId="01B78EF3"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Encourt une amende de </w:t>
      </w:r>
      <w:r w:rsidRPr="00FB73BA">
        <w:rPr>
          <w:rFonts w:eastAsia="Times New Roman"/>
          <w:b/>
          <w:bCs/>
          <w:color w:val="auto"/>
          <w:lang w:eastAsia="fr-FR"/>
        </w:rPr>
        <w:t>deux cent cinquante mille (250 000)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toute personne qui, sans motif légitime, ne répond pas à une convocation émise par l’</w:t>
      </w:r>
      <w:r w:rsidRPr="00FB73BA">
        <w:rPr>
          <w:rFonts w:eastAsia="Times New Roman"/>
          <w:b/>
          <w:bCs/>
          <w:color w:val="auto"/>
          <w:lang w:eastAsia="fr-FR"/>
        </w:rPr>
        <w:t>Inspecteur</w:t>
      </w:r>
      <w:r w:rsidRPr="00FB73BA">
        <w:rPr>
          <w:rFonts w:eastAsia="Times New Roman"/>
          <w:color w:val="auto"/>
          <w:lang w:eastAsia="fr-FR"/>
        </w:rPr>
        <w:t xml:space="preserve"> ou le </w:t>
      </w:r>
      <w:r w:rsidRPr="00FB73BA">
        <w:rPr>
          <w:rFonts w:eastAsia="Times New Roman"/>
          <w:b/>
          <w:bCs/>
          <w:color w:val="auto"/>
          <w:lang w:eastAsia="fr-FR"/>
        </w:rPr>
        <w:t>Contrôleur du Travail</w:t>
      </w:r>
      <w:r w:rsidRPr="00FB73BA">
        <w:rPr>
          <w:rFonts w:eastAsia="Times New Roman"/>
          <w:color w:val="auto"/>
          <w:lang w:eastAsia="fr-FR"/>
        </w:rPr>
        <w:t>.</w:t>
      </w:r>
    </w:p>
    <w:p w14:paraId="154F4446" w14:textId="536EA934"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deux millions cinq cent mille (2 500 000)</w:t>
      </w:r>
      <w:r w:rsidR="00CC568F" w:rsidRPr="00FB73BA">
        <w:rPr>
          <w:rFonts w:eastAsia="Times New Roman"/>
          <w:color w:val="auto"/>
          <w:lang w:eastAsia="fr-FR"/>
        </w:rPr>
        <w:t xml:space="preserve"> de francs CFA.</w:t>
      </w:r>
    </w:p>
    <w:p w14:paraId="1CFAEB0D" w14:textId="0A9D700B"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1 – Infractions liées à la tenue des documents obligatoires</w:t>
      </w:r>
    </w:p>
    <w:p w14:paraId="61181F59" w14:textId="6C4D5CA4"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deux cent cinquante mille (250 000)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l’employeur qui ne respecte pas les obligations liées à la tenue des documents visés aux </w:t>
      </w:r>
      <w:r w:rsidRPr="00FB73BA">
        <w:rPr>
          <w:rFonts w:eastAsia="Times New Roman"/>
          <w:b/>
          <w:bCs/>
          <w:color w:val="auto"/>
          <w:lang w:eastAsia="fr-FR"/>
        </w:rPr>
        <w:t xml:space="preserve">articles </w:t>
      </w:r>
      <w:r w:rsidR="0027520D">
        <w:rPr>
          <w:rFonts w:eastAsia="Times New Roman"/>
          <w:b/>
          <w:bCs/>
          <w:color w:val="auto"/>
          <w:lang w:eastAsia="fr-FR"/>
        </w:rPr>
        <w:t>6</w:t>
      </w:r>
      <w:r w:rsidR="00F32091">
        <w:rPr>
          <w:rFonts w:eastAsia="Times New Roman"/>
          <w:b/>
          <w:bCs/>
          <w:color w:val="auto"/>
          <w:lang w:eastAsia="fr-FR"/>
        </w:rPr>
        <w:t>26</w:t>
      </w:r>
      <w:r w:rsidRPr="00FB73BA">
        <w:rPr>
          <w:rFonts w:eastAsia="Times New Roman"/>
          <w:b/>
          <w:bCs/>
          <w:color w:val="auto"/>
          <w:lang w:eastAsia="fr-FR"/>
        </w:rPr>
        <w:t xml:space="preserve"> et </w:t>
      </w:r>
      <w:r w:rsidR="0027520D">
        <w:rPr>
          <w:rFonts w:eastAsia="Times New Roman"/>
          <w:b/>
          <w:bCs/>
          <w:color w:val="auto"/>
          <w:lang w:eastAsia="fr-FR"/>
        </w:rPr>
        <w:t>6</w:t>
      </w:r>
      <w:r w:rsidR="00F32091">
        <w:rPr>
          <w:rFonts w:eastAsia="Times New Roman"/>
          <w:b/>
          <w:bCs/>
          <w:color w:val="auto"/>
          <w:lang w:eastAsia="fr-FR"/>
        </w:rPr>
        <w:t>27</w:t>
      </w:r>
      <w:r w:rsidRPr="00FB73BA">
        <w:rPr>
          <w:rFonts w:eastAsia="Times New Roman"/>
          <w:color w:val="auto"/>
          <w:lang w:eastAsia="fr-FR"/>
        </w:rPr>
        <w:t>, ainsi que des textes réglementaires afférents.</w:t>
      </w:r>
    </w:p>
    <w:p w14:paraId="0392A4C3" w14:textId="39978FFF"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deux millions cinq cent mille (2 500 000)</w:t>
      </w:r>
      <w:r w:rsidRPr="00FB73BA">
        <w:rPr>
          <w:rFonts w:eastAsia="Times New Roman"/>
          <w:color w:val="auto"/>
          <w:lang w:eastAsia="fr-FR"/>
        </w:rPr>
        <w:t xml:space="preserve"> de francs CFA.</w:t>
      </w:r>
      <w:r w:rsidRPr="00FB73BA">
        <w:rPr>
          <w:rFonts w:eastAsia="Times New Roman"/>
          <w:color w:val="auto"/>
          <w:lang w:eastAsia="fr-FR"/>
        </w:rPr>
        <w:br/>
        <w:t xml:space="preserve">L’amende est </w:t>
      </w:r>
      <w:r w:rsidRPr="00FB73BA">
        <w:rPr>
          <w:rFonts w:eastAsia="Times New Roman"/>
          <w:b/>
          <w:bCs/>
          <w:color w:val="auto"/>
          <w:lang w:eastAsia="fr-FR"/>
        </w:rPr>
        <w:t>autant de fois appliquée</w:t>
      </w:r>
      <w:r w:rsidRPr="00FB73BA">
        <w:rPr>
          <w:rFonts w:eastAsia="Times New Roman"/>
          <w:color w:val="auto"/>
          <w:lang w:eastAsia="fr-FR"/>
        </w:rPr>
        <w:t xml:space="preserve"> qu’il y a d’infractions distinctes (omiss</w:t>
      </w:r>
      <w:r w:rsidR="00CC568F" w:rsidRPr="00FB73BA">
        <w:rPr>
          <w:rFonts w:eastAsia="Times New Roman"/>
          <w:color w:val="auto"/>
          <w:lang w:eastAsia="fr-FR"/>
        </w:rPr>
        <w:t>ions, mentions erronées, etc.).</w:t>
      </w:r>
    </w:p>
    <w:p w14:paraId="2BC78483" w14:textId="301AACAD"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lastRenderedPageBreak/>
        <w:t>Article 6</w:t>
      </w:r>
      <w:r w:rsidR="002F065B">
        <w:rPr>
          <w:rFonts w:eastAsia="Times New Roman"/>
          <w:b/>
          <w:bCs/>
          <w:color w:val="auto"/>
          <w:lang w:eastAsia="fr-FR"/>
        </w:rPr>
        <w:t>3</w:t>
      </w:r>
      <w:r w:rsidRPr="00FB73BA">
        <w:rPr>
          <w:rFonts w:eastAsia="Times New Roman"/>
          <w:b/>
          <w:bCs/>
          <w:color w:val="auto"/>
          <w:lang w:eastAsia="fr-FR"/>
        </w:rPr>
        <w:t>2 – Non-respect des obligations de déclaration</w:t>
      </w:r>
    </w:p>
    <w:p w14:paraId="20336DDC" w14:textId="3601076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cinq cent mille (500 000)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tout contrevenant aux obligations de déclaration mentionnées à l’article </w:t>
      </w:r>
      <w:r w:rsidR="0027520D">
        <w:rPr>
          <w:rFonts w:eastAsia="Times New Roman"/>
          <w:b/>
          <w:bCs/>
          <w:color w:val="auto"/>
          <w:lang w:eastAsia="fr-FR"/>
        </w:rPr>
        <w:t>635</w:t>
      </w:r>
      <w:r w:rsidRPr="00FB73BA">
        <w:rPr>
          <w:rFonts w:eastAsia="Times New Roman"/>
          <w:b/>
          <w:bCs/>
          <w:color w:val="auto"/>
          <w:lang w:eastAsia="fr-FR"/>
        </w:rPr>
        <w:t>, alinéa 2</w:t>
      </w:r>
      <w:r w:rsidRPr="00FB73BA">
        <w:rPr>
          <w:rFonts w:eastAsia="Times New Roman"/>
          <w:color w:val="auto"/>
          <w:lang w:eastAsia="fr-FR"/>
        </w:rPr>
        <w:t>.</w:t>
      </w:r>
    </w:p>
    <w:p w14:paraId="54C69089" w14:textId="7646CE16"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cinq millions (5 000 000)</w:t>
      </w:r>
      <w:r w:rsidRPr="00FB73BA">
        <w:rPr>
          <w:rFonts w:eastAsia="Times New Roman"/>
          <w:color w:val="auto"/>
          <w:lang w:eastAsia="fr-FR"/>
        </w:rPr>
        <w:t xml:space="preserve"> de francs CFA et peut être assortie d’un </w:t>
      </w:r>
      <w:r w:rsidRPr="00FB73BA">
        <w:rPr>
          <w:rFonts w:eastAsia="Times New Roman"/>
          <w:b/>
          <w:bCs/>
          <w:color w:val="auto"/>
          <w:lang w:eastAsia="fr-FR"/>
        </w:rPr>
        <w:t>emprisonnement de un (1) à dix (10) jours</w:t>
      </w:r>
      <w:r w:rsidR="00CC568F" w:rsidRPr="00FB73BA">
        <w:rPr>
          <w:rFonts w:eastAsia="Times New Roman"/>
          <w:color w:val="auto"/>
          <w:lang w:eastAsia="fr-FR"/>
        </w:rPr>
        <w:t>.</w:t>
      </w:r>
    </w:p>
    <w:p w14:paraId="60A3C47D" w14:textId="017A638A"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3 – Violation du monopole de l’ONAPE</w:t>
      </w:r>
    </w:p>
    <w:p w14:paraId="05B5DEC2" w14:textId="24A31E1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Encourt 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toute personne physique ou morale violant les dispositions relatives au placement de la main-d’œuvre, notamment les </w:t>
      </w:r>
      <w:r w:rsidRPr="00FB73BA">
        <w:rPr>
          <w:rFonts w:eastAsia="Times New Roman"/>
          <w:b/>
          <w:bCs/>
          <w:color w:val="auto"/>
          <w:lang w:eastAsia="fr-FR"/>
        </w:rPr>
        <w:t xml:space="preserve">articles </w:t>
      </w:r>
      <w:r w:rsidR="0027520D">
        <w:rPr>
          <w:rFonts w:eastAsia="Times New Roman"/>
          <w:b/>
          <w:bCs/>
          <w:color w:val="auto"/>
          <w:lang w:eastAsia="fr-FR"/>
        </w:rPr>
        <w:t>63</w:t>
      </w:r>
      <w:r w:rsidRPr="00FB73BA">
        <w:rPr>
          <w:rFonts w:eastAsia="Times New Roman"/>
          <w:b/>
          <w:bCs/>
          <w:color w:val="auto"/>
          <w:lang w:eastAsia="fr-FR"/>
        </w:rPr>
        <w:t xml:space="preserve">1 et </w:t>
      </w:r>
      <w:r w:rsidR="0027520D">
        <w:rPr>
          <w:rFonts w:eastAsia="Times New Roman"/>
          <w:b/>
          <w:bCs/>
          <w:color w:val="auto"/>
          <w:lang w:eastAsia="fr-FR"/>
        </w:rPr>
        <w:t>63</w:t>
      </w:r>
      <w:r w:rsidRPr="00FB73BA">
        <w:rPr>
          <w:rFonts w:eastAsia="Times New Roman"/>
          <w:b/>
          <w:bCs/>
          <w:color w:val="auto"/>
          <w:lang w:eastAsia="fr-FR"/>
        </w:rPr>
        <w:t>2</w:t>
      </w:r>
      <w:r w:rsidRPr="00FB73BA">
        <w:rPr>
          <w:rFonts w:eastAsia="Times New Roman"/>
          <w:color w:val="auto"/>
          <w:lang w:eastAsia="fr-FR"/>
        </w:rPr>
        <w:t>.</w:t>
      </w:r>
    </w:p>
    <w:p w14:paraId="0ED486BF" w14:textId="3FC8D14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 peine est portée à </w:t>
      </w:r>
      <w:r w:rsidRPr="00FB73BA">
        <w:rPr>
          <w:rFonts w:eastAsia="Times New Roman"/>
          <w:b/>
          <w:bCs/>
          <w:color w:val="auto"/>
          <w:lang w:eastAsia="fr-FR"/>
        </w:rPr>
        <w:t>dix millions (10 000 000)</w:t>
      </w:r>
      <w:r w:rsidRPr="00FB73BA">
        <w:rPr>
          <w:rFonts w:eastAsia="Times New Roman"/>
          <w:color w:val="auto"/>
          <w:lang w:eastAsia="fr-FR"/>
        </w:rPr>
        <w:t xml:space="preserve"> de francs CFA et </w:t>
      </w:r>
      <w:r w:rsidRPr="00FB73BA">
        <w:rPr>
          <w:rFonts w:eastAsia="Times New Roman"/>
          <w:b/>
          <w:bCs/>
          <w:color w:val="auto"/>
          <w:lang w:eastAsia="fr-FR"/>
        </w:rPr>
        <w:t>un emprisonnement de six (6) jours à trois (3) mois</w:t>
      </w:r>
      <w:r w:rsidR="00CC568F" w:rsidRPr="00FB73BA">
        <w:rPr>
          <w:rFonts w:eastAsia="Times New Roman"/>
          <w:color w:val="auto"/>
          <w:lang w:eastAsia="fr-FR"/>
        </w:rPr>
        <w:t>.</w:t>
      </w:r>
    </w:p>
    <w:p w14:paraId="0A42140C" w14:textId="4B0D1387"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4 – Entrave à l’action de l’Inspection du Travail</w:t>
      </w:r>
    </w:p>
    <w:p w14:paraId="2407CEDA"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deux millions (2 000 000)</w:t>
      </w:r>
      <w:r w:rsidRPr="00FB73BA">
        <w:rPr>
          <w:rFonts w:eastAsia="Times New Roman"/>
          <w:color w:val="auto"/>
          <w:lang w:eastAsia="fr-FR"/>
        </w:rPr>
        <w:t xml:space="preserve"> à </w:t>
      </w:r>
      <w:r w:rsidRPr="00FB73BA">
        <w:rPr>
          <w:rFonts w:eastAsia="Times New Roman"/>
          <w:b/>
          <w:bCs/>
          <w:color w:val="auto"/>
          <w:lang w:eastAsia="fr-FR"/>
        </w:rPr>
        <w:t>trois millions (3 000 000)</w:t>
      </w:r>
      <w:r w:rsidRPr="00FB73BA">
        <w:rPr>
          <w:rFonts w:eastAsia="Times New Roman"/>
          <w:color w:val="auto"/>
          <w:lang w:eastAsia="fr-FR"/>
        </w:rPr>
        <w:t xml:space="preserve"> de francs CFA, et/ou d’un </w:t>
      </w:r>
      <w:r w:rsidRPr="00FB73BA">
        <w:rPr>
          <w:rFonts w:eastAsia="Times New Roman"/>
          <w:b/>
          <w:bCs/>
          <w:color w:val="auto"/>
          <w:lang w:eastAsia="fr-FR"/>
        </w:rPr>
        <w:t>emprisonnement de quinze (15) jours à trois (3) mois</w:t>
      </w:r>
      <w:r w:rsidRPr="00FB73BA">
        <w:rPr>
          <w:rFonts w:eastAsia="Times New Roman"/>
          <w:color w:val="auto"/>
          <w:lang w:eastAsia="fr-FR"/>
        </w:rPr>
        <w:t>, quiconque fait obstacle à l’exercice des fonctions des agents de l’Inspection du Travail.</w:t>
      </w:r>
    </w:p>
    <w:p w14:paraId="5A974767"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vingt millions (20 000 000)</w:t>
      </w:r>
      <w:r w:rsidRPr="00FB73BA">
        <w:rPr>
          <w:rFonts w:eastAsia="Times New Roman"/>
          <w:color w:val="auto"/>
          <w:lang w:eastAsia="fr-FR"/>
        </w:rPr>
        <w:t xml:space="preserve"> de francs CFA, et l’emprisonnement à </w:t>
      </w:r>
      <w:r w:rsidRPr="00FB73BA">
        <w:rPr>
          <w:rFonts w:eastAsia="Times New Roman"/>
          <w:b/>
          <w:bCs/>
          <w:color w:val="auto"/>
          <w:lang w:eastAsia="fr-FR"/>
        </w:rPr>
        <w:t>un (1) à six (6) mois</w:t>
      </w:r>
      <w:r w:rsidRPr="00FB73BA">
        <w:rPr>
          <w:rFonts w:eastAsia="Times New Roman"/>
          <w:color w:val="auto"/>
          <w:lang w:eastAsia="fr-FR"/>
        </w:rPr>
        <w:t>.</w:t>
      </w:r>
      <w:r w:rsidRPr="00FB73BA">
        <w:rPr>
          <w:rFonts w:eastAsia="Times New Roman"/>
          <w:color w:val="auto"/>
          <w:lang w:eastAsia="fr-FR"/>
        </w:rPr>
        <w:br/>
        <w:t xml:space="preserve">En cas de </w:t>
      </w:r>
      <w:r w:rsidRPr="00FB73BA">
        <w:rPr>
          <w:rFonts w:eastAsia="Times New Roman"/>
          <w:b/>
          <w:bCs/>
          <w:color w:val="auto"/>
          <w:lang w:eastAsia="fr-FR"/>
        </w:rPr>
        <w:t>double récidive</w:t>
      </w:r>
      <w:r w:rsidRPr="00FB73BA">
        <w:rPr>
          <w:rFonts w:eastAsia="Times New Roman"/>
          <w:color w:val="auto"/>
          <w:lang w:eastAsia="fr-FR"/>
        </w:rPr>
        <w:t xml:space="preserve">, l’emprisonnement est </w:t>
      </w:r>
      <w:r w:rsidRPr="00FB73BA">
        <w:rPr>
          <w:rFonts w:eastAsia="Times New Roman"/>
          <w:b/>
          <w:bCs/>
          <w:color w:val="auto"/>
          <w:lang w:eastAsia="fr-FR"/>
        </w:rPr>
        <w:t>obligatoirement prononcé</w:t>
      </w:r>
      <w:r w:rsidRPr="00FB73BA">
        <w:rPr>
          <w:rFonts w:eastAsia="Times New Roman"/>
          <w:color w:val="auto"/>
          <w:lang w:eastAsia="fr-FR"/>
        </w:rPr>
        <w:t>.</w:t>
      </w:r>
    </w:p>
    <w:p w14:paraId="71874C95" w14:textId="620880B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dispositions du </w:t>
      </w:r>
      <w:r w:rsidRPr="00FB73BA">
        <w:rPr>
          <w:rFonts w:eastAsia="Times New Roman"/>
          <w:b/>
          <w:bCs/>
          <w:color w:val="auto"/>
          <w:lang w:eastAsia="fr-FR"/>
        </w:rPr>
        <w:t>Code pénal</w:t>
      </w:r>
      <w:r w:rsidRPr="00FB73BA">
        <w:rPr>
          <w:rFonts w:eastAsia="Times New Roman"/>
          <w:color w:val="auto"/>
          <w:lang w:eastAsia="fr-FR"/>
        </w:rPr>
        <w:t xml:space="preserve"> relatives aux outrages, violences ou voies de fait contre les agents </w:t>
      </w:r>
      <w:r w:rsidR="00CC568F" w:rsidRPr="00FB73BA">
        <w:rPr>
          <w:rFonts w:eastAsia="Times New Roman"/>
          <w:color w:val="auto"/>
          <w:lang w:eastAsia="fr-FR"/>
        </w:rPr>
        <w:t>publics s’appliquent également.</w:t>
      </w:r>
    </w:p>
    <w:p w14:paraId="6E91F5B9" w14:textId="1FF76477"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5 – Délivrance du certificat de travail</w:t>
      </w:r>
    </w:p>
    <w:p w14:paraId="6114A8AF" w14:textId="60988E9E"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deux cent cinquante mille (250 000)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tout employeur qui refuse ou néglige de délivrer un </w:t>
      </w:r>
      <w:r w:rsidRPr="00FB73BA">
        <w:rPr>
          <w:rFonts w:eastAsia="Times New Roman"/>
          <w:b/>
          <w:bCs/>
          <w:color w:val="auto"/>
          <w:lang w:eastAsia="fr-FR"/>
        </w:rPr>
        <w:t>certificat de travail</w:t>
      </w:r>
      <w:r w:rsidRPr="00FB73BA">
        <w:rPr>
          <w:rFonts w:eastAsia="Times New Roman"/>
          <w:color w:val="auto"/>
          <w:lang w:eastAsia="fr-FR"/>
        </w:rPr>
        <w:t xml:space="preserve"> dans les conditions prévues à l’article </w:t>
      </w:r>
      <w:r w:rsidR="001172C2">
        <w:rPr>
          <w:rFonts w:eastAsia="Times New Roman"/>
          <w:b/>
          <w:bCs/>
          <w:color w:val="auto"/>
          <w:lang w:eastAsia="fr-FR"/>
        </w:rPr>
        <w:t>2</w:t>
      </w:r>
      <w:r w:rsidR="00DD3AFA">
        <w:rPr>
          <w:rFonts w:eastAsia="Times New Roman"/>
          <w:b/>
          <w:bCs/>
          <w:color w:val="auto"/>
          <w:lang w:eastAsia="fr-FR"/>
        </w:rPr>
        <w:t>54</w:t>
      </w:r>
      <w:r w:rsidR="00CC568F" w:rsidRPr="00FB73BA">
        <w:rPr>
          <w:rFonts w:eastAsia="Times New Roman"/>
          <w:color w:val="auto"/>
          <w:lang w:eastAsia="fr-FR"/>
        </w:rPr>
        <w:t>.</w:t>
      </w:r>
    </w:p>
    <w:p w14:paraId="70982DB1" w14:textId="5B9CEE17"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6 – Manquements à la représentation du personnel</w:t>
      </w:r>
    </w:p>
    <w:p w14:paraId="191DE3A0" w14:textId="0AF8372E"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Encourt une amende de </w:t>
      </w:r>
      <w:r w:rsidRPr="00FB73BA">
        <w:rPr>
          <w:rFonts w:eastAsia="Times New Roman"/>
          <w:b/>
          <w:bCs/>
          <w:color w:val="auto"/>
          <w:lang w:eastAsia="fr-FR"/>
        </w:rPr>
        <w:t>cinq cent mille (500 000)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l’employeur contrevenant aux </w:t>
      </w:r>
      <w:r w:rsidRPr="00FB73BA">
        <w:rPr>
          <w:rFonts w:eastAsia="Times New Roman"/>
          <w:b/>
          <w:bCs/>
          <w:color w:val="auto"/>
          <w:lang w:eastAsia="fr-FR"/>
        </w:rPr>
        <w:t>articles 1</w:t>
      </w:r>
      <w:r w:rsidR="00F32091">
        <w:rPr>
          <w:rFonts w:eastAsia="Times New Roman"/>
          <w:b/>
          <w:bCs/>
          <w:color w:val="auto"/>
          <w:lang w:eastAsia="fr-FR"/>
        </w:rPr>
        <w:t>95</w:t>
      </w:r>
      <w:r w:rsidRPr="00FB73BA">
        <w:rPr>
          <w:rFonts w:eastAsia="Times New Roman"/>
          <w:b/>
          <w:bCs/>
          <w:color w:val="auto"/>
          <w:lang w:eastAsia="fr-FR"/>
        </w:rPr>
        <w:t>, 1</w:t>
      </w:r>
      <w:r w:rsidR="00F32091">
        <w:rPr>
          <w:rFonts w:eastAsia="Times New Roman"/>
          <w:b/>
          <w:bCs/>
          <w:color w:val="auto"/>
          <w:lang w:eastAsia="fr-FR"/>
        </w:rPr>
        <w:t>96</w:t>
      </w:r>
      <w:r w:rsidRPr="00FB73BA">
        <w:rPr>
          <w:rFonts w:eastAsia="Times New Roman"/>
          <w:b/>
          <w:bCs/>
          <w:color w:val="auto"/>
          <w:lang w:eastAsia="fr-FR"/>
        </w:rPr>
        <w:t>, 1</w:t>
      </w:r>
      <w:r w:rsidR="00C33F29">
        <w:rPr>
          <w:rFonts w:eastAsia="Times New Roman"/>
          <w:b/>
          <w:bCs/>
          <w:color w:val="auto"/>
          <w:lang w:eastAsia="fr-FR"/>
        </w:rPr>
        <w:t>98</w:t>
      </w:r>
      <w:r w:rsidRPr="00FB73BA">
        <w:rPr>
          <w:rFonts w:eastAsia="Times New Roman"/>
          <w:b/>
          <w:bCs/>
          <w:color w:val="auto"/>
          <w:lang w:eastAsia="fr-FR"/>
        </w:rPr>
        <w:t>, 1</w:t>
      </w:r>
      <w:r w:rsidR="00C33F29">
        <w:rPr>
          <w:rFonts w:eastAsia="Times New Roman"/>
          <w:b/>
          <w:bCs/>
          <w:color w:val="auto"/>
          <w:lang w:eastAsia="fr-FR"/>
        </w:rPr>
        <w:t>99</w:t>
      </w:r>
      <w:r w:rsidRPr="00FB73BA">
        <w:rPr>
          <w:rFonts w:eastAsia="Times New Roman"/>
          <w:b/>
          <w:bCs/>
          <w:color w:val="auto"/>
          <w:lang w:eastAsia="fr-FR"/>
        </w:rPr>
        <w:t xml:space="preserve"> et </w:t>
      </w:r>
      <w:r w:rsidR="00C33F29">
        <w:rPr>
          <w:rFonts w:eastAsia="Times New Roman"/>
          <w:b/>
          <w:bCs/>
          <w:color w:val="auto"/>
          <w:lang w:eastAsia="fr-FR"/>
        </w:rPr>
        <w:t>203</w:t>
      </w:r>
      <w:r w:rsidRPr="00FB73BA">
        <w:rPr>
          <w:rFonts w:eastAsia="Times New Roman"/>
          <w:color w:val="auto"/>
          <w:lang w:eastAsia="fr-FR"/>
        </w:rPr>
        <w:t xml:space="preserve"> relatifs à la représentation du personnel.</w:t>
      </w:r>
    </w:p>
    <w:p w14:paraId="13B0C5E4" w14:textId="20139D20"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 cas de récidive, l’amende est portée à </w:t>
      </w:r>
      <w:r w:rsidRPr="00FB73BA">
        <w:rPr>
          <w:rFonts w:eastAsia="Times New Roman"/>
          <w:b/>
          <w:bCs/>
          <w:color w:val="auto"/>
          <w:lang w:eastAsia="fr-FR"/>
        </w:rPr>
        <w:t>cinq millions (5 000 000)</w:t>
      </w:r>
      <w:r w:rsidRPr="00FB73BA">
        <w:rPr>
          <w:rFonts w:eastAsia="Times New Roman"/>
          <w:color w:val="auto"/>
          <w:lang w:eastAsia="fr-FR"/>
        </w:rPr>
        <w:t xml:space="preserve"> de francs CFA.</w:t>
      </w:r>
      <w:r w:rsidRPr="00FB73BA">
        <w:rPr>
          <w:rFonts w:eastAsia="Times New Roman"/>
          <w:color w:val="auto"/>
          <w:lang w:eastAsia="fr-FR"/>
        </w:rPr>
        <w:br/>
        <w:t>Toute violation de l’</w:t>
      </w:r>
      <w:r w:rsidRPr="00FB73BA">
        <w:rPr>
          <w:rFonts w:eastAsia="Times New Roman"/>
          <w:b/>
          <w:bCs/>
          <w:color w:val="auto"/>
          <w:lang w:eastAsia="fr-FR"/>
        </w:rPr>
        <w:t>article 1</w:t>
      </w:r>
      <w:r w:rsidR="00C33F29">
        <w:rPr>
          <w:rFonts w:eastAsia="Times New Roman"/>
          <w:b/>
          <w:bCs/>
          <w:color w:val="auto"/>
          <w:lang w:eastAsia="fr-FR"/>
        </w:rPr>
        <w:t>83</w:t>
      </w:r>
      <w:r w:rsidRPr="00FB73BA">
        <w:rPr>
          <w:rFonts w:eastAsia="Times New Roman"/>
          <w:color w:val="auto"/>
          <w:lang w:eastAsia="fr-FR"/>
        </w:rPr>
        <w:t xml:space="preserve"> impliquant une absence de consultation des délégués du personnel expose l’auteur aux </w:t>
      </w:r>
      <w:r w:rsidRPr="00FB73BA">
        <w:rPr>
          <w:rFonts w:eastAsia="Times New Roman"/>
          <w:b/>
          <w:bCs/>
          <w:color w:val="auto"/>
          <w:lang w:eastAsia="fr-FR"/>
        </w:rPr>
        <w:t>sanctions prévues à l’article 602, alinéa 3</w:t>
      </w:r>
      <w:r w:rsidR="00CC568F" w:rsidRPr="00FB73BA">
        <w:rPr>
          <w:rFonts w:eastAsia="Times New Roman"/>
          <w:color w:val="auto"/>
          <w:lang w:eastAsia="fr-FR"/>
        </w:rPr>
        <w:t>.</w:t>
      </w:r>
    </w:p>
    <w:p w14:paraId="7FA4700D" w14:textId="3B119D59"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7 – Travail des enfants et emploi illicite</w:t>
      </w:r>
    </w:p>
    <w:p w14:paraId="626B93B6" w14:textId="2F3BBD18"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quiconque contrevient aux </w:t>
      </w:r>
      <w:r w:rsidRPr="00FB73BA">
        <w:rPr>
          <w:rFonts w:eastAsia="Times New Roman"/>
          <w:b/>
          <w:bCs/>
          <w:color w:val="auto"/>
          <w:lang w:eastAsia="fr-FR"/>
        </w:rPr>
        <w:t xml:space="preserve">articles 5 et </w:t>
      </w:r>
      <w:r w:rsidR="00DD3AFA">
        <w:rPr>
          <w:rFonts w:eastAsia="Times New Roman"/>
          <w:b/>
          <w:bCs/>
          <w:color w:val="auto"/>
          <w:lang w:eastAsia="fr-FR"/>
        </w:rPr>
        <w:t>26</w:t>
      </w:r>
      <w:r w:rsidRPr="00FB73BA">
        <w:rPr>
          <w:rFonts w:eastAsia="Times New Roman"/>
          <w:b/>
          <w:bCs/>
          <w:color w:val="auto"/>
          <w:lang w:eastAsia="fr-FR"/>
        </w:rPr>
        <w:t>, alinéa 1er</w:t>
      </w:r>
      <w:r w:rsidRPr="00FB73BA">
        <w:rPr>
          <w:rFonts w:eastAsia="Times New Roman"/>
          <w:color w:val="auto"/>
          <w:lang w:eastAsia="fr-FR"/>
        </w:rPr>
        <w:t xml:space="preserve">, relatifs au </w:t>
      </w:r>
      <w:r w:rsidRPr="00FB73BA">
        <w:rPr>
          <w:rFonts w:eastAsia="Times New Roman"/>
          <w:b/>
          <w:bCs/>
          <w:color w:val="auto"/>
          <w:lang w:eastAsia="fr-FR"/>
        </w:rPr>
        <w:t>travail des enfants</w:t>
      </w:r>
      <w:r w:rsidRPr="00FB73BA">
        <w:rPr>
          <w:rFonts w:eastAsia="Times New Roman"/>
          <w:color w:val="auto"/>
          <w:lang w:eastAsia="fr-FR"/>
        </w:rPr>
        <w:t>.</w:t>
      </w:r>
    </w:p>
    <w:p w14:paraId="540EAA06"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lastRenderedPageBreak/>
        <w:t xml:space="preserve">En cas de récidive, l’amende est portée à </w:t>
      </w:r>
      <w:r w:rsidRPr="00FB73BA">
        <w:rPr>
          <w:rFonts w:eastAsia="Times New Roman"/>
          <w:b/>
          <w:bCs/>
          <w:color w:val="auto"/>
          <w:lang w:eastAsia="fr-FR"/>
        </w:rPr>
        <w:t>dix millions (10 000 000)</w:t>
      </w:r>
      <w:r w:rsidRPr="00FB73BA">
        <w:rPr>
          <w:rFonts w:eastAsia="Times New Roman"/>
          <w:color w:val="auto"/>
          <w:lang w:eastAsia="fr-FR"/>
        </w:rPr>
        <w:t xml:space="preserve"> de francs CFA, assortie d’un </w:t>
      </w:r>
      <w:r w:rsidRPr="00FB73BA">
        <w:rPr>
          <w:rFonts w:eastAsia="Times New Roman"/>
          <w:b/>
          <w:bCs/>
          <w:color w:val="auto"/>
          <w:lang w:eastAsia="fr-FR"/>
        </w:rPr>
        <w:t>emprisonnement de six (6) jours à trois (3) mois</w:t>
      </w:r>
      <w:r w:rsidRPr="00FB73BA">
        <w:rPr>
          <w:rFonts w:eastAsia="Times New Roman"/>
          <w:color w:val="auto"/>
          <w:lang w:eastAsia="fr-FR"/>
        </w:rPr>
        <w:t>, ou de l’une de ces peines seulement.</w:t>
      </w:r>
    </w:p>
    <w:p w14:paraId="2163F912" w14:textId="3BC0C4C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Aucune pénalité n’est encourue lorsque la violation de l’article 64, alinéa 1er, résulte d’une erreur non intentionnelle sur l’âge du mineur.</w:t>
      </w:r>
    </w:p>
    <w:p w14:paraId="1356E548" w14:textId="5BA7DC54"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8 – Détournement de garantie financière</w:t>
      </w:r>
    </w:p>
    <w:p w14:paraId="07A6C869"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des </w:t>
      </w:r>
      <w:r w:rsidRPr="00FB73BA">
        <w:rPr>
          <w:rFonts w:eastAsia="Times New Roman"/>
          <w:b/>
          <w:bCs/>
          <w:color w:val="auto"/>
          <w:lang w:eastAsia="fr-FR"/>
        </w:rPr>
        <w:t>peines prévues pour l’abus de confiance</w:t>
      </w:r>
      <w:r w:rsidRPr="00FB73BA">
        <w:rPr>
          <w:rFonts w:eastAsia="Times New Roman"/>
          <w:color w:val="auto"/>
          <w:lang w:eastAsia="fr-FR"/>
        </w:rPr>
        <w:t xml:space="preserve">, tout employeur ayant détourné à des fins personnelles les </w:t>
      </w:r>
      <w:r w:rsidRPr="00FB73BA">
        <w:rPr>
          <w:rFonts w:eastAsia="Times New Roman"/>
          <w:b/>
          <w:bCs/>
          <w:color w:val="auto"/>
          <w:lang w:eastAsia="fr-FR"/>
        </w:rPr>
        <w:t>sommes ou valeurs remises par le salarié à titre de garantie financière</w:t>
      </w:r>
      <w:r w:rsidRPr="00FB73BA">
        <w:rPr>
          <w:rFonts w:eastAsia="Times New Roman"/>
          <w:color w:val="auto"/>
          <w:lang w:eastAsia="fr-FR"/>
        </w:rPr>
        <w:t>, même lorsqu’une convention collective en autorise la pratique.</w:t>
      </w:r>
    </w:p>
    <w:p w14:paraId="727FAEC7" w14:textId="42805D1C"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3</w:t>
      </w:r>
      <w:r w:rsidRPr="00FB73BA">
        <w:rPr>
          <w:rFonts w:eastAsia="Times New Roman"/>
          <w:b/>
          <w:bCs/>
          <w:color w:val="auto"/>
          <w:lang w:eastAsia="fr-FR"/>
        </w:rPr>
        <w:t>9 – Règles générales relatives aux peines</w:t>
      </w:r>
    </w:p>
    <w:p w14:paraId="2761025A" w14:textId="77777777" w:rsidR="00AC2697" w:rsidRPr="00FB73BA" w:rsidRDefault="00AC2697" w:rsidP="00A5731C">
      <w:pPr>
        <w:numPr>
          <w:ilvl w:val="0"/>
          <w:numId w:val="15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dispositions relatives au </w:t>
      </w:r>
      <w:r w:rsidRPr="00FB73BA">
        <w:rPr>
          <w:rFonts w:eastAsia="Times New Roman"/>
          <w:b/>
          <w:bCs/>
          <w:color w:val="auto"/>
          <w:lang w:eastAsia="fr-FR"/>
        </w:rPr>
        <w:t>sursis</w:t>
      </w:r>
      <w:r w:rsidRPr="00FB73BA">
        <w:rPr>
          <w:rFonts w:eastAsia="Times New Roman"/>
          <w:color w:val="auto"/>
          <w:lang w:eastAsia="fr-FR"/>
        </w:rPr>
        <w:t xml:space="preserve">, telles que prévues par le </w:t>
      </w:r>
      <w:r w:rsidRPr="00FB73BA">
        <w:rPr>
          <w:rFonts w:eastAsia="Times New Roman"/>
          <w:b/>
          <w:bCs/>
          <w:color w:val="auto"/>
          <w:lang w:eastAsia="fr-FR"/>
        </w:rPr>
        <w:t>Code pénal</w:t>
      </w:r>
      <w:r w:rsidRPr="00FB73BA">
        <w:rPr>
          <w:rFonts w:eastAsia="Times New Roman"/>
          <w:color w:val="auto"/>
          <w:lang w:eastAsia="fr-FR"/>
        </w:rPr>
        <w:t>, s’appliquent à toutes les infractions prévues par le présent Code.</w:t>
      </w:r>
    </w:p>
    <w:p w14:paraId="4FA40C7D" w14:textId="77777777" w:rsidR="00AC2697" w:rsidRPr="00FB73BA" w:rsidRDefault="00AC2697" w:rsidP="00A5731C">
      <w:pPr>
        <w:numPr>
          <w:ilvl w:val="0"/>
          <w:numId w:val="15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Lorsqu’une </w:t>
      </w:r>
      <w:r w:rsidRPr="00FB73BA">
        <w:rPr>
          <w:rFonts w:eastAsia="Times New Roman"/>
          <w:b/>
          <w:bCs/>
          <w:color w:val="auto"/>
          <w:lang w:eastAsia="fr-FR"/>
        </w:rPr>
        <w:t>amende</w:t>
      </w:r>
      <w:r w:rsidRPr="00FB73BA">
        <w:rPr>
          <w:rFonts w:eastAsia="Times New Roman"/>
          <w:color w:val="auto"/>
          <w:lang w:eastAsia="fr-FR"/>
        </w:rPr>
        <w:t xml:space="preserve"> est prononcée, elle est encourue </w:t>
      </w:r>
      <w:r w:rsidRPr="00FB73BA">
        <w:rPr>
          <w:rFonts w:eastAsia="Times New Roman"/>
          <w:b/>
          <w:bCs/>
          <w:color w:val="auto"/>
          <w:lang w:eastAsia="fr-FR"/>
        </w:rPr>
        <w:t>autant de fois qu’il y a d’infractions distinctes</w:t>
      </w:r>
      <w:r w:rsidRPr="00FB73BA">
        <w:rPr>
          <w:rFonts w:eastAsia="Times New Roman"/>
          <w:color w:val="auto"/>
          <w:lang w:eastAsia="fr-FR"/>
        </w:rPr>
        <w:t xml:space="preserve">, sans que le montant total ne dépasse le </w:t>
      </w:r>
      <w:r w:rsidRPr="00FB73BA">
        <w:rPr>
          <w:rFonts w:eastAsia="Times New Roman"/>
          <w:b/>
          <w:bCs/>
          <w:color w:val="auto"/>
          <w:lang w:eastAsia="fr-FR"/>
        </w:rPr>
        <w:t>plafond inférieur de la tranche maximale applicable</w:t>
      </w:r>
      <w:r w:rsidRPr="00FB73BA">
        <w:rPr>
          <w:rFonts w:eastAsia="Times New Roman"/>
          <w:color w:val="auto"/>
          <w:lang w:eastAsia="fr-FR"/>
        </w:rPr>
        <w:t>.</w:t>
      </w:r>
    </w:p>
    <w:p w14:paraId="637FF06C" w14:textId="77777777" w:rsidR="00AC2697" w:rsidRPr="00FB73BA" w:rsidRDefault="00AC2697" w:rsidP="00A5731C">
      <w:pPr>
        <w:numPr>
          <w:ilvl w:val="0"/>
          <w:numId w:val="15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Il y a </w:t>
      </w:r>
      <w:r w:rsidRPr="00FB73BA">
        <w:rPr>
          <w:rFonts w:eastAsia="Times New Roman"/>
          <w:b/>
          <w:bCs/>
          <w:color w:val="auto"/>
          <w:lang w:eastAsia="fr-FR"/>
        </w:rPr>
        <w:t>récidive</w:t>
      </w:r>
      <w:r w:rsidRPr="00FB73BA">
        <w:rPr>
          <w:rFonts w:eastAsia="Times New Roman"/>
          <w:color w:val="auto"/>
          <w:lang w:eastAsia="fr-FR"/>
        </w:rPr>
        <w:t xml:space="preserve"> lorsque l’auteur de l’infraction a été condamné pour un </w:t>
      </w:r>
      <w:r w:rsidRPr="00FB73BA">
        <w:rPr>
          <w:rFonts w:eastAsia="Times New Roman"/>
          <w:b/>
          <w:bCs/>
          <w:color w:val="auto"/>
          <w:lang w:eastAsia="fr-FR"/>
        </w:rPr>
        <w:t>fait identique</w:t>
      </w:r>
      <w:r w:rsidRPr="00FB73BA">
        <w:rPr>
          <w:rFonts w:eastAsia="Times New Roman"/>
          <w:color w:val="auto"/>
          <w:lang w:eastAsia="fr-FR"/>
        </w:rPr>
        <w:t xml:space="preserve"> dans un délai de </w:t>
      </w:r>
      <w:r w:rsidRPr="00FB73BA">
        <w:rPr>
          <w:rFonts w:eastAsia="Times New Roman"/>
          <w:b/>
          <w:bCs/>
          <w:color w:val="auto"/>
          <w:lang w:eastAsia="fr-FR"/>
        </w:rPr>
        <w:t>douze (12) mois</w:t>
      </w:r>
      <w:r w:rsidRPr="00FB73BA">
        <w:rPr>
          <w:rFonts w:eastAsia="Times New Roman"/>
          <w:color w:val="auto"/>
          <w:lang w:eastAsia="fr-FR"/>
        </w:rPr>
        <w:t xml:space="preserve"> précédant la nouvelle infraction.</w:t>
      </w:r>
    </w:p>
    <w:p w14:paraId="3E375758" w14:textId="77777777" w:rsidR="00AC2697" w:rsidRPr="00FB73BA" w:rsidRDefault="00AC2697" w:rsidP="00A5731C">
      <w:pPr>
        <w:numPr>
          <w:ilvl w:val="0"/>
          <w:numId w:val="15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Des </w:t>
      </w:r>
      <w:r w:rsidRPr="00FB73BA">
        <w:rPr>
          <w:rFonts w:eastAsia="Times New Roman"/>
          <w:b/>
          <w:bCs/>
          <w:color w:val="auto"/>
          <w:lang w:eastAsia="fr-FR"/>
        </w:rPr>
        <w:t>peines complémentaires</w:t>
      </w:r>
      <w:r w:rsidRPr="00FB73BA">
        <w:rPr>
          <w:rFonts w:eastAsia="Times New Roman"/>
          <w:color w:val="auto"/>
          <w:lang w:eastAsia="fr-FR"/>
        </w:rPr>
        <w:t xml:space="preserve"> prévues par le Code pénal, </w:t>
      </w:r>
      <w:r w:rsidRPr="00FB73BA">
        <w:rPr>
          <w:rFonts w:eastAsia="Times New Roman"/>
          <w:b/>
          <w:bCs/>
          <w:color w:val="auto"/>
          <w:lang w:eastAsia="fr-FR"/>
        </w:rPr>
        <w:t>Titre I, section I, sous-section III</w:t>
      </w:r>
      <w:r w:rsidRPr="00FB73BA">
        <w:rPr>
          <w:rFonts w:eastAsia="Times New Roman"/>
          <w:color w:val="auto"/>
          <w:lang w:eastAsia="fr-FR"/>
        </w:rPr>
        <w:t>, peuvent être appliquées en fonction de la nature des faits reprochés.</w:t>
      </w:r>
    </w:p>
    <w:p w14:paraId="6F9F7F9E" w14:textId="406451D3" w:rsidR="00AC2697" w:rsidRPr="00FB73BA" w:rsidRDefault="00AC2697" w:rsidP="00A5731C">
      <w:pPr>
        <w:numPr>
          <w:ilvl w:val="0"/>
          <w:numId w:val="15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Pour les agents des services administratifs, les infractions au présent Code sont </w:t>
      </w:r>
      <w:r w:rsidRPr="00FB73BA">
        <w:rPr>
          <w:rFonts w:eastAsia="Times New Roman"/>
          <w:b/>
          <w:bCs/>
          <w:color w:val="auto"/>
          <w:lang w:eastAsia="fr-FR"/>
        </w:rPr>
        <w:t>sanctionnées selon une procédure administrative</w:t>
      </w:r>
      <w:r w:rsidRPr="00FB73BA">
        <w:rPr>
          <w:rFonts w:eastAsia="Times New Roman"/>
          <w:color w:val="auto"/>
          <w:lang w:eastAsia="fr-FR"/>
        </w:rPr>
        <w:t xml:space="preserve"> définie par décret pris en Conseil des Ministres, sur proposition conjointe du Ministre de la Fonction publique et du Ministre en charge du Travail.</w:t>
      </w:r>
    </w:p>
    <w:p w14:paraId="54EFC2F6" w14:textId="565BE70E"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0 – Responsabilité civile de l’employeur</w:t>
      </w:r>
    </w:p>
    <w:p w14:paraId="51FA9F8F" w14:textId="2EFBF27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 </w:t>
      </w:r>
      <w:r w:rsidRPr="00FB73BA">
        <w:rPr>
          <w:rFonts w:eastAsia="Times New Roman"/>
          <w:b/>
          <w:bCs/>
          <w:color w:val="auto"/>
          <w:lang w:eastAsia="fr-FR"/>
        </w:rPr>
        <w:t>chef d’entreprise</w:t>
      </w:r>
      <w:r w:rsidRPr="00FB73BA">
        <w:rPr>
          <w:rFonts w:eastAsia="Times New Roman"/>
          <w:color w:val="auto"/>
          <w:lang w:eastAsia="fr-FR"/>
        </w:rPr>
        <w:t xml:space="preserve"> est </w:t>
      </w:r>
      <w:r w:rsidRPr="00FB73BA">
        <w:rPr>
          <w:rFonts w:eastAsia="Times New Roman"/>
          <w:b/>
          <w:bCs/>
          <w:color w:val="auto"/>
          <w:lang w:eastAsia="fr-FR"/>
        </w:rPr>
        <w:t>civilement responsable</w:t>
      </w:r>
      <w:r w:rsidRPr="00FB73BA">
        <w:rPr>
          <w:rFonts w:eastAsia="Times New Roman"/>
          <w:color w:val="auto"/>
          <w:lang w:eastAsia="fr-FR"/>
        </w:rPr>
        <w:t xml:space="preserve"> des infractions commises par ses </w:t>
      </w:r>
      <w:r w:rsidRPr="00FB73BA">
        <w:rPr>
          <w:rFonts w:eastAsia="Times New Roman"/>
          <w:b/>
          <w:bCs/>
          <w:color w:val="auto"/>
          <w:lang w:eastAsia="fr-FR"/>
        </w:rPr>
        <w:t>préposés ou représentants</w:t>
      </w:r>
      <w:r w:rsidRPr="00FB73BA">
        <w:rPr>
          <w:rFonts w:eastAsia="Times New Roman"/>
          <w:color w:val="auto"/>
          <w:lang w:eastAsia="fr-FR"/>
        </w:rPr>
        <w:t xml:space="preserve"> dans</w:t>
      </w:r>
      <w:r w:rsidR="00CC568F" w:rsidRPr="00FB73BA">
        <w:rPr>
          <w:rFonts w:eastAsia="Times New Roman"/>
          <w:color w:val="auto"/>
          <w:lang w:eastAsia="fr-FR"/>
        </w:rPr>
        <w:t xml:space="preserve"> l’exercice de leurs fonctions.</w:t>
      </w:r>
    </w:p>
    <w:p w14:paraId="16C80399" w14:textId="28999AA2"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1 – Infractions relatives à la sécurité, l’hygiène et les conventions collectives</w:t>
      </w:r>
    </w:p>
    <w:p w14:paraId="123EC579"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Encourt une amende de </w:t>
      </w:r>
      <w:r w:rsidRPr="00FB73BA">
        <w:rPr>
          <w:rFonts w:eastAsia="Times New Roman"/>
          <w:b/>
          <w:bCs/>
          <w:color w:val="auto"/>
          <w:lang w:eastAsia="fr-FR"/>
        </w:rPr>
        <w:t>deux cent cinquante mille (250 000)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et, en cas de récidive, </w:t>
      </w:r>
      <w:r w:rsidRPr="00FB73BA">
        <w:rPr>
          <w:rFonts w:eastAsia="Times New Roman"/>
          <w:b/>
          <w:bCs/>
          <w:color w:val="auto"/>
          <w:lang w:eastAsia="fr-FR"/>
        </w:rPr>
        <w:t>deux millions cinq cent mille (2 500 000)</w:t>
      </w:r>
      <w:r w:rsidRPr="00FB73BA">
        <w:rPr>
          <w:rFonts w:eastAsia="Times New Roman"/>
          <w:color w:val="auto"/>
          <w:lang w:eastAsia="fr-FR"/>
        </w:rPr>
        <w:t xml:space="preserve"> de francs CFA, toute personne :</w:t>
      </w:r>
    </w:p>
    <w:p w14:paraId="0D2A71FA" w14:textId="39E49494" w:rsidR="00AC2697" w:rsidRPr="00FB73BA" w:rsidRDefault="00AC2697" w:rsidP="00A5731C">
      <w:pPr>
        <w:numPr>
          <w:ilvl w:val="0"/>
          <w:numId w:val="253"/>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contrevenant aux dispositions des </w:t>
      </w:r>
      <w:r w:rsidRPr="00FB73BA">
        <w:rPr>
          <w:rFonts w:eastAsia="Times New Roman"/>
          <w:b/>
          <w:bCs/>
          <w:color w:val="auto"/>
          <w:lang w:eastAsia="fr-FR"/>
        </w:rPr>
        <w:t xml:space="preserve">articles </w:t>
      </w:r>
      <w:r w:rsidR="00DD3AFA">
        <w:rPr>
          <w:rFonts w:eastAsia="Times New Roman"/>
          <w:b/>
          <w:bCs/>
          <w:color w:val="auto"/>
          <w:lang w:eastAsia="fr-FR"/>
        </w:rPr>
        <w:t>320</w:t>
      </w:r>
      <w:r w:rsidRPr="00FB73BA">
        <w:rPr>
          <w:rFonts w:eastAsia="Times New Roman"/>
          <w:b/>
          <w:bCs/>
          <w:color w:val="auto"/>
          <w:lang w:eastAsia="fr-FR"/>
        </w:rPr>
        <w:t>, 2</w:t>
      </w:r>
      <w:r w:rsidR="00C33F29">
        <w:rPr>
          <w:rFonts w:eastAsia="Times New Roman"/>
          <w:b/>
          <w:bCs/>
          <w:color w:val="auto"/>
          <w:lang w:eastAsia="fr-FR"/>
        </w:rPr>
        <w:t>93</w:t>
      </w:r>
      <w:r w:rsidRPr="00FB73BA">
        <w:rPr>
          <w:rFonts w:eastAsia="Times New Roman"/>
          <w:b/>
          <w:bCs/>
          <w:color w:val="auto"/>
          <w:lang w:eastAsia="fr-FR"/>
        </w:rPr>
        <w:t xml:space="preserve">, </w:t>
      </w:r>
      <w:r w:rsidR="00C33F29">
        <w:rPr>
          <w:rFonts w:eastAsia="Times New Roman"/>
          <w:b/>
          <w:bCs/>
          <w:color w:val="auto"/>
          <w:lang w:eastAsia="fr-FR"/>
        </w:rPr>
        <w:t>309</w:t>
      </w:r>
      <w:r w:rsidRPr="00FB73BA">
        <w:rPr>
          <w:rFonts w:eastAsia="Times New Roman"/>
          <w:b/>
          <w:bCs/>
          <w:color w:val="auto"/>
          <w:lang w:eastAsia="fr-FR"/>
        </w:rPr>
        <w:t xml:space="preserve">, </w:t>
      </w:r>
      <w:r w:rsidR="00A6624E">
        <w:rPr>
          <w:rFonts w:eastAsia="Times New Roman"/>
          <w:b/>
          <w:bCs/>
          <w:color w:val="auto"/>
          <w:lang w:eastAsia="fr-FR"/>
        </w:rPr>
        <w:t>310</w:t>
      </w:r>
      <w:r w:rsidRPr="00FB73BA">
        <w:rPr>
          <w:rFonts w:eastAsia="Times New Roman"/>
          <w:b/>
          <w:bCs/>
          <w:color w:val="auto"/>
          <w:lang w:eastAsia="fr-FR"/>
        </w:rPr>
        <w:t xml:space="preserve">, </w:t>
      </w:r>
      <w:r w:rsidR="00A6624E">
        <w:rPr>
          <w:rFonts w:eastAsia="Times New Roman"/>
          <w:b/>
          <w:bCs/>
          <w:color w:val="auto"/>
          <w:lang w:eastAsia="fr-FR"/>
        </w:rPr>
        <w:t>311</w:t>
      </w:r>
      <w:r w:rsidRPr="00FB73BA">
        <w:rPr>
          <w:rFonts w:eastAsia="Times New Roman"/>
          <w:b/>
          <w:bCs/>
          <w:color w:val="auto"/>
          <w:lang w:eastAsia="fr-FR"/>
        </w:rPr>
        <w:t xml:space="preserve">, </w:t>
      </w:r>
      <w:r w:rsidR="00A6624E">
        <w:rPr>
          <w:rFonts w:eastAsia="Times New Roman"/>
          <w:b/>
          <w:bCs/>
          <w:color w:val="auto"/>
          <w:lang w:eastAsia="fr-FR"/>
        </w:rPr>
        <w:t>329</w:t>
      </w:r>
      <w:r w:rsidRPr="00FB73BA">
        <w:rPr>
          <w:rFonts w:eastAsia="Times New Roman"/>
          <w:b/>
          <w:bCs/>
          <w:color w:val="auto"/>
          <w:lang w:eastAsia="fr-FR"/>
        </w:rPr>
        <w:t xml:space="preserve">, </w:t>
      </w:r>
      <w:r w:rsidR="00A6624E">
        <w:rPr>
          <w:rFonts w:eastAsia="Times New Roman"/>
          <w:b/>
          <w:bCs/>
          <w:color w:val="auto"/>
          <w:lang w:eastAsia="fr-FR"/>
        </w:rPr>
        <w:t>336</w:t>
      </w:r>
      <w:r w:rsidRPr="00FB73BA">
        <w:rPr>
          <w:rFonts w:eastAsia="Times New Roman"/>
          <w:b/>
          <w:bCs/>
          <w:color w:val="auto"/>
          <w:lang w:eastAsia="fr-FR"/>
        </w:rPr>
        <w:t xml:space="preserve">, </w:t>
      </w:r>
      <w:r w:rsidR="00A6624E">
        <w:rPr>
          <w:rFonts w:eastAsia="Times New Roman"/>
          <w:b/>
          <w:bCs/>
          <w:color w:val="auto"/>
          <w:lang w:eastAsia="fr-FR"/>
        </w:rPr>
        <w:t>338</w:t>
      </w:r>
      <w:r w:rsidRPr="00FB73BA">
        <w:rPr>
          <w:rFonts w:eastAsia="Times New Roman"/>
          <w:b/>
          <w:bCs/>
          <w:color w:val="auto"/>
          <w:lang w:eastAsia="fr-FR"/>
        </w:rPr>
        <w:t xml:space="preserve">, </w:t>
      </w:r>
      <w:r w:rsidR="00A6624E">
        <w:rPr>
          <w:rFonts w:eastAsia="Times New Roman"/>
          <w:b/>
          <w:bCs/>
          <w:color w:val="auto"/>
          <w:lang w:eastAsia="fr-FR"/>
        </w:rPr>
        <w:t>340</w:t>
      </w:r>
      <w:r w:rsidRPr="00FB73BA">
        <w:rPr>
          <w:rFonts w:eastAsia="Times New Roman"/>
          <w:b/>
          <w:bCs/>
          <w:color w:val="auto"/>
          <w:lang w:eastAsia="fr-FR"/>
        </w:rPr>
        <w:t xml:space="preserve">, </w:t>
      </w:r>
      <w:r w:rsidR="00A6624E">
        <w:rPr>
          <w:rFonts w:eastAsia="Times New Roman"/>
          <w:b/>
          <w:bCs/>
          <w:color w:val="auto"/>
          <w:lang w:eastAsia="fr-FR"/>
        </w:rPr>
        <w:t>342</w:t>
      </w:r>
      <w:r w:rsidRPr="00FB73BA">
        <w:rPr>
          <w:rFonts w:eastAsia="Times New Roman"/>
          <w:b/>
          <w:bCs/>
          <w:color w:val="auto"/>
          <w:lang w:eastAsia="fr-FR"/>
        </w:rPr>
        <w:t>, 3</w:t>
      </w:r>
      <w:r w:rsidR="00A6624E">
        <w:rPr>
          <w:rFonts w:eastAsia="Times New Roman"/>
          <w:b/>
          <w:bCs/>
          <w:color w:val="auto"/>
          <w:lang w:eastAsia="fr-FR"/>
        </w:rPr>
        <w:t>58</w:t>
      </w:r>
      <w:r w:rsidRPr="00FB73BA">
        <w:rPr>
          <w:rFonts w:eastAsia="Times New Roman"/>
          <w:b/>
          <w:bCs/>
          <w:color w:val="auto"/>
          <w:lang w:eastAsia="fr-FR"/>
        </w:rPr>
        <w:t>, 3</w:t>
      </w:r>
      <w:r w:rsidR="00A6624E">
        <w:rPr>
          <w:rFonts w:eastAsia="Times New Roman"/>
          <w:b/>
          <w:bCs/>
          <w:color w:val="auto"/>
          <w:lang w:eastAsia="fr-FR"/>
        </w:rPr>
        <w:t>59</w:t>
      </w:r>
      <w:r w:rsidRPr="00FB73BA">
        <w:rPr>
          <w:rFonts w:eastAsia="Times New Roman"/>
          <w:b/>
          <w:bCs/>
          <w:color w:val="auto"/>
          <w:lang w:eastAsia="fr-FR"/>
        </w:rPr>
        <w:t xml:space="preserve"> et 3</w:t>
      </w:r>
      <w:r w:rsidR="00A6624E">
        <w:rPr>
          <w:rFonts w:eastAsia="Times New Roman"/>
          <w:b/>
          <w:bCs/>
          <w:color w:val="auto"/>
          <w:lang w:eastAsia="fr-FR"/>
        </w:rPr>
        <w:t>63</w:t>
      </w:r>
      <w:r w:rsidRPr="00FB73BA">
        <w:rPr>
          <w:rFonts w:eastAsia="Times New Roman"/>
          <w:color w:val="auto"/>
          <w:lang w:eastAsia="fr-FR"/>
        </w:rPr>
        <w:t xml:space="preserve"> ;</w:t>
      </w:r>
    </w:p>
    <w:p w14:paraId="30632E15" w14:textId="6B38E8D2" w:rsidR="00AC2697" w:rsidRPr="00FB73BA" w:rsidRDefault="00AC2697" w:rsidP="00A5731C">
      <w:pPr>
        <w:numPr>
          <w:ilvl w:val="0"/>
          <w:numId w:val="253"/>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ne respectant pas les </w:t>
      </w:r>
      <w:r w:rsidRPr="00FB73BA">
        <w:rPr>
          <w:rFonts w:eastAsia="Times New Roman"/>
          <w:b/>
          <w:bCs/>
          <w:color w:val="auto"/>
          <w:lang w:eastAsia="fr-FR"/>
        </w:rPr>
        <w:t>décrets d’application</w:t>
      </w:r>
      <w:r w:rsidRPr="00FB73BA">
        <w:rPr>
          <w:rFonts w:eastAsia="Times New Roman"/>
          <w:color w:val="auto"/>
          <w:lang w:eastAsia="fr-FR"/>
        </w:rPr>
        <w:t xml:space="preserve"> des articles </w:t>
      </w:r>
      <w:r w:rsidRPr="00FB73BA">
        <w:rPr>
          <w:rFonts w:eastAsia="Times New Roman"/>
          <w:b/>
          <w:bCs/>
          <w:color w:val="auto"/>
          <w:lang w:eastAsia="fr-FR"/>
        </w:rPr>
        <w:t>2</w:t>
      </w:r>
      <w:r w:rsidR="00A6624E">
        <w:rPr>
          <w:rFonts w:eastAsia="Times New Roman"/>
          <w:b/>
          <w:bCs/>
          <w:color w:val="auto"/>
          <w:lang w:eastAsia="fr-FR"/>
        </w:rPr>
        <w:t>64</w:t>
      </w:r>
      <w:r w:rsidRPr="00FB73BA">
        <w:rPr>
          <w:rFonts w:eastAsia="Times New Roman"/>
          <w:b/>
          <w:bCs/>
          <w:color w:val="auto"/>
          <w:lang w:eastAsia="fr-FR"/>
        </w:rPr>
        <w:t xml:space="preserve"> à 2</w:t>
      </w:r>
      <w:r w:rsidR="00A6624E">
        <w:rPr>
          <w:rFonts w:eastAsia="Times New Roman"/>
          <w:b/>
          <w:bCs/>
          <w:color w:val="auto"/>
          <w:lang w:eastAsia="fr-FR"/>
        </w:rPr>
        <w:t>67</w:t>
      </w:r>
      <w:r w:rsidRPr="00FB73BA">
        <w:rPr>
          <w:rFonts w:eastAsia="Times New Roman"/>
          <w:b/>
          <w:bCs/>
          <w:color w:val="auto"/>
          <w:lang w:eastAsia="fr-FR"/>
        </w:rPr>
        <w:t>, 2</w:t>
      </w:r>
      <w:r w:rsidR="00DD3AFA">
        <w:rPr>
          <w:rFonts w:eastAsia="Times New Roman"/>
          <w:b/>
          <w:bCs/>
          <w:color w:val="auto"/>
          <w:lang w:eastAsia="fr-FR"/>
        </w:rPr>
        <w:t>70</w:t>
      </w:r>
      <w:r w:rsidRPr="00FB73BA">
        <w:rPr>
          <w:rFonts w:eastAsia="Times New Roman"/>
          <w:b/>
          <w:bCs/>
          <w:color w:val="auto"/>
          <w:lang w:eastAsia="fr-FR"/>
        </w:rPr>
        <w:t>, 2</w:t>
      </w:r>
      <w:r w:rsidR="00F61ABC">
        <w:rPr>
          <w:rFonts w:eastAsia="Times New Roman"/>
          <w:b/>
          <w:bCs/>
          <w:color w:val="auto"/>
          <w:lang w:eastAsia="fr-FR"/>
        </w:rPr>
        <w:t>79</w:t>
      </w:r>
      <w:r w:rsidRPr="00FB73BA">
        <w:rPr>
          <w:rFonts w:eastAsia="Times New Roman"/>
          <w:b/>
          <w:bCs/>
          <w:color w:val="auto"/>
          <w:lang w:eastAsia="fr-FR"/>
        </w:rPr>
        <w:t xml:space="preserve"> et 2</w:t>
      </w:r>
      <w:r w:rsidR="00DD3AFA">
        <w:rPr>
          <w:rFonts w:eastAsia="Times New Roman"/>
          <w:b/>
          <w:bCs/>
          <w:color w:val="auto"/>
          <w:lang w:eastAsia="fr-FR"/>
        </w:rPr>
        <w:t>80</w:t>
      </w:r>
      <w:r w:rsidRPr="00FB73BA">
        <w:rPr>
          <w:rFonts w:eastAsia="Times New Roman"/>
          <w:color w:val="auto"/>
          <w:lang w:eastAsia="fr-FR"/>
        </w:rPr>
        <w:t xml:space="preserve"> ;</w:t>
      </w:r>
    </w:p>
    <w:p w14:paraId="67EBA030" w14:textId="77777777" w:rsidR="00AC2697" w:rsidRPr="00FB73BA" w:rsidRDefault="00AC2697" w:rsidP="00A5731C">
      <w:pPr>
        <w:numPr>
          <w:ilvl w:val="0"/>
          <w:numId w:val="253"/>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ne respectant pas les </w:t>
      </w:r>
      <w:r w:rsidRPr="00FB73BA">
        <w:rPr>
          <w:rFonts w:eastAsia="Times New Roman"/>
          <w:b/>
          <w:bCs/>
          <w:color w:val="auto"/>
          <w:lang w:eastAsia="fr-FR"/>
        </w:rPr>
        <w:t>clauses salariales</w:t>
      </w:r>
      <w:r w:rsidRPr="00FB73BA">
        <w:rPr>
          <w:rFonts w:eastAsia="Times New Roman"/>
          <w:color w:val="auto"/>
          <w:lang w:eastAsia="fr-FR"/>
        </w:rPr>
        <w:t xml:space="preserve"> d’une convention collective applicable ;</w:t>
      </w:r>
    </w:p>
    <w:p w14:paraId="594A2725" w14:textId="0099D99D" w:rsidR="00AC2697" w:rsidRPr="00FB73BA" w:rsidRDefault="00AC2697" w:rsidP="00A5731C">
      <w:pPr>
        <w:numPr>
          <w:ilvl w:val="0"/>
          <w:numId w:val="253"/>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omettant les </w:t>
      </w:r>
      <w:r w:rsidRPr="00FB73BA">
        <w:rPr>
          <w:rFonts w:eastAsia="Times New Roman"/>
          <w:b/>
          <w:bCs/>
          <w:color w:val="auto"/>
          <w:lang w:eastAsia="fr-FR"/>
        </w:rPr>
        <w:t>affichages obligatoires</w:t>
      </w:r>
      <w:r w:rsidRPr="00FB73BA">
        <w:rPr>
          <w:rFonts w:eastAsia="Times New Roman"/>
          <w:color w:val="auto"/>
          <w:lang w:eastAsia="fr-FR"/>
        </w:rPr>
        <w:t xml:space="preserve"> prévus à l’article </w:t>
      </w:r>
      <w:r w:rsidRPr="00FB73BA">
        <w:rPr>
          <w:rFonts w:eastAsia="Times New Roman"/>
          <w:b/>
          <w:bCs/>
          <w:color w:val="auto"/>
          <w:lang w:eastAsia="fr-FR"/>
        </w:rPr>
        <w:t>3</w:t>
      </w:r>
      <w:r w:rsidR="00F61ABC">
        <w:rPr>
          <w:rFonts w:eastAsia="Times New Roman"/>
          <w:b/>
          <w:bCs/>
          <w:color w:val="auto"/>
          <w:lang w:eastAsia="fr-FR"/>
        </w:rPr>
        <w:t>56</w:t>
      </w:r>
      <w:r w:rsidRPr="00FB73BA">
        <w:rPr>
          <w:rFonts w:eastAsia="Times New Roman"/>
          <w:color w:val="auto"/>
          <w:lang w:eastAsia="fr-FR"/>
        </w:rPr>
        <w:t>.</w:t>
      </w:r>
    </w:p>
    <w:p w14:paraId="0CCC8D5D" w14:textId="251ABFB8"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2 – Infractions relatives aux congés payés et aux conditions de travail</w:t>
      </w:r>
    </w:p>
    <w:p w14:paraId="1E57D0E0"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Sont passibles d’une amende de </w:t>
      </w:r>
      <w:r w:rsidRPr="00FB73BA">
        <w:rPr>
          <w:rFonts w:eastAsia="Times New Roman"/>
          <w:b/>
          <w:bCs/>
          <w:color w:val="auto"/>
          <w:lang w:eastAsia="fr-FR"/>
        </w:rPr>
        <w:t>cinq cent mille (500 000)</w:t>
      </w:r>
      <w:r w:rsidRPr="00FB73BA">
        <w:rPr>
          <w:rFonts w:eastAsia="Times New Roman"/>
          <w:color w:val="auto"/>
          <w:lang w:eastAsia="fr-FR"/>
        </w:rPr>
        <w:t xml:space="preserve"> à </w:t>
      </w:r>
      <w:r w:rsidRPr="00FB73BA">
        <w:rPr>
          <w:rFonts w:eastAsia="Times New Roman"/>
          <w:b/>
          <w:bCs/>
          <w:color w:val="auto"/>
          <w:lang w:eastAsia="fr-FR"/>
        </w:rPr>
        <w:t>un million (1 000 000)</w:t>
      </w:r>
      <w:r w:rsidRPr="00FB73BA">
        <w:rPr>
          <w:rFonts w:eastAsia="Times New Roman"/>
          <w:color w:val="auto"/>
          <w:lang w:eastAsia="fr-FR"/>
        </w:rPr>
        <w:t xml:space="preserve"> de francs CFA, et, en cas de récidive, de </w:t>
      </w:r>
      <w:r w:rsidRPr="00FB73BA">
        <w:rPr>
          <w:rFonts w:eastAsia="Times New Roman"/>
          <w:b/>
          <w:bCs/>
          <w:color w:val="auto"/>
          <w:lang w:eastAsia="fr-FR"/>
        </w:rPr>
        <w:t>cinq millions (5 000 000)</w:t>
      </w:r>
      <w:r w:rsidRPr="00FB73BA">
        <w:rPr>
          <w:rFonts w:eastAsia="Times New Roman"/>
          <w:color w:val="auto"/>
          <w:lang w:eastAsia="fr-FR"/>
        </w:rPr>
        <w:t xml:space="preserve"> de francs CFA :</w:t>
      </w:r>
    </w:p>
    <w:p w14:paraId="29F4DBAC" w14:textId="50718F20" w:rsidR="00AC2697" w:rsidRPr="00FB73BA" w:rsidRDefault="00AC2697" w:rsidP="00A5731C">
      <w:pPr>
        <w:numPr>
          <w:ilvl w:val="0"/>
          <w:numId w:val="254"/>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employeurs enfreignant les dispositions des </w:t>
      </w:r>
      <w:r w:rsidRPr="00FB73BA">
        <w:rPr>
          <w:rFonts w:eastAsia="Times New Roman"/>
          <w:b/>
          <w:bCs/>
          <w:color w:val="auto"/>
          <w:lang w:eastAsia="fr-FR"/>
        </w:rPr>
        <w:t xml:space="preserve">articles </w:t>
      </w:r>
      <w:r w:rsidR="00F61ABC">
        <w:rPr>
          <w:rFonts w:eastAsia="Times New Roman"/>
          <w:b/>
          <w:bCs/>
          <w:color w:val="auto"/>
          <w:lang w:eastAsia="fr-FR"/>
        </w:rPr>
        <w:t>323</w:t>
      </w:r>
      <w:r w:rsidRPr="00FB73BA">
        <w:rPr>
          <w:rFonts w:eastAsia="Times New Roman"/>
          <w:b/>
          <w:bCs/>
          <w:color w:val="auto"/>
          <w:lang w:eastAsia="fr-FR"/>
        </w:rPr>
        <w:t xml:space="preserve">, </w:t>
      </w:r>
      <w:r w:rsidR="00F61ABC">
        <w:rPr>
          <w:rFonts w:eastAsia="Times New Roman"/>
          <w:b/>
          <w:bCs/>
          <w:color w:val="auto"/>
          <w:lang w:eastAsia="fr-FR"/>
        </w:rPr>
        <w:t>324</w:t>
      </w:r>
      <w:r w:rsidRPr="00FB73BA">
        <w:rPr>
          <w:rFonts w:eastAsia="Times New Roman"/>
          <w:color w:val="auto"/>
          <w:lang w:eastAsia="fr-FR"/>
        </w:rPr>
        <w:t xml:space="preserve"> ;</w:t>
      </w:r>
    </w:p>
    <w:p w14:paraId="4BE24216" w14:textId="703721FA" w:rsidR="00AC2697" w:rsidRPr="00FB73BA" w:rsidRDefault="00AC2697" w:rsidP="00A5731C">
      <w:pPr>
        <w:numPr>
          <w:ilvl w:val="0"/>
          <w:numId w:val="254"/>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ceux ne respectant pas les </w:t>
      </w:r>
      <w:r w:rsidRPr="00FB73BA">
        <w:rPr>
          <w:rFonts w:eastAsia="Times New Roman"/>
          <w:b/>
          <w:bCs/>
          <w:color w:val="auto"/>
          <w:lang w:eastAsia="fr-FR"/>
        </w:rPr>
        <w:t>droits aux congés payés</w:t>
      </w:r>
      <w:r w:rsidRPr="00FB73BA">
        <w:rPr>
          <w:rFonts w:eastAsia="Times New Roman"/>
          <w:color w:val="auto"/>
          <w:lang w:eastAsia="fr-FR"/>
        </w:rPr>
        <w:t xml:space="preserve"> prévus par les </w:t>
      </w:r>
      <w:r w:rsidRPr="00FB73BA">
        <w:rPr>
          <w:rFonts w:eastAsia="Times New Roman"/>
          <w:b/>
          <w:bCs/>
          <w:color w:val="auto"/>
          <w:lang w:eastAsia="fr-FR"/>
        </w:rPr>
        <w:t>articles 2</w:t>
      </w:r>
      <w:r w:rsidR="00F61ABC">
        <w:rPr>
          <w:rFonts w:eastAsia="Times New Roman"/>
          <w:b/>
          <w:bCs/>
          <w:color w:val="auto"/>
          <w:lang w:eastAsia="fr-FR"/>
        </w:rPr>
        <w:t>81 et suivants</w:t>
      </w:r>
    </w:p>
    <w:p w14:paraId="420E364F" w14:textId="5920D26B"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lastRenderedPageBreak/>
        <w:t>Article 6</w:t>
      </w:r>
      <w:r w:rsidR="002F065B">
        <w:rPr>
          <w:rFonts w:eastAsia="Times New Roman"/>
          <w:b/>
          <w:bCs/>
          <w:color w:val="auto"/>
          <w:lang w:eastAsia="fr-FR"/>
        </w:rPr>
        <w:t>4</w:t>
      </w:r>
      <w:r w:rsidRPr="00FB73BA">
        <w:rPr>
          <w:rFonts w:eastAsia="Times New Roman"/>
          <w:b/>
          <w:bCs/>
          <w:color w:val="auto"/>
          <w:lang w:eastAsia="fr-FR"/>
        </w:rPr>
        <w:t>3 – Infractions aux obligations d’hygiène et d’équipement</w:t>
      </w:r>
    </w:p>
    <w:p w14:paraId="36465941"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Encourt 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et, en cas de récidive, de </w:t>
      </w:r>
      <w:r w:rsidRPr="00FB73BA">
        <w:rPr>
          <w:rFonts w:eastAsia="Times New Roman"/>
          <w:b/>
          <w:bCs/>
          <w:color w:val="auto"/>
          <w:lang w:eastAsia="fr-FR"/>
        </w:rPr>
        <w:t>dix millions (10 000 000)</w:t>
      </w:r>
      <w:r w:rsidRPr="00FB73BA">
        <w:rPr>
          <w:rFonts w:eastAsia="Times New Roman"/>
          <w:color w:val="auto"/>
          <w:lang w:eastAsia="fr-FR"/>
        </w:rPr>
        <w:t xml:space="preserve"> de francs CFA :</w:t>
      </w:r>
    </w:p>
    <w:p w14:paraId="43DAE350" w14:textId="3A45F474" w:rsidR="00AC2697" w:rsidRPr="00FB73BA" w:rsidRDefault="00AC2697" w:rsidP="00A5731C">
      <w:pPr>
        <w:numPr>
          <w:ilvl w:val="0"/>
          <w:numId w:val="255"/>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toute personne enfreignant les articles </w:t>
      </w:r>
      <w:r w:rsidRPr="00FB73BA">
        <w:rPr>
          <w:rFonts w:eastAsia="Times New Roman"/>
          <w:b/>
          <w:bCs/>
          <w:color w:val="auto"/>
          <w:lang w:eastAsia="fr-FR"/>
        </w:rPr>
        <w:t>2</w:t>
      </w:r>
      <w:r w:rsidR="00F61ABC">
        <w:rPr>
          <w:rFonts w:eastAsia="Times New Roman"/>
          <w:b/>
          <w:bCs/>
          <w:color w:val="auto"/>
          <w:lang w:eastAsia="fr-FR"/>
        </w:rPr>
        <w:t>64</w:t>
      </w:r>
      <w:r w:rsidRPr="00FB73BA">
        <w:rPr>
          <w:rFonts w:eastAsia="Times New Roman"/>
          <w:b/>
          <w:bCs/>
          <w:color w:val="auto"/>
          <w:lang w:eastAsia="fr-FR"/>
        </w:rPr>
        <w:t xml:space="preserve"> et </w:t>
      </w:r>
      <w:r w:rsidR="00F61ABC">
        <w:rPr>
          <w:rFonts w:eastAsia="Times New Roman"/>
          <w:b/>
          <w:bCs/>
          <w:color w:val="auto"/>
          <w:lang w:eastAsia="fr-FR"/>
        </w:rPr>
        <w:t>344</w:t>
      </w:r>
      <w:r w:rsidRPr="00FB73BA">
        <w:rPr>
          <w:rFonts w:eastAsia="Times New Roman"/>
          <w:color w:val="auto"/>
          <w:lang w:eastAsia="fr-FR"/>
        </w:rPr>
        <w:t xml:space="preserve"> ;</w:t>
      </w:r>
    </w:p>
    <w:p w14:paraId="5E47614A" w14:textId="43A2C3AB" w:rsidR="00AC2697" w:rsidRPr="00FB73BA" w:rsidRDefault="00AC2697" w:rsidP="00A5731C">
      <w:pPr>
        <w:numPr>
          <w:ilvl w:val="0"/>
          <w:numId w:val="255"/>
        </w:numPr>
        <w:spacing w:before="100" w:beforeAutospacing="1" w:after="100" w:afterAutospacing="1"/>
        <w:jc w:val="both"/>
        <w:rPr>
          <w:rFonts w:eastAsia="Times New Roman"/>
          <w:color w:val="auto"/>
          <w:lang w:eastAsia="fr-FR"/>
        </w:rPr>
      </w:pPr>
      <w:r w:rsidRPr="00FB73BA">
        <w:rPr>
          <w:rFonts w:eastAsia="Times New Roman"/>
          <w:color w:val="auto"/>
          <w:lang w:eastAsia="fr-FR"/>
        </w:rPr>
        <w:t>tout contrevenant à l’</w:t>
      </w:r>
      <w:r w:rsidRPr="00FB73BA">
        <w:rPr>
          <w:rFonts w:eastAsia="Times New Roman"/>
          <w:b/>
          <w:bCs/>
          <w:color w:val="auto"/>
          <w:lang w:eastAsia="fr-FR"/>
        </w:rPr>
        <w:t>article 3</w:t>
      </w:r>
      <w:r w:rsidR="00F61ABC">
        <w:rPr>
          <w:rFonts w:eastAsia="Times New Roman"/>
          <w:b/>
          <w:bCs/>
          <w:color w:val="auto"/>
          <w:lang w:eastAsia="fr-FR"/>
        </w:rPr>
        <w:t>56</w:t>
      </w:r>
      <w:r w:rsidRPr="00FB73BA">
        <w:rPr>
          <w:rFonts w:eastAsia="Times New Roman"/>
          <w:color w:val="auto"/>
          <w:lang w:eastAsia="fr-FR"/>
        </w:rPr>
        <w:t>.</w:t>
      </w:r>
    </w:p>
    <w:p w14:paraId="736C4120" w14:textId="264B2263"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4 – Infractions graves en matière de sécurité et de santé</w:t>
      </w:r>
    </w:p>
    <w:p w14:paraId="1B0B6263"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Sont punis d’une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et, en cas de récidive, d’une amende de </w:t>
      </w:r>
      <w:r w:rsidRPr="00FB73BA">
        <w:rPr>
          <w:rFonts w:eastAsia="Times New Roman"/>
          <w:b/>
          <w:bCs/>
          <w:color w:val="auto"/>
          <w:lang w:eastAsia="fr-FR"/>
        </w:rPr>
        <w:t>dix millions (10 000 000)</w:t>
      </w:r>
      <w:r w:rsidRPr="00FB73BA">
        <w:rPr>
          <w:rFonts w:eastAsia="Times New Roman"/>
          <w:color w:val="auto"/>
          <w:lang w:eastAsia="fr-FR"/>
        </w:rPr>
        <w:t xml:space="preserve"> de francs CFA et d’un </w:t>
      </w:r>
      <w:r w:rsidRPr="00FB73BA">
        <w:rPr>
          <w:rFonts w:eastAsia="Times New Roman"/>
          <w:b/>
          <w:bCs/>
          <w:color w:val="auto"/>
          <w:lang w:eastAsia="fr-FR"/>
        </w:rPr>
        <w:t>emprisonnement de un (1) à dix (10) jours</w:t>
      </w:r>
      <w:r w:rsidRPr="00FB73BA">
        <w:rPr>
          <w:rFonts w:eastAsia="Times New Roman"/>
          <w:color w:val="auto"/>
          <w:lang w:eastAsia="fr-FR"/>
        </w:rPr>
        <w:t>, ou de l’une de ces deux peines seulement :</w:t>
      </w:r>
    </w:p>
    <w:p w14:paraId="1ECA29E3" w14:textId="00C52667" w:rsidR="00AC2697" w:rsidRPr="00FB73BA" w:rsidRDefault="00AC2697" w:rsidP="00A5731C">
      <w:pPr>
        <w:numPr>
          <w:ilvl w:val="0"/>
          <w:numId w:val="256"/>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auteurs d’infractions aux articles </w:t>
      </w:r>
      <w:r w:rsidRPr="00FB73BA">
        <w:rPr>
          <w:rFonts w:eastAsia="Times New Roman"/>
          <w:b/>
          <w:bCs/>
          <w:color w:val="auto"/>
          <w:lang w:eastAsia="fr-FR"/>
        </w:rPr>
        <w:t>2</w:t>
      </w:r>
      <w:r w:rsidR="00F61ABC">
        <w:rPr>
          <w:rFonts w:eastAsia="Times New Roman"/>
          <w:b/>
          <w:bCs/>
          <w:color w:val="auto"/>
          <w:lang w:eastAsia="fr-FR"/>
        </w:rPr>
        <w:t>64</w:t>
      </w:r>
      <w:r w:rsidRPr="00FB73BA">
        <w:rPr>
          <w:rFonts w:eastAsia="Times New Roman"/>
          <w:b/>
          <w:bCs/>
          <w:color w:val="auto"/>
          <w:lang w:eastAsia="fr-FR"/>
        </w:rPr>
        <w:t>, 2</w:t>
      </w:r>
      <w:r w:rsidR="00F61ABC">
        <w:rPr>
          <w:rFonts w:eastAsia="Times New Roman"/>
          <w:b/>
          <w:bCs/>
          <w:color w:val="auto"/>
          <w:lang w:eastAsia="fr-FR"/>
        </w:rPr>
        <w:t>65</w:t>
      </w:r>
      <w:r w:rsidRPr="00FB73BA">
        <w:rPr>
          <w:rFonts w:eastAsia="Times New Roman"/>
          <w:b/>
          <w:bCs/>
          <w:color w:val="auto"/>
          <w:lang w:eastAsia="fr-FR"/>
        </w:rPr>
        <w:t>, 2</w:t>
      </w:r>
      <w:r w:rsidR="00F61ABC">
        <w:rPr>
          <w:rFonts w:eastAsia="Times New Roman"/>
          <w:b/>
          <w:bCs/>
          <w:color w:val="auto"/>
          <w:lang w:eastAsia="fr-FR"/>
        </w:rPr>
        <w:t>67</w:t>
      </w:r>
      <w:r w:rsidRPr="00FB73BA">
        <w:rPr>
          <w:rFonts w:eastAsia="Times New Roman"/>
          <w:b/>
          <w:bCs/>
          <w:color w:val="auto"/>
          <w:lang w:eastAsia="fr-FR"/>
        </w:rPr>
        <w:t xml:space="preserve">, </w:t>
      </w:r>
      <w:r w:rsidR="00F61ABC">
        <w:rPr>
          <w:rFonts w:eastAsia="Times New Roman"/>
          <w:b/>
          <w:bCs/>
          <w:color w:val="auto"/>
          <w:lang w:eastAsia="fr-FR"/>
        </w:rPr>
        <w:t>309</w:t>
      </w:r>
      <w:r w:rsidRPr="00FB73BA">
        <w:rPr>
          <w:rFonts w:eastAsia="Times New Roman"/>
          <w:b/>
          <w:bCs/>
          <w:color w:val="auto"/>
          <w:lang w:eastAsia="fr-FR"/>
        </w:rPr>
        <w:t xml:space="preserve">, </w:t>
      </w:r>
      <w:r w:rsidR="00F61ABC">
        <w:rPr>
          <w:rFonts w:eastAsia="Times New Roman"/>
          <w:b/>
          <w:bCs/>
          <w:color w:val="auto"/>
          <w:lang w:eastAsia="fr-FR"/>
        </w:rPr>
        <w:t>323</w:t>
      </w:r>
      <w:r w:rsidRPr="00FB73BA">
        <w:rPr>
          <w:rFonts w:eastAsia="Times New Roman"/>
          <w:b/>
          <w:bCs/>
          <w:color w:val="auto"/>
          <w:lang w:eastAsia="fr-FR"/>
        </w:rPr>
        <w:t xml:space="preserve">, </w:t>
      </w:r>
      <w:r w:rsidR="00F61ABC">
        <w:rPr>
          <w:rFonts w:eastAsia="Times New Roman"/>
          <w:b/>
          <w:bCs/>
          <w:color w:val="auto"/>
          <w:lang w:eastAsia="fr-FR"/>
        </w:rPr>
        <w:t>324</w:t>
      </w:r>
      <w:r w:rsidRPr="00FB73BA">
        <w:rPr>
          <w:rFonts w:eastAsia="Times New Roman"/>
          <w:b/>
          <w:bCs/>
          <w:color w:val="auto"/>
          <w:lang w:eastAsia="fr-FR"/>
        </w:rPr>
        <w:t xml:space="preserve"> et </w:t>
      </w:r>
      <w:r w:rsidR="00F61ABC">
        <w:rPr>
          <w:rFonts w:eastAsia="Times New Roman"/>
          <w:b/>
          <w:bCs/>
          <w:color w:val="auto"/>
          <w:lang w:eastAsia="fr-FR"/>
        </w:rPr>
        <w:t>342</w:t>
      </w:r>
      <w:r w:rsidRPr="00FB73BA">
        <w:rPr>
          <w:rFonts w:eastAsia="Times New Roman"/>
          <w:color w:val="auto"/>
          <w:lang w:eastAsia="fr-FR"/>
        </w:rPr>
        <w:t xml:space="preserve"> ;</w:t>
      </w:r>
    </w:p>
    <w:p w14:paraId="70AB6031" w14:textId="2494B637" w:rsidR="00AC2697" w:rsidRPr="00FB73BA" w:rsidRDefault="00AC2697" w:rsidP="00A5731C">
      <w:pPr>
        <w:numPr>
          <w:ilvl w:val="0"/>
          <w:numId w:val="256"/>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contrevenants aux dispositions du décret d’application visé à l’article </w:t>
      </w:r>
      <w:r w:rsidRPr="00FB73BA">
        <w:rPr>
          <w:rFonts w:eastAsia="Times New Roman"/>
          <w:b/>
          <w:bCs/>
          <w:color w:val="auto"/>
          <w:lang w:eastAsia="fr-FR"/>
        </w:rPr>
        <w:t>3</w:t>
      </w:r>
      <w:r w:rsidR="00F61ABC">
        <w:rPr>
          <w:rFonts w:eastAsia="Times New Roman"/>
          <w:b/>
          <w:bCs/>
          <w:color w:val="auto"/>
          <w:lang w:eastAsia="fr-FR"/>
        </w:rPr>
        <w:t>54</w:t>
      </w:r>
      <w:r w:rsidRPr="00FB73BA">
        <w:rPr>
          <w:rFonts w:eastAsia="Times New Roman"/>
          <w:color w:val="auto"/>
          <w:lang w:eastAsia="fr-FR"/>
        </w:rPr>
        <w:t>.</w:t>
      </w:r>
    </w:p>
    <w:p w14:paraId="7996263E" w14:textId="7706F89C"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5 – Entrave au fonctionnement des comités d’hygiène et de sécurité</w:t>
      </w:r>
    </w:p>
    <w:p w14:paraId="6AB3FA63" w14:textId="630C837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Toute entrave à la </w:t>
      </w:r>
      <w:r w:rsidRPr="00FB73BA">
        <w:rPr>
          <w:rFonts w:eastAsia="Times New Roman"/>
          <w:b/>
          <w:bCs/>
          <w:color w:val="auto"/>
          <w:lang w:eastAsia="fr-FR"/>
        </w:rPr>
        <w:t>création, au fonctionnement ou aux attributions</w:t>
      </w:r>
      <w:r w:rsidRPr="00FB73BA">
        <w:rPr>
          <w:rFonts w:eastAsia="Times New Roman"/>
          <w:color w:val="auto"/>
          <w:lang w:eastAsia="fr-FR"/>
        </w:rPr>
        <w:t xml:space="preserve"> du comité d’hygiène et de sécurité est sanctionnée conformément aux dispositions de l’</w:t>
      </w:r>
      <w:r w:rsidRPr="00FB73BA">
        <w:rPr>
          <w:rFonts w:eastAsia="Times New Roman"/>
          <w:b/>
          <w:bCs/>
          <w:color w:val="auto"/>
          <w:lang w:eastAsia="fr-FR"/>
        </w:rPr>
        <w:t xml:space="preserve">article </w:t>
      </w:r>
      <w:r w:rsidR="00F61ABC">
        <w:rPr>
          <w:rFonts w:eastAsia="Times New Roman"/>
          <w:b/>
          <w:bCs/>
          <w:color w:val="auto"/>
          <w:lang w:eastAsia="fr-FR"/>
        </w:rPr>
        <w:t>6</w:t>
      </w:r>
      <w:r w:rsidR="004A0478">
        <w:rPr>
          <w:rFonts w:eastAsia="Times New Roman"/>
          <w:b/>
          <w:bCs/>
          <w:color w:val="auto"/>
          <w:lang w:eastAsia="fr-FR"/>
        </w:rPr>
        <w:t>44</w:t>
      </w:r>
      <w:r w:rsidR="00CC568F" w:rsidRPr="00FB73BA">
        <w:rPr>
          <w:rFonts w:eastAsia="Times New Roman"/>
          <w:color w:val="auto"/>
          <w:lang w:eastAsia="fr-FR"/>
        </w:rPr>
        <w:t>.</w:t>
      </w:r>
    </w:p>
    <w:p w14:paraId="15998F38" w14:textId="7CB7D7D4"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6 – Application des règles générales</w:t>
      </w:r>
    </w:p>
    <w:p w14:paraId="1A1E980C" w14:textId="5DD77B8A"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dispositions des </w:t>
      </w:r>
      <w:r w:rsidRPr="00FB73BA">
        <w:rPr>
          <w:rFonts w:eastAsia="Times New Roman"/>
          <w:b/>
          <w:bCs/>
          <w:color w:val="auto"/>
          <w:lang w:eastAsia="fr-FR"/>
        </w:rPr>
        <w:t>articles 62</w:t>
      </w:r>
      <w:r w:rsidR="00570B94">
        <w:rPr>
          <w:rFonts w:eastAsia="Times New Roman"/>
          <w:b/>
          <w:bCs/>
          <w:color w:val="auto"/>
          <w:lang w:eastAsia="fr-FR"/>
        </w:rPr>
        <w:t>8</w:t>
      </w:r>
      <w:r w:rsidRPr="00FB73BA">
        <w:rPr>
          <w:rFonts w:eastAsia="Times New Roman"/>
          <w:b/>
          <w:bCs/>
          <w:color w:val="auto"/>
          <w:lang w:eastAsia="fr-FR"/>
        </w:rPr>
        <w:t xml:space="preserve"> et 6</w:t>
      </w:r>
      <w:r w:rsidR="004A0478">
        <w:rPr>
          <w:rFonts w:eastAsia="Times New Roman"/>
          <w:b/>
          <w:bCs/>
          <w:color w:val="auto"/>
          <w:lang w:eastAsia="fr-FR"/>
        </w:rPr>
        <w:t>40</w:t>
      </w:r>
      <w:r w:rsidRPr="00FB73BA">
        <w:rPr>
          <w:rFonts w:eastAsia="Times New Roman"/>
          <w:color w:val="auto"/>
          <w:lang w:eastAsia="fr-FR"/>
        </w:rPr>
        <w:t xml:space="preserve"> (sursis, récidive, pluralité d’infractions et responsabilité civile) s’appliquent </w:t>
      </w:r>
      <w:r w:rsidRPr="00FB73BA">
        <w:rPr>
          <w:rFonts w:eastAsia="Times New Roman"/>
          <w:b/>
          <w:bCs/>
          <w:color w:val="auto"/>
          <w:lang w:eastAsia="fr-FR"/>
        </w:rPr>
        <w:t>intégralement</w:t>
      </w:r>
      <w:r w:rsidRPr="00FB73BA">
        <w:rPr>
          <w:rFonts w:eastAsia="Times New Roman"/>
          <w:color w:val="auto"/>
          <w:lang w:eastAsia="fr-FR"/>
        </w:rPr>
        <w:t xml:space="preserve"> aux infractions v</w:t>
      </w:r>
      <w:r w:rsidR="00CC568F" w:rsidRPr="00FB73BA">
        <w:rPr>
          <w:rFonts w:eastAsia="Times New Roman"/>
          <w:color w:val="auto"/>
          <w:lang w:eastAsia="fr-FR"/>
        </w:rPr>
        <w:t>isées dans la présente section.</w:t>
      </w:r>
    </w:p>
    <w:p w14:paraId="22BBC8EC" w14:textId="2EC374DA"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7 – Atteintes à la liberté syndicale</w:t>
      </w:r>
    </w:p>
    <w:p w14:paraId="1917C0EE"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w:t>
      </w:r>
      <w:r w:rsidRPr="00FB73BA">
        <w:rPr>
          <w:rFonts w:eastAsia="Times New Roman"/>
          <w:b/>
          <w:bCs/>
          <w:color w:val="auto"/>
          <w:lang w:eastAsia="fr-FR"/>
        </w:rPr>
        <w:t>un million (1 000 000)</w:t>
      </w:r>
      <w:r w:rsidRPr="00FB73BA">
        <w:rPr>
          <w:rFonts w:eastAsia="Times New Roman"/>
          <w:color w:val="auto"/>
          <w:lang w:eastAsia="fr-FR"/>
        </w:rPr>
        <w:t xml:space="preserve"> à </w:t>
      </w:r>
      <w:r w:rsidRPr="00FB73BA">
        <w:rPr>
          <w:rFonts w:eastAsia="Times New Roman"/>
          <w:b/>
          <w:bCs/>
          <w:color w:val="auto"/>
          <w:lang w:eastAsia="fr-FR"/>
        </w:rPr>
        <w:t>deux millions (2 000 000)</w:t>
      </w:r>
      <w:r w:rsidRPr="00FB73BA">
        <w:rPr>
          <w:rFonts w:eastAsia="Times New Roman"/>
          <w:color w:val="auto"/>
          <w:lang w:eastAsia="fr-FR"/>
        </w:rPr>
        <w:t xml:space="preserve"> de francs CFA, et, en cas de récidive, d’une amende de </w:t>
      </w:r>
      <w:r w:rsidRPr="00FB73BA">
        <w:rPr>
          <w:rFonts w:eastAsia="Times New Roman"/>
          <w:b/>
          <w:bCs/>
          <w:color w:val="auto"/>
          <w:lang w:eastAsia="fr-FR"/>
        </w:rPr>
        <w:t>dix millions (10 000 000)</w:t>
      </w:r>
      <w:r w:rsidRPr="00FB73BA">
        <w:rPr>
          <w:rFonts w:eastAsia="Times New Roman"/>
          <w:color w:val="auto"/>
          <w:lang w:eastAsia="fr-FR"/>
        </w:rPr>
        <w:t xml:space="preserve"> de francs CFA et d’un </w:t>
      </w:r>
      <w:r w:rsidRPr="00FB73BA">
        <w:rPr>
          <w:rFonts w:eastAsia="Times New Roman"/>
          <w:b/>
          <w:bCs/>
          <w:color w:val="auto"/>
          <w:lang w:eastAsia="fr-FR"/>
        </w:rPr>
        <w:t>emprisonnement de six (6) jours à trois (3) mois</w:t>
      </w:r>
      <w:r w:rsidRPr="00FB73BA">
        <w:rPr>
          <w:rFonts w:eastAsia="Times New Roman"/>
          <w:color w:val="auto"/>
          <w:lang w:eastAsia="fr-FR"/>
        </w:rPr>
        <w:t>, ou de l’une de ces peines seulement :</w:t>
      </w:r>
    </w:p>
    <w:p w14:paraId="3F5130F8" w14:textId="71B46373" w:rsidR="00AC2697" w:rsidRPr="00FB73BA" w:rsidRDefault="00AC2697" w:rsidP="00A5731C">
      <w:pPr>
        <w:numPr>
          <w:ilvl w:val="0"/>
          <w:numId w:val="257"/>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quiconque empêche ou entrave la </w:t>
      </w:r>
      <w:r w:rsidRPr="00FB73BA">
        <w:rPr>
          <w:rFonts w:eastAsia="Times New Roman"/>
          <w:b/>
          <w:bCs/>
          <w:color w:val="auto"/>
          <w:lang w:eastAsia="fr-FR"/>
        </w:rPr>
        <w:t>constitution d’un syndicat</w:t>
      </w:r>
      <w:r w:rsidRPr="00FB73BA">
        <w:rPr>
          <w:rFonts w:eastAsia="Times New Roman"/>
          <w:color w:val="auto"/>
          <w:lang w:eastAsia="fr-FR"/>
        </w:rPr>
        <w:t xml:space="preserve">, en méconnaissance des articles </w:t>
      </w:r>
      <w:r w:rsidR="00956F46">
        <w:rPr>
          <w:rFonts w:eastAsia="Times New Roman"/>
          <w:b/>
          <w:bCs/>
          <w:color w:val="auto"/>
          <w:lang w:eastAsia="fr-FR"/>
        </w:rPr>
        <w:t>407</w:t>
      </w:r>
      <w:r w:rsidRPr="00FB73BA">
        <w:rPr>
          <w:rFonts w:eastAsia="Times New Roman"/>
          <w:b/>
          <w:bCs/>
          <w:color w:val="auto"/>
          <w:lang w:eastAsia="fr-FR"/>
        </w:rPr>
        <w:t xml:space="preserve">, </w:t>
      </w:r>
      <w:r w:rsidR="00956F46">
        <w:rPr>
          <w:rFonts w:eastAsia="Times New Roman"/>
          <w:b/>
          <w:bCs/>
          <w:color w:val="auto"/>
          <w:lang w:eastAsia="fr-FR"/>
        </w:rPr>
        <w:t>415</w:t>
      </w:r>
      <w:r w:rsidRPr="00FB73BA">
        <w:rPr>
          <w:rFonts w:eastAsia="Times New Roman"/>
          <w:color w:val="auto"/>
          <w:lang w:eastAsia="fr-FR"/>
        </w:rPr>
        <w:t xml:space="preserve"> ;</w:t>
      </w:r>
    </w:p>
    <w:p w14:paraId="28D07103" w14:textId="3A4A37E1" w:rsidR="00AC2697" w:rsidRPr="00FB73BA" w:rsidRDefault="00AC2697" w:rsidP="00A5731C">
      <w:pPr>
        <w:numPr>
          <w:ilvl w:val="0"/>
          <w:numId w:val="257"/>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quiconque fait </w:t>
      </w:r>
      <w:r w:rsidRPr="00FB73BA">
        <w:rPr>
          <w:rFonts w:eastAsia="Times New Roman"/>
          <w:b/>
          <w:bCs/>
          <w:color w:val="auto"/>
          <w:lang w:eastAsia="fr-FR"/>
        </w:rPr>
        <w:t>obstacle à l’exercice régulier</w:t>
      </w:r>
      <w:r w:rsidRPr="00FB73BA">
        <w:rPr>
          <w:rFonts w:eastAsia="Times New Roman"/>
          <w:color w:val="auto"/>
          <w:lang w:eastAsia="fr-FR"/>
        </w:rPr>
        <w:t xml:space="preserve"> des activités syndicales, en violation des articles </w:t>
      </w:r>
      <w:r w:rsidR="00956F46">
        <w:rPr>
          <w:rFonts w:eastAsia="Times New Roman"/>
          <w:b/>
          <w:bCs/>
          <w:color w:val="auto"/>
          <w:lang w:eastAsia="fr-FR"/>
        </w:rPr>
        <w:t>414</w:t>
      </w:r>
      <w:r w:rsidRPr="00FB73BA">
        <w:rPr>
          <w:rFonts w:eastAsia="Times New Roman"/>
          <w:b/>
          <w:bCs/>
          <w:color w:val="auto"/>
          <w:lang w:eastAsia="fr-FR"/>
        </w:rPr>
        <w:t xml:space="preserve">, </w:t>
      </w:r>
      <w:r w:rsidR="00956F46">
        <w:rPr>
          <w:rFonts w:eastAsia="Times New Roman"/>
          <w:b/>
          <w:bCs/>
          <w:color w:val="auto"/>
          <w:lang w:eastAsia="fr-FR"/>
        </w:rPr>
        <w:t>432</w:t>
      </w:r>
      <w:r w:rsidRPr="00FB73BA">
        <w:rPr>
          <w:rFonts w:eastAsia="Times New Roman"/>
          <w:color w:val="auto"/>
          <w:lang w:eastAsia="fr-FR"/>
        </w:rPr>
        <w:t>.</w:t>
      </w:r>
    </w:p>
    <w:p w14:paraId="3FDFC447" w14:textId="4C8F2E85"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8 – Infractions commises par les membres dirigeants d’un syndicat</w:t>
      </w:r>
    </w:p>
    <w:p w14:paraId="0679A80C"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peines prévues à l’</w:t>
      </w:r>
      <w:r w:rsidRPr="00FB73BA">
        <w:rPr>
          <w:rFonts w:eastAsia="Times New Roman"/>
          <w:b/>
          <w:bCs/>
          <w:color w:val="auto"/>
          <w:lang w:eastAsia="fr-FR"/>
        </w:rPr>
        <w:t>article 637</w:t>
      </w:r>
      <w:r w:rsidRPr="00FB73BA">
        <w:rPr>
          <w:rFonts w:eastAsia="Times New Roman"/>
          <w:color w:val="auto"/>
          <w:lang w:eastAsia="fr-FR"/>
        </w:rPr>
        <w:t xml:space="preserve"> sont également encourues par les fondateurs, administrateurs ou dirigeants d’une organisation syndicale qui :</w:t>
      </w:r>
    </w:p>
    <w:p w14:paraId="04307615" w14:textId="24B9D05F" w:rsidR="00AC2697" w:rsidRPr="00FB73BA" w:rsidRDefault="00AC2697" w:rsidP="00A5731C">
      <w:pPr>
        <w:numPr>
          <w:ilvl w:val="0"/>
          <w:numId w:val="258"/>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méconnaissent les règles de constitution prévues aux articles </w:t>
      </w:r>
      <w:r w:rsidR="00956F46">
        <w:rPr>
          <w:rFonts w:eastAsia="Times New Roman"/>
          <w:b/>
          <w:bCs/>
          <w:color w:val="auto"/>
          <w:lang w:eastAsia="fr-FR"/>
        </w:rPr>
        <w:t>407</w:t>
      </w:r>
      <w:r w:rsidRPr="00FB73BA">
        <w:rPr>
          <w:rFonts w:eastAsia="Times New Roman"/>
          <w:b/>
          <w:bCs/>
          <w:color w:val="auto"/>
          <w:lang w:eastAsia="fr-FR"/>
        </w:rPr>
        <w:t xml:space="preserve">, </w:t>
      </w:r>
      <w:r w:rsidR="00956F46">
        <w:rPr>
          <w:rFonts w:eastAsia="Times New Roman"/>
          <w:b/>
          <w:bCs/>
          <w:color w:val="auto"/>
          <w:lang w:eastAsia="fr-FR"/>
        </w:rPr>
        <w:t>415</w:t>
      </w:r>
      <w:r w:rsidRPr="00FB73BA">
        <w:rPr>
          <w:rFonts w:eastAsia="Times New Roman"/>
          <w:b/>
          <w:bCs/>
          <w:color w:val="auto"/>
          <w:lang w:eastAsia="fr-FR"/>
        </w:rPr>
        <w:t xml:space="preserve"> alinéa 2,</w:t>
      </w:r>
      <w:r w:rsidR="00956F46">
        <w:rPr>
          <w:rFonts w:eastAsia="Times New Roman"/>
          <w:b/>
          <w:bCs/>
          <w:color w:val="auto"/>
          <w:lang w:eastAsia="fr-FR"/>
        </w:rPr>
        <w:t xml:space="preserve"> et</w:t>
      </w:r>
      <w:r w:rsidRPr="00FB73BA">
        <w:rPr>
          <w:rFonts w:eastAsia="Times New Roman"/>
          <w:b/>
          <w:bCs/>
          <w:color w:val="auto"/>
          <w:lang w:eastAsia="fr-FR"/>
        </w:rPr>
        <w:t xml:space="preserve"> </w:t>
      </w:r>
      <w:r w:rsidR="00956F46">
        <w:rPr>
          <w:rFonts w:eastAsia="Times New Roman"/>
          <w:b/>
          <w:bCs/>
          <w:color w:val="auto"/>
          <w:lang w:eastAsia="fr-FR"/>
        </w:rPr>
        <w:t>416</w:t>
      </w:r>
      <w:r w:rsidRPr="00FB73BA">
        <w:rPr>
          <w:rFonts w:eastAsia="Times New Roman"/>
          <w:b/>
          <w:bCs/>
          <w:color w:val="auto"/>
          <w:lang w:eastAsia="fr-FR"/>
        </w:rPr>
        <w:t xml:space="preserve"> </w:t>
      </w:r>
      <w:r w:rsidRPr="00FB73BA">
        <w:rPr>
          <w:rFonts w:eastAsia="Times New Roman"/>
          <w:color w:val="auto"/>
          <w:lang w:eastAsia="fr-FR"/>
        </w:rPr>
        <w:t xml:space="preserve"> ;</w:t>
      </w:r>
    </w:p>
    <w:p w14:paraId="522EAD10" w14:textId="664E692E" w:rsidR="00AC2697" w:rsidRPr="00FB73BA" w:rsidRDefault="00AC2697" w:rsidP="00A5731C">
      <w:pPr>
        <w:numPr>
          <w:ilvl w:val="0"/>
          <w:numId w:val="258"/>
        </w:numPr>
        <w:spacing w:before="100" w:beforeAutospacing="1" w:after="100" w:afterAutospacing="1"/>
        <w:jc w:val="both"/>
        <w:rPr>
          <w:rFonts w:eastAsia="Times New Roman"/>
          <w:color w:val="auto"/>
          <w:lang w:eastAsia="fr-FR"/>
        </w:rPr>
      </w:pPr>
      <w:r w:rsidRPr="00FB73BA">
        <w:rPr>
          <w:rFonts w:eastAsia="Times New Roman"/>
          <w:color w:val="auto"/>
          <w:lang w:eastAsia="fr-FR"/>
        </w:rPr>
        <w:t>méconnaissent les règles de fonctionnement prévues à l’</w:t>
      </w:r>
      <w:r w:rsidRPr="00FB73BA">
        <w:rPr>
          <w:rFonts w:eastAsia="Times New Roman"/>
          <w:b/>
          <w:bCs/>
          <w:color w:val="auto"/>
          <w:lang w:eastAsia="fr-FR"/>
        </w:rPr>
        <w:t xml:space="preserve">article </w:t>
      </w:r>
      <w:r w:rsidR="00956F46">
        <w:rPr>
          <w:rFonts w:eastAsia="Times New Roman"/>
          <w:b/>
          <w:bCs/>
          <w:color w:val="auto"/>
          <w:lang w:eastAsia="fr-FR"/>
        </w:rPr>
        <w:t>424</w:t>
      </w:r>
      <w:r w:rsidRPr="00FB73BA">
        <w:rPr>
          <w:rFonts w:eastAsia="Times New Roman"/>
          <w:color w:val="auto"/>
          <w:lang w:eastAsia="fr-FR"/>
        </w:rPr>
        <w:t xml:space="preserve"> ;</w:t>
      </w:r>
    </w:p>
    <w:p w14:paraId="44FAD2B9" w14:textId="2AB6C055" w:rsidR="00AC2697" w:rsidRPr="00FB73BA" w:rsidRDefault="00AC2697" w:rsidP="00A5731C">
      <w:pPr>
        <w:numPr>
          <w:ilvl w:val="0"/>
          <w:numId w:val="258"/>
        </w:numPr>
        <w:spacing w:before="100" w:beforeAutospacing="1" w:after="100" w:afterAutospacing="1"/>
        <w:jc w:val="both"/>
        <w:rPr>
          <w:rFonts w:eastAsia="Times New Roman"/>
          <w:color w:val="auto"/>
          <w:lang w:eastAsia="fr-FR"/>
        </w:rPr>
      </w:pPr>
      <w:r w:rsidRPr="00FB73BA">
        <w:rPr>
          <w:rFonts w:eastAsia="Times New Roman"/>
          <w:color w:val="auto"/>
          <w:lang w:eastAsia="fr-FR"/>
        </w:rPr>
        <w:t>ou agissent en dehors de l’objet statutaire du syndicat.</w:t>
      </w:r>
    </w:p>
    <w:p w14:paraId="6572EBF4" w14:textId="75F00301"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4</w:t>
      </w:r>
      <w:r w:rsidRPr="00FB73BA">
        <w:rPr>
          <w:rFonts w:eastAsia="Times New Roman"/>
          <w:b/>
          <w:bCs/>
          <w:color w:val="auto"/>
          <w:lang w:eastAsia="fr-FR"/>
        </w:rPr>
        <w:t>9 – Entrave à la constitution ou au fonctionnement des groupements patronaux</w:t>
      </w:r>
    </w:p>
    <w:p w14:paraId="04D2ED4D" w14:textId="489AD8F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pénalités prévues à l’</w:t>
      </w:r>
      <w:r w:rsidRPr="00FB73BA">
        <w:rPr>
          <w:rFonts w:eastAsia="Times New Roman"/>
          <w:b/>
          <w:bCs/>
          <w:color w:val="auto"/>
          <w:lang w:eastAsia="fr-FR"/>
        </w:rPr>
        <w:t>article 6</w:t>
      </w:r>
      <w:r w:rsidR="00880A96">
        <w:rPr>
          <w:rFonts w:eastAsia="Times New Roman"/>
          <w:b/>
          <w:bCs/>
          <w:color w:val="auto"/>
          <w:lang w:eastAsia="fr-FR"/>
        </w:rPr>
        <w:t>47</w:t>
      </w:r>
      <w:r w:rsidRPr="00FB73BA">
        <w:rPr>
          <w:rFonts w:eastAsia="Times New Roman"/>
          <w:color w:val="auto"/>
          <w:lang w:eastAsia="fr-FR"/>
        </w:rPr>
        <w:t xml:space="preserve"> s’appliquent à toute personne qui :</w:t>
      </w:r>
    </w:p>
    <w:p w14:paraId="2AE6478A" w14:textId="76055BF0" w:rsidR="00AC2697" w:rsidRPr="00FB73BA" w:rsidRDefault="00AC2697" w:rsidP="00A5731C">
      <w:pPr>
        <w:numPr>
          <w:ilvl w:val="0"/>
          <w:numId w:val="259"/>
        </w:numPr>
        <w:spacing w:before="100" w:beforeAutospacing="1" w:after="100" w:afterAutospacing="1"/>
        <w:jc w:val="both"/>
        <w:rPr>
          <w:rFonts w:eastAsia="Times New Roman"/>
          <w:color w:val="auto"/>
          <w:lang w:eastAsia="fr-FR"/>
        </w:rPr>
      </w:pPr>
      <w:r w:rsidRPr="00FB73BA">
        <w:rPr>
          <w:rFonts w:eastAsia="Times New Roman"/>
          <w:color w:val="auto"/>
          <w:lang w:eastAsia="fr-FR"/>
        </w:rPr>
        <w:lastRenderedPageBreak/>
        <w:t xml:space="preserve">empêche la libre constitution des groupements patronaux, en violation des articles </w:t>
      </w:r>
      <w:r w:rsidRPr="00FB73BA">
        <w:rPr>
          <w:rFonts w:eastAsia="Times New Roman"/>
          <w:b/>
          <w:bCs/>
          <w:color w:val="auto"/>
          <w:lang w:eastAsia="fr-FR"/>
        </w:rPr>
        <w:t>3</w:t>
      </w:r>
      <w:r w:rsidR="00880A96">
        <w:rPr>
          <w:rFonts w:eastAsia="Times New Roman"/>
          <w:b/>
          <w:bCs/>
          <w:color w:val="auto"/>
          <w:lang w:eastAsia="fr-FR"/>
        </w:rPr>
        <w:t>88</w:t>
      </w:r>
      <w:r w:rsidRPr="00FB73BA">
        <w:rPr>
          <w:rFonts w:eastAsia="Times New Roman"/>
          <w:b/>
          <w:bCs/>
          <w:color w:val="auto"/>
          <w:lang w:eastAsia="fr-FR"/>
        </w:rPr>
        <w:t>, 3</w:t>
      </w:r>
      <w:r w:rsidR="00880A96">
        <w:rPr>
          <w:rFonts w:eastAsia="Times New Roman"/>
          <w:b/>
          <w:bCs/>
          <w:color w:val="auto"/>
          <w:lang w:eastAsia="fr-FR"/>
        </w:rPr>
        <w:t>89</w:t>
      </w:r>
      <w:r w:rsidRPr="00FB73BA">
        <w:rPr>
          <w:rFonts w:eastAsia="Times New Roman"/>
          <w:b/>
          <w:bCs/>
          <w:color w:val="auto"/>
          <w:lang w:eastAsia="fr-FR"/>
        </w:rPr>
        <w:t>, 3</w:t>
      </w:r>
      <w:r w:rsidR="00880A96">
        <w:rPr>
          <w:rFonts w:eastAsia="Times New Roman"/>
          <w:b/>
          <w:bCs/>
          <w:color w:val="auto"/>
          <w:lang w:eastAsia="fr-FR"/>
        </w:rPr>
        <w:t>91</w:t>
      </w:r>
      <w:r w:rsidRPr="00FB73BA">
        <w:rPr>
          <w:rFonts w:eastAsia="Times New Roman"/>
          <w:b/>
          <w:bCs/>
          <w:color w:val="auto"/>
          <w:lang w:eastAsia="fr-FR"/>
        </w:rPr>
        <w:t xml:space="preserve"> et 3</w:t>
      </w:r>
      <w:r w:rsidR="00880A96">
        <w:rPr>
          <w:rFonts w:eastAsia="Times New Roman"/>
          <w:b/>
          <w:bCs/>
          <w:color w:val="auto"/>
          <w:lang w:eastAsia="fr-FR"/>
        </w:rPr>
        <w:t>69</w:t>
      </w:r>
      <w:r w:rsidRPr="00FB73BA">
        <w:rPr>
          <w:rFonts w:eastAsia="Times New Roman"/>
          <w:b/>
          <w:bCs/>
          <w:color w:val="auto"/>
          <w:lang w:eastAsia="fr-FR"/>
        </w:rPr>
        <w:t xml:space="preserve"> alinéa 1</w:t>
      </w:r>
      <w:r w:rsidRPr="00FB73BA">
        <w:rPr>
          <w:rFonts w:eastAsia="Times New Roman"/>
          <w:color w:val="auto"/>
          <w:lang w:eastAsia="fr-FR"/>
        </w:rPr>
        <w:t xml:space="preserve"> ;</w:t>
      </w:r>
    </w:p>
    <w:p w14:paraId="5F53452F" w14:textId="3E017DEF" w:rsidR="00AC2697" w:rsidRPr="00FB73BA" w:rsidRDefault="00AC2697" w:rsidP="00A5731C">
      <w:pPr>
        <w:numPr>
          <w:ilvl w:val="0"/>
          <w:numId w:val="259"/>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ou fait obstacle à leur fonctionnement, notamment en méconnaissance des articles </w:t>
      </w:r>
      <w:r w:rsidRPr="00FB73BA">
        <w:rPr>
          <w:rFonts w:eastAsia="Times New Roman"/>
          <w:b/>
          <w:bCs/>
          <w:color w:val="auto"/>
          <w:lang w:eastAsia="fr-FR"/>
        </w:rPr>
        <w:t>3</w:t>
      </w:r>
      <w:r w:rsidR="00880A96">
        <w:rPr>
          <w:rFonts w:eastAsia="Times New Roman"/>
          <w:b/>
          <w:bCs/>
          <w:color w:val="auto"/>
          <w:lang w:eastAsia="fr-FR"/>
        </w:rPr>
        <w:t>93</w:t>
      </w:r>
      <w:r w:rsidRPr="00FB73BA">
        <w:rPr>
          <w:rFonts w:eastAsia="Times New Roman"/>
          <w:b/>
          <w:bCs/>
          <w:color w:val="auto"/>
          <w:lang w:eastAsia="fr-FR"/>
        </w:rPr>
        <w:t xml:space="preserve"> à 3</w:t>
      </w:r>
      <w:r w:rsidR="00880A96">
        <w:rPr>
          <w:rFonts w:eastAsia="Times New Roman"/>
          <w:b/>
          <w:bCs/>
          <w:color w:val="auto"/>
          <w:lang w:eastAsia="fr-FR"/>
        </w:rPr>
        <w:t>94</w:t>
      </w:r>
      <w:r w:rsidRPr="00FB73BA">
        <w:rPr>
          <w:rFonts w:eastAsia="Times New Roman"/>
          <w:color w:val="auto"/>
          <w:lang w:eastAsia="fr-FR"/>
        </w:rPr>
        <w:t>.</w:t>
      </w:r>
    </w:p>
    <w:p w14:paraId="189203ED"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fondateurs, dirigeants ou administrateurs d’un groupement patronal encourent également ces peines lorsqu’ils :</w:t>
      </w:r>
    </w:p>
    <w:p w14:paraId="34AD6B7F" w14:textId="2672A66E" w:rsidR="00AC2697" w:rsidRPr="00FB73BA" w:rsidRDefault="00AC2697" w:rsidP="00A5731C">
      <w:pPr>
        <w:numPr>
          <w:ilvl w:val="0"/>
          <w:numId w:val="260"/>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violent les règles de constitution prévues aux articles </w:t>
      </w:r>
      <w:r w:rsidRPr="00FB73BA">
        <w:rPr>
          <w:rFonts w:eastAsia="Times New Roman"/>
          <w:b/>
          <w:bCs/>
          <w:color w:val="auto"/>
          <w:lang w:eastAsia="fr-FR"/>
        </w:rPr>
        <w:t>3</w:t>
      </w:r>
      <w:r w:rsidR="00880A96">
        <w:rPr>
          <w:rFonts w:eastAsia="Times New Roman"/>
          <w:b/>
          <w:bCs/>
          <w:color w:val="auto"/>
          <w:lang w:eastAsia="fr-FR"/>
        </w:rPr>
        <w:t>69</w:t>
      </w:r>
      <w:r w:rsidRPr="00FB73BA">
        <w:rPr>
          <w:rFonts w:eastAsia="Times New Roman"/>
          <w:b/>
          <w:bCs/>
          <w:color w:val="auto"/>
          <w:lang w:eastAsia="fr-FR"/>
        </w:rPr>
        <w:t xml:space="preserve"> alinéa 1, 3</w:t>
      </w:r>
      <w:r w:rsidR="00880A96">
        <w:rPr>
          <w:rFonts w:eastAsia="Times New Roman"/>
          <w:b/>
          <w:bCs/>
          <w:color w:val="auto"/>
          <w:lang w:eastAsia="fr-FR"/>
        </w:rPr>
        <w:t>70</w:t>
      </w:r>
      <w:r w:rsidRPr="00FB73BA">
        <w:rPr>
          <w:rFonts w:eastAsia="Times New Roman"/>
          <w:b/>
          <w:bCs/>
          <w:color w:val="auto"/>
          <w:lang w:eastAsia="fr-FR"/>
        </w:rPr>
        <w:t>, 3</w:t>
      </w:r>
      <w:r w:rsidR="00880A96">
        <w:rPr>
          <w:rFonts w:eastAsia="Times New Roman"/>
          <w:b/>
          <w:bCs/>
          <w:color w:val="auto"/>
          <w:lang w:eastAsia="fr-FR"/>
        </w:rPr>
        <w:t>72</w:t>
      </w:r>
      <w:r w:rsidRPr="00FB73BA">
        <w:rPr>
          <w:rFonts w:eastAsia="Times New Roman"/>
          <w:b/>
          <w:bCs/>
          <w:color w:val="auto"/>
          <w:lang w:eastAsia="fr-FR"/>
        </w:rPr>
        <w:t>, 3</w:t>
      </w:r>
      <w:r w:rsidR="00880A96">
        <w:rPr>
          <w:rFonts w:eastAsia="Times New Roman"/>
          <w:b/>
          <w:bCs/>
          <w:color w:val="auto"/>
          <w:lang w:eastAsia="fr-FR"/>
        </w:rPr>
        <w:t>73</w:t>
      </w:r>
      <w:r w:rsidRPr="00FB73BA">
        <w:rPr>
          <w:rFonts w:eastAsia="Times New Roman"/>
          <w:b/>
          <w:bCs/>
          <w:color w:val="auto"/>
          <w:lang w:eastAsia="fr-FR"/>
        </w:rPr>
        <w:t xml:space="preserve"> et 3</w:t>
      </w:r>
      <w:r w:rsidR="00880A96">
        <w:rPr>
          <w:rFonts w:eastAsia="Times New Roman"/>
          <w:b/>
          <w:bCs/>
          <w:color w:val="auto"/>
          <w:lang w:eastAsia="fr-FR"/>
        </w:rPr>
        <w:t>89</w:t>
      </w:r>
      <w:r w:rsidRPr="00FB73BA">
        <w:rPr>
          <w:rFonts w:eastAsia="Times New Roman"/>
          <w:color w:val="auto"/>
          <w:lang w:eastAsia="fr-FR"/>
        </w:rPr>
        <w:t>;</w:t>
      </w:r>
    </w:p>
    <w:p w14:paraId="7C01BD27" w14:textId="5A14F71A" w:rsidR="00AC2697" w:rsidRPr="00FB73BA" w:rsidRDefault="00AC2697" w:rsidP="00A5731C">
      <w:pPr>
        <w:numPr>
          <w:ilvl w:val="0"/>
          <w:numId w:val="260"/>
        </w:numPr>
        <w:spacing w:before="100" w:beforeAutospacing="1" w:after="100" w:afterAutospacing="1"/>
        <w:jc w:val="both"/>
        <w:rPr>
          <w:rFonts w:eastAsia="Times New Roman"/>
          <w:color w:val="auto"/>
          <w:lang w:eastAsia="fr-FR"/>
        </w:rPr>
      </w:pPr>
      <w:r w:rsidRPr="00FB73BA">
        <w:rPr>
          <w:rFonts w:eastAsia="Times New Roman"/>
          <w:color w:val="auto"/>
          <w:lang w:eastAsia="fr-FR"/>
        </w:rPr>
        <w:t>méconnaissent les règles de fonctionnement prévues à l’</w:t>
      </w:r>
      <w:r w:rsidRPr="00FB73BA">
        <w:rPr>
          <w:rFonts w:eastAsia="Times New Roman"/>
          <w:b/>
          <w:bCs/>
          <w:color w:val="auto"/>
          <w:lang w:eastAsia="fr-FR"/>
        </w:rPr>
        <w:t>article 3</w:t>
      </w:r>
      <w:r w:rsidR="00880A96">
        <w:rPr>
          <w:rFonts w:eastAsia="Times New Roman"/>
          <w:b/>
          <w:bCs/>
          <w:color w:val="auto"/>
          <w:lang w:eastAsia="fr-FR"/>
        </w:rPr>
        <w:t>91</w:t>
      </w:r>
      <w:r w:rsidRPr="00FB73BA">
        <w:rPr>
          <w:rFonts w:eastAsia="Times New Roman"/>
          <w:color w:val="auto"/>
          <w:lang w:eastAsia="fr-FR"/>
        </w:rPr>
        <w:t xml:space="preserve"> ;</w:t>
      </w:r>
    </w:p>
    <w:p w14:paraId="632C8AD0" w14:textId="6C4CB1CA" w:rsidR="00AC2697" w:rsidRPr="00FB73BA" w:rsidRDefault="00AC2697" w:rsidP="00A5731C">
      <w:pPr>
        <w:numPr>
          <w:ilvl w:val="0"/>
          <w:numId w:val="260"/>
        </w:numPr>
        <w:spacing w:before="100" w:beforeAutospacing="1" w:after="100" w:afterAutospacing="1"/>
        <w:jc w:val="both"/>
        <w:rPr>
          <w:rFonts w:eastAsia="Times New Roman"/>
          <w:color w:val="auto"/>
          <w:lang w:eastAsia="fr-FR"/>
        </w:rPr>
      </w:pPr>
      <w:r w:rsidRPr="00FB73BA">
        <w:rPr>
          <w:rFonts w:eastAsia="Times New Roman"/>
          <w:color w:val="auto"/>
          <w:lang w:eastAsia="fr-FR"/>
        </w:rPr>
        <w:t>ou agissent en dehors de l’objet statutaire de l’organisation patronale.</w:t>
      </w:r>
    </w:p>
    <w:p w14:paraId="3ED63603" w14:textId="690BEE75"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0 – Entrave à l’élection ou au fonctionnement des délégués du personnel</w:t>
      </w:r>
    </w:p>
    <w:p w14:paraId="3AE2F2DF" w14:textId="6B4A4729"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Sont punis conformément à l’</w:t>
      </w:r>
      <w:r w:rsidRPr="00FB73BA">
        <w:rPr>
          <w:rFonts w:eastAsia="Times New Roman"/>
          <w:b/>
          <w:bCs/>
          <w:color w:val="auto"/>
          <w:lang w:eastAsia="fr-FR"/>
        </w:rPr>
        <w:t xml:space="preserve">article </w:t>
      </w:r>
      <w:r w:rsidR="00880A96">
        <w:rPr>
          <w:rFonts w:eastAsia="Times New Roman"/>
          <w:b/>
          <w:bCs/>
          <w:color w:val="auto"/>
          <w:lang w:eastAsia="fr-FR"/>
        </w:rPr>
        <w:t>629</w:t>
      </w:r>
      <w:r w:rsidRPr="00FB73BA">
        <w:rPr>
          <w:rFonts w:eastAsia="Times New Roman"/>
          <w:color w:val="auto"/>
          <w:lang w:eastAsia="fr-FR"/>
        </w:rPr>
        <w:t xml:space="preserve"> :</w:t>
      </w:r>
    </w:p>
    <w:p w14:paraId="2F8C306D" w14:textId="77777777" w:rsidR="00AC2697" w:rsidRPr="00FB73BA" w:rsidRDefault="00AC2697" w:rsidP="00A5731C">
      <w:pPr>
        <w:numPr>
          <w:ilvl w:val="0"/>
          <w:numId w:val="261"/>
        </w:numPr>
        <w:spacing w:before="100" w:beforeAutospacing="1" w:after="100" w:afterAutospacing="1"/>
        <w:jc w:val="both"/>
        <w:rPr>
          <w:rFonts w:eastAsia="Times New Roman"/>
          <w:color w:val="auto"/>
          <w:lang w:eastAsia="fr-FR"/>
        </w:rPr>
      </w:pPr>
      <w:r w:rsidRPr="00FB73BA">
        <w:rPr>
          <w:rFonts w:eastAsia="Times New Roman"/>
          <w:color w:val="auto"/>
          <w:lang w:eastAsia="fr-FR"/>
        </w:rPr>
        <w:t>quiconque fait obstacle à la mise en place des délégués du personnel, notamment par défaut d’information de l’Inspection du Travail ;</w:t>
      </w:r>
    </w:p>
    <w:p w14:paraId="302A9027" w14:textId="6FEC5066" w:rsidR="00AC2697" w:rsidRPr="00FB73BA" w:rsidRDefault="00AC2697" w:rsidP="00A5731C">
      <w:pPr>
        <w:numPr>
          <w:ilvl w:val="0"/>
          <w:numId w:val="261"/>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quiconque empêche les délégués d’exercer leurs fonctions, notamment en méconnaissance des articles </w:t>
      </w:r>
      <w:r w:rsidRPr="00FB73BA">
        <w:rPr>
          <w:rFonts w:eastAsia="Times New Roman"/>
          <w:b/>
          <w:bCs/>
          <w:color w:val="auto"/>
          <w:lang w:eastAsia="fr-FR"/>
        </w:rPr>
        <w:t>4</w:t>
      </w:r>
      <w:r w:rsidR="00880A96">
        <w:rPr>
          <w:rFonts w:eastAsia="Times New Roman"/>
          <w:b/>
          <w:bCs/>
          <w:color w:val="auto"/>
          <w:lang w:eastAsia="fr-FR"/>
        </w:rPr>
        <w:t>53</w:t>
      </w:r>
      <w:r w:rsidRPr="00FB73BA">
        <w:rPr>
          <w:rFonts w:eastAsia="Times New Roman"/>
          <w:b/>
          <w:bCs/>
          <w:color w:val="auto"/>
          <w:lang w:eastAsia="fr-FR"/>
        </w:rPr>
        <w:t xml:space="preserve"> à 4</w:t>
      </w:r>
      <w:r w:rsidR="00880A96">
        <w:rPr>
          <w:rFonts w:eastAsia="Times New Roman"/>
          <w:b/>
          <w:bCs/>
          <w:color w:val="auto"/>
          <w:lang w:eastAsia="fr-FR"/>
        </w:rPr>
        <w:t>57</w:t>
      </w:r>
      <w:r w:rsidRPr="00FB73BA">
        <w:rPr>
          <w:rFonts w:eastAsia="Times New Roman"/>
          <w:color w:val="auto"/>
          <w:lang w:eastAsia="fr-FR"/>
        </w:rPr>
        <w:t>.</w:t>
      </w:r>
    </w:p>
    <w:p w14:paraId="6BE8F7BD" w14:textId="77777777"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mêmes peines s’appliquent à tout employeur qui :</w:t>
      </w:r>
    </w:p>
    <w:p w14:paraId="63750A1D" w14:textId="77777777" w:rsidR="00AC2697" w:rsidRPr="00FB73BA" w:rsidRDefault="00AC2697" w:rsidP="00A5731C">
      <w:pPr>
        <w:numPr>
          <w:ilvl w:val="0"/>
          <w:numId w:val="262"/>
        </w:numPr>
        <w:spacing w:before="100" w:beforeAutospacing="1" w:after="100" w:afterAutospacing="1"/>
        <w:jc w:val="both"/>
        <w:rPr>
          <w:rFonts w:eastAsia="Times New Roman"/>
          <w:color w:val="auto"/>
          <w:lang w:eastAsia="fr-FR"/>
        </w:rPr>
      </w:pPr>
      <w:r w:rsidRPr="00FB73BA">
        <w:rPr>
          <w:rFonts w:eastAsia="Times New Roman"/>
          <w:color w:val="auto"/>
          <w:lang w:eastAsia="fr-FR"/>
        </w:rPr>
        <w:t>licencie un délégué du personnel ou un représentant syndical ;</w:t>
      </w:r>
    </w:p>
    <w:p w14:paraId="771DC9BA" w14:textId="02E61F82" w:rsidR="00AC2697" w:rsidRPr="00FB73BA" w:rsidRDefault="00AC2697" w:rsidP="00A5731C">
      <w:pPr>
        <w:numPr>
          <w:ilvl w:val="0"/>
          <w:numId w:val="262"/>
        </w:num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refuse sa réintégration en violation des dispositions des articles </w:t>
      </w:r>
      <w:r w:rsidRPr="00FB73BA">
        <w:rPr>
          <w:rFonts w:eastAsia="Times New Roman"/>
          <w:b/>
          <w:bCs/>
          <w:color w:val="auto"/>
          <w:lang w:eastAsia="fr-FR"/>
        </w:rPr>
        <w:t>4</w:t>
      </w:r>
      <w:r w:rsidR="00880A96">
        <w:rPr>
          <w:rFonts w:eastAsia="Times New Roman"/>
          <w:b/>
          <w:bCs/>
          <w:color w:val="auto"/>
          <w:lang w:eastAsia="fr-FR"/>
        </w:rPr>
        <w:t>59</w:t>
      </w:r>
      <w:r w:rsidRPr="00FB73BA">
        <w:rPr>
          <w:rFonts w:eastAsia="Times New Roman"/>
          <w:b/>
          <w:bCs/>
          <w:color w:val="auto"/>
          <w:lang w:eastAsia="fr-FR"/>
        </w:rPr>
        <w:t>à 4</w:t>
      </w:r>
      <w:r w:rsidR="00880A96">
        <w:rPr>
          <w:rFonts w:eastAsia="Times New Roman"/>
          <w:b/>
          <w:bCs/>
          <w:color w:val="auto"/>
          <w:lang w:eastAsia="fr-FR"/>
        </w:rPr>
        <w:t>65</w:t>
      </w:r>
      <w:r w:rsidRPr="00FB73BA">
        <w:rPr>
          <w:rFonts w:eastAsia="Times New Roman"/>
          <w:color w:val="auto"/>
          <w:lang w:eastAsia="fr-FR"/>
        </w:rPr>
        <w:t>.</w:t>
      </w:r>
    </w:p>
    <w:p w14:paraId="4CD0E8AB" w14:textId="533F1414"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1 – Amende pour absence injustifiée des assesseurs du Tribunal du Travail</w:t>
      </w:r>
    </w:p>
    <w:p w14:paraId="7FF70338" w14:textId="77777777" w:rsid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Les assesseurs du Tribunal du Travail et de la Sécurité Sociale qui, sans excuse légitime, ne se présentent pas à leur poste malgré une citation régulièrement notifiée, sont punis d’une </w:t>
      </w:r>
      <w:r w:rsidRPr="00FB73BA">
        <w:rPr>
          <w:rFonts w:eastAsia="Times New Roman"/>
          <w:b/>
          <w:bCs/>
          <w:color w:val="auto"/>
          <w:lang w:eastAsia="fr-FR"/>
        </w:rPr>
        <w:t>amende civile de deux cent cinquante mille (250 000) francs CFA</w:t>
      </w:r>
      <w:r w:rsidRPr="00FB73BA">
        <w:rPr>
          <w:rFonts w:eastAsia="Times New Roman"/>
          <w:color w:val="auto"/>
          <w:lang w:eastAsia="fr-FR"/>
        </w:rPr>
        <w:t xml:space="preserve">, portée à </w:t>
      </w:r>
      <w:r w:rsidRPr="00FB73BA">
        <w:rPr>
          <w:rFonts w:eastAsia="Times New Roman"/>
          <w:b/>
          <w:bCs/>
          <w:color w:val="auto"/>
          <w:lang w:eastAsia="fr-FR"/>
        </w:rPr>
        <w:t>deux millions cinq cent mille (2 500 000) francs CFA</w:t>
      </w:r>
      <w:r w:rsidRPr="00FB73BA">
        <w:rPr>
          <w:rFonts w:eastAsia="Times New Roman"/>
          <w:color w:val="auto"/>
          <w:lang w:eastAsia="fr-FR"/>
        </w:rPr>
        <w:t xml:space="preserve"> en cas de récidive.</w:t>
      </w:r>
    </w:p>
    <w:p w14:paraId="057ACAF5" w14:textId="31ED3B59"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L’amende est prononcée par le Tribunal du Travail et de la Sécurité Sociale.</w:t>
      </w:r>
    </w:p>
    <w:p w14:paraId="023BDC93" w14:textId="2672AE0A"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2 – Entrave aux missions du conciliateur</w:t>
      </w:r>
    </w:p>
    <w:p w14:paraId="53969A3C" w14:textId="508926F7" w:rsidR="00D2091A"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 xml:space="preserve">Est puni d’une amende de deux millions (2 000 000) de francs CFA et d’un emprisonnement de quinze (15) jours à trois (3) mois, ou de l’une de ces deux peines seulement, quiconque s’oppose ou tente de s’opposer à l’action du conciliateur, conformément aux dispositions des articles </w:t>
      </w:r>
      <w:r w:rsidR="00880A96">
        <w:rPr>
          <w:rFonts w:eastAsia="Times New Roman"/>
          <w:b/>
          <w:bCs/>
          <w:color w:val="auto"/>
          <w:lang w:eastAsia="fr-FR"/>
        </w:rPr>
        <w:t>630</w:t>
      </w:r>
      <w:r w:rsidRPr="00FB73BA">
        <w:rPr>
          <w:rFonts w:eastAsia="Times New Roman"/>
          <w:b/>
          <w:bCs/>
          <w:color w:val="auto"/>
          <w:lang w:eastAsia="fr-FR"/>
        </w:rPr>
        <w:t xml:space="preserve"> et suivants</w:t>
      </w:r>
      <w:r w:rsidRPr="00FB73BA">
        <w:rPr>
          <w:rFonts w:eastAsia="Times New Roman"/>
          <w:color w:val="auto"/>
          <w:lang w:eastAsia="fr-FR"/>
        </w:rPr>
        <w:t>.</w:t>
      </w:r>
    </w:p>
    <w:p w14:paraId="3532B325" w14:textId="4233B75B" w:rsidR="00AC2697" w:rsidRPr="00FB73BA"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En cas de récidive, l’amende est portée à vingt millions (20 000 000) de francs CFA et l’emprisonnement à un (1) à six (6) mois. En cas de double récidive, l’emprisonnemen</w:t>
      </w:r>
      <w:r w:rsidR="00D2091A" w:rsidRPr="00FB73BA">
        <w:rPr>
          <w:rFonts w:eastAsia="Times New Roman"/>
          <w:color w:val="auto"/>
          <w:lang w:eastAsia="fr-FR"/>
        </w:rPr>
        <w:t>t est obligatoirement prononcé.</w:t>
      </w:r>
    </w:p>
    <w:p w14:paraId="750F6DED" w14:textId="3B3D1B73" w:rsidR="00AC2697" w:rsidRPr="00FB73BA" w:rsidRDefault="00AC2697"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3 – Application des règles générales aux infractions du présent chapitre</w:t>
      </w:r>
    </w:p>
    <w:p w14:paraId="6BF914FB" w14:textId="562FDF4C" w:rsidR="00AC2697" w:rsidRDefault="00AC2697"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dispositions de l’</w:t>
      </w:r>
      <w:r w:rsidRPr="00FB73BA">
        <w:rPr>
          <w:rFonts w:eastAsia="Times New Roman"/>
          <w:b/>
          <w:bCs/>
          <w:color w:val="auto"/>
          <w:lang w:eastAsia="fr-FR"/>
        </w:rPr>
        <w:t>article 6</w:t>
      </w:r>
      <w:r w:rsidR="003871E4">
        <w:rPr>
          <w:rFonts w:eastAsia="Times New Roman"/>
          <w:b/>
          <w:bCs/>
          <w:color w:val="auto"/>
          <w:lang w:eastAsia="fr-FR"/>
        </w:rPr>
        <w:t>28</w:t>
      </w:r>
      <w:r w:rsidRPr="00FB73BA">
        <w:rPr>
          <w:rFonts w:eastAsia="Times New Roman"/>
          <w:color w:val="auto"/>
          <w:lang w:eastAsia="fr-FR"/>
        </w:rPr>
        <w:t xml:space="preserve"> relatives au sursis, à la récidive, à la pluralité d’infractions et à la responsabilité civile sont applicables à l’ensemble des infractions prévues dans le présent chapitre.</w:t>
      </w:r>
      <w:r w:rsidRPr="00FB73BA">
        <w:rPr>
          <w:rFonts w:eastAsia="Times New Roman"/>
          <w:color w:val="auto"/>
          <w:lang w:eastAsia="fr-FR"/>
        </w:rPr>
        <w:br/>
        <w:t>Les dispositions de l’</w:t>
      </w:r>
      <w:r w:rsidRPr="00FB73BA">
        <w:rPr>
          <w:rFonts w:eastAsia="Times New Roman"/>
          <w:b/>
          <w:bCs/>
          <w:color w:val="auto"/>
          <w:lang w:eastAsia="fr-FR"/>
        </w:rPr>
        <w:t>article 6</w:t>
      </w:r>
      <w:r w:rsidR="003871E4">
        <w:rPr>
          <w:rFonts w:eastAsia="Times New Roman"/>
          <w:b/>
          <w:bCs/>
          <w:color w:val="auto"/>
          <w:lang w:eastAsia="fr-FR"/>
        </w:rPr>
        <w:t>40</w:t>
      </w:r>
      <w:r w:rsidRPr="00FB73BA">
        <w:rPr>
          <w:rFonts w:eastAsia="Times New Roman"/>
          <w:color w:val="auto"/>
          <w:lang w:eastAsia="fr-FR"/>
        </w:rPr>
        <w:t xml:space="preserve"> relatives à la responsabilité civile des employeurs sont </w:t>
      </w:r>
      <w:r w:rsidRPr="00FB73BA">
        <w:rPr>
          <w:rFonts w:eastAsia="Times New Roman"/>
          <w:color w:val="auto"/>
          <w:lang w:eastAsia="fr-FR"/>
        </w:rPr>
        <w:lastRenderedPageBreak/>
        <w:t>également applicables aux infractions prévues à l’</w:t>
      </w:r>
      <w:r w:rsidRPr="00FB73BA">
        <w:rPr>
          <w:rFonts w:eastAsia="Times New Roman"/>
          <w:b/>
          <w:bCs/>
          <w:color w:val="auto"/>
          <w:lang w:eastAsia="fr-FR"/>
        </w:rPr>
        <w:t xml:space="preserve">article </w:t>
      </w:r>
      <w:r w:rsidR="00880A96">
        <w:rPr>
          <w:rFonts w:eastAsia="Times New Roman"/>
          <w:b/>
          <w:bCs/>
          <w:color w:val="auto"/>
          <w:lang w:eastAsia="fr-FR"/>
        </w:rPr>
        <w:t>634</w:t>
      </w:r>
      <w:r w:rsidRPr="00FB73BA">
        <w:rPr>
          <w:rFonts w:eastAsia="Times New Roman"/>
          <w:color w:val="auto"/>
          <w:lang w:eastAsia="fr-FR"/>
        </w:rPr>
        <w:t xml:space="preserve"> (entrave à l’action des Inspecteurs du Travail).</w:t>
      </w:r>
    </w:p>
    <w:p w14:paraId="750A9D72" w14:textId="77777777" w:rsidR="00FB73BA" w:rsidRDefault="00FB73BA" w:rsidP="00FB73BA">
      <w:pPr>
        <w:spacing w:before="100" w:beforeAutospacing="1" w:after="100" w:afterAutospacing="1"/>
        <w:jc w:val="both"/>
        <w:rPr>
          <w:rFonts w:eastAsia="Times New Roman"/>
          <w:color w:val="auto"/>
          <w:lang w:eastAsia="fr-FR"/>
        </w:rPr>
      </w:pPr>
    </w:p>
    <w:p w14:paraId="33470FA2" w14:textId="77777777" w:rsidR="00FB73BA" w:rsidRDefault="00FB73BA" w:rsidP="00FB73BA">
      <w:pPr>
        <w:spacing w:before="100" w:beforeAutospacing="1" w:after="100" w:afterAutospacing="1"/>
        <w:jc w:val="both"/>
        <w:rPr>
          <w:rFonts w:eastAsia="Times New Roman"/>
          <w:color w:val="auto"/>
          <w:lang w:eastAsia="fr-FR"/>
        </w:rPr>
      </w:pPr>
    </w:p>
    <w:p w14:paraId="72A8D120" w14:textId="77777777" w:rsidR="003871E4" w:rsidRPr="00FB73BA" w:rsidRDefault="003871E4" w:rsidP="00FB73BA">
      <w:pPr>
        <w:spacing w:before="100" w:beforeAutospacing="1" w:after="100" w:afterAutospacing="1"/>
        <w:jc w:val="both"/>
        <w:rPr>
          <w:rFonts w:eastAsia="Times New Roman"/>
          <w:color w:val="auto"/>
          <w:lang w:eastAsia="fr-FR"/>
        </w:rPr>
      </w:pPr>
    </w:p>
    <w:p w14:paraId="6EF3A7F4" w14:textId="1672C722" w:rsidR="00433A4B" w:rsidRPr="00FB73BA" w:rsidRDefault="00433A4B" w:rsidP="00FB73BA">
      <w:pPr>
        <w:spacing w:before="100" w:beforeAutospacing="1" w:after="100" w:afterAutospacing="1"/>
        <w:jc w:val="center"/>
        <w:outlineLvl w:val="1"/>
        <w:rPr>
          <w:rFonts w:eastAsia="Times New Roman"/>
          <w:b/>
          <w:bCs/>
          <w:color w:val="auto"/>
          <w:sz w:val="28"/>
          <w:szCs w:val="36"/>
          <w:lang w:eastAsia="fr-FR"/>
        </w:rPr>
      </w:pPr>
      <w:r w:rsidRPr="00FB73BA">
        <w:rPr>
          <w:rFonts w:eastAsia="Times New Roman"/>
          <w:b/>
          <w:bCs/>
          <w:color w:val="auto"/>
          <w:sz w:val="28"/>
          <w:szCs w:val="36"/>
          <w:lang w:eastAsia="fr-FR"/>
        </w:rPr>
        <w:t>TITRE X</w:t>
      </w:r>
      <w:r w:rsidR="00D2091A" w:rsidRPr="00FB73BA">
        <w:rPr>
          <w:rFonts w:eastAsia="Times New Roman"/>
          <w:b/>
          <w:bCs/>
          <w:color w:val="auto"/>
          <w:sz w:val="28"/>
          <w:szCs w:val="36"/>
          <w:lang w:eastAsia="fr-FR"/>
        </w:rPr>
        <w:t>VI</w:t>
      </w:r>
      <w:r w:rsidRPr="00FB73BA">
        <w:rPr>
          <w:rFonts w:eastAsia="Times New Roman"/>
          <w:b/>
          <w:bCs/>
          <w:color w:val="auto"/>
          <w:sz w:val="28"/>
          <w:szCs w:val="36"/>
          <w:lang w:eastAsia="fr-FR"/>
        </w:rPr>
        <w:t xml:space="preserve"> : DISPOSITIONS TRANSITOIRES ET FINALES</w:t>
      </w:r>
    </w:p>
    <w:p w14:paraId="147F31F5" w14:textId="32BA2052" w:rsidR="00433A4B" w:rsidRPr="00FB73BA" w:rsidRDefault="00433A4B"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4 : Abrogation des dispositions antérieures</w:t>
      </w:r>
    </w:p>
    <w:p w14:paraId="4C4E0FDC" w14:textId="77777777" w:rsidR="00D2091A"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Sont abrogées toutes les dispositions contraires au présent Code du Travail, notamment la loi n° 038/PR/96 du 11 décembre 1996.</w:t>
      </w:r>
    </w:p>
    <w:p w14:paraId="6EAC3049" w14:textId="02968580" w:rsidR="00433A4B"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Toutefois, les dispositions de la loi n° 7/66 du 04 mars 1966 portant Code du Travail et de la Prévoyance Sociale, en son Livre III, demeurent en vigueur jusqu'à la promulgation de la loi instituant le Code de Sécurité Sociale, ainsi que les textes réglementaires non contraires pris pour son application et son exécution.</w:t>
      </w:r>
    </w:p>
    <w:p w14:paraId="5EC547C5" w14:textId="48DA9016" w:rsidR="00433A4B" w:rsidRPr="00FB73BA" w:rsidRDefault="00433A4B"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5 : Application aux contrats en cours et adaptation des clauses</w:t>
      </w:r>
    </w:p>
    <w:p w14:paraId="638C2AE2" w14:textId="77777777" w:rsidR="00D2091A"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dispositions de la présente loi portant Code du Travail s’appliquent de plein droit aux contrats de travail en cours. Elles ne sauraient constituer une cause de rupture de ces contrats.</w:t>
      </w:r>
      <w:r w:rsidRPr="00FB73BA">
        <w:rPr>
          <w:rFonts w:eastAsia="Times New Roman"/>
          <w:color w:val="auto"/>
          <w:lang w:eastAsia="fr-FR"/>
        </w:rPr>
        <w:br/>
        <w:t>Toute clause d’un contrat de travail en cours, non conforme aux dispositions du présent Code ou des décrets d’application, devra être modifiée dans un délai de six (6) mois à compter de la publication du présent Code, sous peine de nullité de ladite clause.</w:t>
      </w:r>
    </w:p>
    <w:p w14:paraId="515F3618" w14:textId="655C8FF9" w:rsidR="00433A4B"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Jusqu’à l’élaboration de nouvelles conventions collectives dans le cadre du présent Code, les conventions antérieures restent en vigueur pour leurs dispositions non contraires.</w:t>
      </w:r>
    </w:p>
    <w:p w14:paraId="4CAB1547" w14:textId="574D88B6" w:rsidR="00433A4B" w:rsidRPr="00FB73BA" w:rsidRDefault="00433A4B"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6 : Garanties foncières et cautionnements antérieurs</w:t>
      </w:r>
    </w:p>
    <w:p w14:paraId="5A5C2779" w14:textId="77777777" w:rsidR="00433A4B"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Les garanties foncières ou cautionnements constitués avant l’entrée en vigueur du présent Code restent soumis aux dispositions du Chapitre IV du Livre II du Code du Travail et de la Prévoyance Sociale issu de la loi n° 7/66 du 4 mars 1966.</w:t>
      </w:r>
    </w:p>
    <w:p w14:paraId="1C632F44" w14:textId="302AA238" w:rsidR="00433A4B" w:rsidRPr="00FB73BA" w:rsidRDefault="00433A4B" w:rsidP="00FB73BA">
      <w:pPr>
        <w:spacing w:before="100" w:beforeAutospacing="1" w:after="100" w:afterAutospacing="1"/>
        <w:jc w:val="both"/>
        <w:outlineLvl w:val="2"/>
        <w:rPr>
          <w:rFonts w:eastAsia="Times New Roman"/>
          <w:b/>
          <w:bCs/>
          <w:color w:val="auto"/>
          <w:lang w:eastAsia="fr-FR"/>
        </w:rPr>
      </w:pPr>
      <w:r w:rsidRPr="00FB73BA">
        <w:rPr>
          <w:rFonts w:eastAsia="Times New Roman"/>
          <w:b/>
          <w:bCs/>
          <w:color w:val="auto"/>
          <w:lang w:eastAsia="fr-FR"/>
        </w:rPr>
        <w:t>Article 6</w:t>
      </w:r>
      <w:r w:rsidR="002F065B">
        <w:rPr>
          <w:rFonts w:eastAsia="Times New Roman"/>
          <w:b/>
          <w:bCs/>
          <w:color w:val="auto"/>
          <w:lang w:eastAsia="fr-FR"/>
        </w:rPr>
        <w:t>5</w:t>
      </w:r>
      <w:r w:rsidRPr="00FB73BA">
        <w:rPr>
          <w:rFonts w:eastAsia="Times New Roman"/>
          <w:b/>
          <w:bCs/>
          <w:color w:val="auto"/>
          <w:lang w:eastAsia="fr-FR"/>
        </w:rPr>
        <w:t>7 : Publication et exécution</w:t>
      </w:r>
    </w:p>
    <w:p w14:paraId="2419032B" w14:textId="77777777" w:rsidR="00433A4B" w:rsidRPr="00FB73BA" w:rsidRDefault="00433A4B" w:rsidP="00FB73BA">
      <w:pPr>
        <w:spacing w:before="100" w:beforeAutospacing="1" w:after="100" w:afterAutospacing="1"/>
        <w:jc w:val="both"/>
        <w:rPr>
          <w:rFonts w:eastAsia="Times New Roman"/>
          <w:color w:val="auto"/>
          <w:lang w:eastAsia="fr-FR"/>
        </w:rPr>
      </w:pPr>
      <w:r w:rsidRPr="00FB73BA">
        <w:rPr>
          <w:rFonts w:eastAsia="Times New Roman"/>
          <w:color w:val="auto"/>
          <w:lang w:eastAsia="fr-FR"/>
        </w:rPr>
        <w:t>La présente loi sera enregistrée, publiée au Journal Officiel de la République et exécutée en tant que loi de l’État.</w:t>
      </w:r>
    </w:p>
    <w:p w14:paraId="19EFA7C7" w14:textId="77777777" w:rsidR="00801ADC" w:rsidRPr="00FB73BA" w:rsidRDefault="00801ADC" w:rsidP="00FB73BA">
      <w:pPr>
        <w:spacing w:line="276" w:lineRule="auto"/>
        <w:jc w:val="both"/>
      </w:pPr>
    </w:p>
    <w:sectPr w:rsidR="00801ADC" w:rsidRPr="00FB73BA" w:rsidSect="00187FDF">
      <w:headerReference w:type="even" r:id="rId8"/>
      <w:headerReference w:type="default" r:id="rId9"/>
      <w:footerReference w:type="even" r:id="rId10"/>
      <w:footerReference w:type="default" r:id="rId11"/>
      <w:pgSz w:w="11900" w:h="16840"/>
      <w:pgMar w:top="1077" w:right="1268"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B8F9" w14:textId="77777777" w:rsidR="00047CB5" w:rsidRDefault="00047CB5">
      <w:r>
        <w:separator/>
      </w:r>
    </w:p>
  </w:endnote>
  <w:endnote w:type="continuationSeparator" w:id="0">
    <w:p w14:paraId="33BC9D53" w14:textId="77777777" w:rsidR="00047CB5" w:rsidRDefault="0004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84CA" w14:textId="77777777" w:rsidR="00E741D6" w:rsidRDefault="00E741D6" w:rsidP="00187FDF">
    <w:pPr>
      <w:pStyle w:val="Pieddepage1"/>
      <w:tabs>
        <w:tab w:val="clear" w:pos="4536"/>
        <w:tab w:val="clear" w:pos="9072"/>
        <w:tab w:val="left" w:pos="3456"/>
      </w:tabs>
      <w:ind w:right="360"/>
      <w:rPr>
        <w:rFonts w:eastAsia="Times New Roman"/>
        <w:color w:val="auto"/>
        <w:sz w:val="20"/>
        <w:lang w:bidi="x-none"/>
      </w:rPr>
    </w:pPr>
    <w:r>
      <w:rPr>
        <w:rFonts w:eastAsia="Times New Roman"/>
        <w:color w:val="auto"/>
        <w:sz w:val="20"/>
        <w:lang w:bidi="x-non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7308" w14:textId="77777777" w:rsidR="00E741D6" w:rsidRDefault="00E741D6">
    <w:pPr>
      <w:pStyle w:val="Pieddepage1"/>
      <w:tabs>
        <w:tab w:val="left" w:pos="9204"/>
      </w:tabs>
      <w:ind w:right="360"/>
      <w:rPr>
        <w:rFonts w:eastAsia="Times New Roman"/>
        <w:color w:val="auto"/>
        <w:sz w:val="20"/>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E1C9" w14:textId="77777777" w:rsidR="00047CB5" w:rsidRDefault="00047CB5">
      <w:r>
        <w:separator/>
      </w:r>
    </w:p>
  </w:footnote>
  <w:footnote w:type="continuationSeparator" w:id="0">
    <w:p w14:paraId="2ECDD1FC" w14:textId="77777777" w:rsidR="00047CB5" w:rsidRDefault="0004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0B8D" w14:textId="77777777" w:rsidR="00E741D6" w:rsidRDefault="00E741D6">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lang w:bidi="x-none"/>
      </w:rPr>
    </w:pPr>
    <w:r>
      <w:br/>
    </w:r>
    <w:r>
      <w:rPr>
        <w:noProof/>
      </w:rPr>
      <mc:AlternateContent>
        <mc:Choice Requires="wps">
          <w:drawing>
            <wp:anchor distT="0" distB="0" distL="114300" distR="114300" simplePos="0" relativeHeight="251660288" behindDoc="1" locked="0" layoutInCell="1" allowOverlap="1" wp14:anchorId="6A0C2395" wp14:editId="6EBDFD18">
              <wp:simplePos x="0" y="0"/>
              <wp:positionH relativeFrom="page">
                <wp:posOffset>6858000</wp:posOffset>
              </wp:positionH>
              <wp:positionV relativeFrom="page">
                <wp:posOffset>10013950</wp:posOffset>
              </wp:positionV>
              <wp:extent cx="165100" cy="177800"/>
              <wp:effectExtent l="0" t="317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92955BC" w14:textId="77777777" w:rsidR="00E741D6" w:rsidRDefault="00E741D6">
                          <w:pPr>
                            <w:pStyle w:val="Pieddepage1"/>
                            <w:rPr>
                              <w:rFonts w:eastAsia="Times New Roman"/>
                              <w:color w:val="auto"/>
                              <w:sz w:val="20"/>
                              <w:lang w:bidi="x-none"/>
                            </w:rPr>
                          </w:pPr>
                          <w:r>
                            <w:rPr>
                              <w:rStyle w:val="Numrodepage1"/>
                              <w:sz w:val="24"/>
                            </w:rPr>
                            <w:fldChar w:fldCharType="begin"/>
                          </w:r>
                          <w:r>
                            <w:rPr>
                              <w:rStyle w:val="Numrodepage1"/>
                              <w:sz w:val="24"/>
                            </w:rPr>
                            <w:instrText xml:space="preserve"> PAGE </w:instrText>
                          </w:r>
                          <w:r>
                            <w:rPr>
                              <w:rStyle w:val="Numrodepage1"/>
                              <w:sz w:val="24"/>
                            </w:rPr>
                            <w:fldChar w:fldCharType="separate"/>
                          </w:r>
                          <w:r>
                            <w:rPr>
                              <w:rStyle w:val="Numrodepage1"/>
                              <w:noProof/>
                              <w:sz w:val="24"/>
                            </w:rPr>
                            <w:t>35</w:t>
                          </w:r>
                          <w:r>
                            <w:rPr>
                              <w:rStyle w:val="Numrodepage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0C2395" id="Rectangle 3" o:spid="_x0000_s1026" style="position:absolute;margin-left:540pt;margin-top:788.5pt;width:13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" stroked="f" strokeweight="1pt">
              <v:path arrowok="t"/>
              <v:textbox inset="0,0,0,0">
                <w:txbxContent>
                  <w:p w14:paraId="592955BC" w14:textId="77777777" w:rsidR="00E741D6" w:rsidRDefault="00E741D6">
                    <w:pPr>
                      <w:pStyle w:val="Pieddepage1"/>
                      <w:rPr>
                        <w:rFonts w:eastAsia="Times New Roman"/>
                        <w:color w:val="auto"/>
                        <w:sz w:val="20"/>
                        <w:lang w:bidi="x-none"/>
                      </w:rPr>
                    </w:pPr>
                    <w:r>
                      <w:rPr>
                        <w:rStyle w:val="Numrodepage1"/>
                        <w:sz w:val="24"/>
                      </w:rPr>
                      <w:fldChar w:fldCharType="begin"/>
                    </w:r>
                    <w:r>
                      <w:rPr>
                        <w:rStyle w:val="Numrodepage1"/>
                        <w:sz w:val="24"/>
                      </w:rPr>
                      <w:instrText xml:space="preserve"> PAGE </w:instrText>
                    </w:r>
                    <w:r>
                      <w:rPr>
                        <w:rStyle w:val="Numrodepage1"/>
                        <w:sz w:val="24"/>
                      </w:rPr>
                      <w:fldChar w:fldCharType="separate"/>
                    </w:r>
                    <w:r>
                      <w:rPr>
                        <w:rStyle w:val="Numrodepage1"/>
                        <w:noProof/>
                        <w:sz w:val="24"/>
                      </w:rPr>
                      <w:t>35</w:t>
                    </w:r>
                    <w:r>
                      <w:rPr>
                        <w:rStyle w:val="Numrodepage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54030"/>
      <w:docPartObj>
        <w:docPartGallery w:val="Page Numbers (Top of Page)"/>
        <w:docPartUnique/>
      </w:docPartObj>
    </w:sdtPr>
    <w:sdtEndPr>
      <w:rPr>
        <w:sz w:val="28"/>
      </w:rPr>
    </w:sdtEndPr>
    <w:sdtContent>
      <w:p w14:paraId="26201356" w14:textId="0DC7C129" w:rsidR="00FB73BA" w:rsidRPr="00FB73BA" w:rsidRDefault="00FB73BA">
        <w:pPr>
          <w:pStyle w:val="En-tte"/>
          <w:jc w:val="right"/>
          <w:rPr>
            <w:sz w:val="28"/>
          </w:rPr>
        </w:pPr>
        <w:r w:rsidRPr="00FB73BA">
          <w:rPr>
            <w:sz w:val="28"/>
          </w:rPr>
          <w:fldChar w:fldCharType="begin"/>
        </w:r>
        <w:r w:rsidRPr="00FB73BA">
          <w:rPr>
            <w:sz w:val="28"/>
          </w:rPr>
          <w:instrText>PAGE   \* MERGEFORMAT</w:instrText>
        </w:r>
        <w:r w:rsidRPr="00FB73BA">
          <w:rPr>
            <w:sz w:val="28"/>
          </w:rPr>
          <w:fldChar w:fldCharType="separate"/>
        </w:r>
        <w:r w:rsidR="00B10A98" w:rsidRPr="00B10A98">
          <w:rPr>
            <w:noProof/>
            <w:sz w:val="28"/>
            <w:lang w:val="fr-FR"/>
          </w:rPr>
          <w:t>134</w:t>
        </w:r>
        <w:r w:rsidRPr="00FB73BA">
          <w:rPr>
            <w:sz w:val="28"/>
          </w:rPr>
          <w:fldChar w:fldCharType="end"/>
        </w:r>
      </w:p>
    </w:sdtContent>
  </w:sdt>
  <w:p w14:paraId="2F43AF4E" w14:textId="29D33189" w:rsidR="00E741D6" w:rsidRDefault="00E741D6">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46F"/>
    <w:multiLevelType w:val="multilevel"/>
    <w:tmpl w:val="21227E7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75C93"/>
    <w:multiLevelType w:val="multilevel"/>
    <w:tmpl w:val="5B38D67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E4C99"/>
    <w:multiLevelType w:val="multilevel"/>
    <w:tmpl w:val="AC2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3732"/>
    <w:multiLevelType w:val="multilevel"/>
    <w:tmpl w:val="5D72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787C41"/>
    <w:multiLevelType w:val="multilevel"/>
    <w:tmpl w:val="51AC8C4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856D48"/>
    <w:multiLevelType w:val="multilevel"/>
    <w:tmpl w:val="86E6B0D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8C7E00"/>
    <w:multiLevelType w:val="multilevel"/>
    <w:tmpl w:val="3BF470E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1D3FBA"/>
    <w:multiLevelType w:val="multilevel"/>
    <w:tmpl w:val="1F36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5354E0"/>
    <w:multiLevelType w:val="multilevel"/>
    <w:tmpl w:val="C14053E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2774702"/>
    <w:multiLevelType w:val="multilevel"/>
    <w:tmpl w:val="B1EAF7E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2954604"/>
    <w:multiLevelType w:val="multilevel"/>
    <w:tmpl w:val="9BB4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CE45DF"/>
    <w:multiLevelType w:val="multilevel"/>
    <w:tmpl w:val="6D1AFE7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266F57"/>
    <w:multiLevelType w:val="multilevel"/>
    <w:tmpl w:val="7BA83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3D630F"/>
    <w:multiLevelType w:val="multilevel"/>
    <w:tmpl w:val="E8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C83247"/>
    <w:multiLevelType w:val="multilevel"/>
    <w:tmpl w:val="00A61C5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CA178A"/>
    <w:multiLevelType w:val="multilevel"/>
    <w:tmpl w:val="6134A57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F54871"/>
    <w:multiLevelType w:val="multilevel"/>
    <w:tmpl w:val="98A6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51E7D83"/>
    <w:multiLevelType w:val="hybridMultilevel"/>
    <w:tmpl w:val="A4C23FF2"/>
    <w:lvl w:ilvl="0" w:tplc="8B8A9E2C">
      <w:start w:val="1"/>
      <w:numFmt w:val="bullet"/>
      <w:lvlText w:val="-"/>
      <w:lvlJc w:val="left"/>
      <w:pPr>
        <w:ind w:left="720" w:hanging="360"/>
      </w:pPr>
      <w:rPr>
        <w:rFonts w:ascii="Constantia" w:eastAsia="Times New Roman" w:hAnsi="Constantia" w:cs="Times New Roman" w:hint="default"/>
      </w:rPr>
    </w:lvl>
    <w:lvl w:ilvl="1" w:tplc="8B8A9E2C">
      <w:start w:val="1"/>
      <w:numFmt w:val="bullet"/>
      <w:lvlText w:val="-"/>
      <w:lvlJc w:val="left"/>
      <w:pPr>
        <w:ind w:left="1440" w:hanging="360"/>
      </w:pPr>
      <w:rPr>
        <w:rFonts w:ascii="Constantia" w:eastAsia="Times New Roman" w:hAnsi="Constant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547211D"/>
    <w:multiLevelType w:val="multilevel"/>
    <w:tmpl w:val="3A16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5B05EB2"/>
    <w:multiLevelType w:val="multilevel"/>
    <w:tmpl w:val="56D0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5F53A93"/>
    <w:multiLevelType w:val="multilevel"/>
    <w:tmpl w:val="9DDA337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F656FE"/>
    <w:multiLevelType w:val="multilevel"/>
    <w:tmpl w:val="3742630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60D57E6"/>
    <w:multiLevelType w:val="multilevel"/>
    <w:tmpl w:val="C68C947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6DA1582"/>
    <w:multiLevelType w:val="multilevel"/>
    <w:tmpl w:val="9256766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7CA6FC4"/>
    <w:multiLevelType w:val="multilevel"/>
    <w:tmpl w:val="10A022E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7CB31CE"/>
    <w:multiLevelType w:val="multilevel"/>
    <w:tmpl w:val="F2C8981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7EF1248"/>
    <w:multiLevelType w:val="multilevel"/>
    <w:tmpl w:val="2B00130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8876266"/>
    <w:multiLevelType w:val="multilevel"/>
    <w:tmpl w:val="76C0365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98B4B38"/>
    <w:multiLevelType w:val="multilevel"/>
    <w:tmpl w:val="C3CC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9C442CA"/>
    <w:multiLevelType w:val="multilevel"/>
    <w:tmpl w:val="EA16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B21108D"/>
    <w:multiLevelType w:val="multilevel"/>
    <w:tmpl w:val="49CC720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BCE1A1C"/>
    <w:multiLevelType w:val="multilevel"/>
    <w:tmpl w:val="C2A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BD51603"/>
    <w:multiLevelType w:val="multilevel"/>
    <w:tmpl w:val="27485F1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C3B5B45"/>
    <w:multiLevelType w:val="multilevel"/>
    <w:tmpl w:val="6348309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C746BD8"/>
    <w:multiLevelType w:val="multilevel"/>
    <w:tmpl w:val="3A1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CAA174A"/>
    <w:multiLevelType w:val="multilevel"/>
    <w:tmpl w:val="2B20C2D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D9419A8"/>
    <w:multiLevelType w:val="multilevel"/>
    <w:tmpl w:val="CE44C5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DED754B"/>
    <w:multiLevelType w:val="multilevel"/>
    <w:tmpl w:val="01F0D16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DEE23D9"/>
    <w:multiLevelType w:val="multilevel"/>
    <w:tmpl w:val="0B5400E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E0E6217"/>
    <w:multiLevelType w:val="multilevel"/>
    <w:tmpl w:val="ADBCA8A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F7072EE"/>
    <w:multiLevelType w:val="multilevel"/>
    <w:tmpl w:val="B590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F793C1B"/>
    <w:multiLevelType w:val="multilevel"/>
    <w:tmpl w:val="0D96814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F9C0463"/>
    <w:multiLevelType w:val="multilevel"/>
    <w:tmpl w:val="EF80C95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FDC2754"/>
    <w:multiLevelType w:val="multilevel"/>
    <w:tmpl w:val="F25410E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08F665D"/>
    <w:multiLevelType w:val="multilevel"/>
    <w:tmpl w:val="9012842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1354B12"/>
    <w:multiLevelType w:val="multilevel"/>
    <w:tmpl w:val="66A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15A5CBB"/>
    <w:multiLevelType w:val="multilevel"/>
    <w:tmpl w:val="71B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2212C79"/>
    <w:multiLevelType w:val="multilevel"/>
    <w:tmpl w:val="A48C203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3514611"/>
    <w:multiLevelType w:val="multilevel"/>
    <w:tmpl w:val="7BA6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3B53E14"/>
    <w:multiLevelType w:val="multilevel"/>
    <w:tmpl w:val="8560284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3B66069"/>
    <w:multiLevelType w:val="multilevel"/>
    <w:tmpl w:val="DA6023B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4000A7C"/>
    <w:multiLevelType w:val="multilevel"/>
    <w:tmpl w:val="CC92A54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43D2804"/>
    <w:multiLevelType w:val="multilevel"/>
    <w:tmpl w:val="A13A9E1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43F7529"/>
    <w:multiLevelType w:val="multilevel"/>
    <w:tmpl w:val="D97C0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4791876"/>
    <w:multiLevelType w:val="multilevel"/>
    <w:tmpl w:val="18CA5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5191187"/>
    <w:multiLevelType w:val="multilevel"/>
    <w:tmpl w:val="5BAC499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5285E83"/>
    <w:multiLevelType w:val="multilevel"/>
    <w:tmpl w:val="2AFA1E8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58D6823"/>
    <w:multiLevelType w:val="multilevel"/>
    <w:tmpl w:val="9F18DE5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6514F85"/>
    <w:multiLevelType w:val="multilevel"/>
    <w:tmpl w:val="F0882C7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66A1958"/>
    <w:multiLevelType w:val="multilevel"/>
    <w:tmpl w:val="E97CD70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6F207B4"/>
    <w:multiLevelType w:val="multilevel"/>
    <w:tmpl w:val="732E50C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7985BF5"/>
    <w:multiLevelType w:val="multilevel"/>
    <w:tmpl w:val="0508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79C72CA"/>
    <w:multiLevelType w:val="multilevel"/>
    <w:tmpl w:val="0402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7ED0AB2"/>
    <w:multiLevelType w:val="hybridMultilevel"/>
    <w:tmpl w:val="E29860A0"/>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186D51F3"/>
    <w:multiLevelType w:val="multilevel"/>
    <w:tmpl w:val="21004AA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8C74C8C"/>
    <w:multiLevelType w:val="multilevel"/>
    <w:tmpl w:val="C68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8CF65CE"/>
    <w:multiLevelType w:val="multilevel"/>
    <w:tmpl w:val="A25414D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9840956"/>
    <w:multiLevelType w:val="multilevel"/>
    <w:tmpl w:val="9FF4D0C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A04452C"/>
    <w:multiLevelType w:val="multilevel"/>
    <w:tmpl w:val="BC4E80F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A7373C9"/>
    <w:multiLevelType w:val="multilevel"/>
    <w:tmpl w:val="7BB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B1241DD"/>
    <w:multiLevelType w:val="multilevel"/>
    <w:tmpl w:val="7A5ECB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B4735F7"/>
    <w:multiLevelType w:val="multilevel"/>
    <w:tmpl w:val="14DC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B4A2005"/>
    <w:multiLevelType w:val="multilevel"/>
    <w:tmpl w:val="3378C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B901963"/>
    <w:multiLevelType w:val="multilevel"/>
    <w:tmpl w:val="440013C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BC92F31"/>
    <w:multiLevelType w:val="multilevel"/>
    <w:tmpl w:val="71D4479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D02094E"/>
    <w:multiLevelType w:val="multilevel"/>
    <w:tmpl w:val="3DB8137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D6E35D2"/>
    <w:multiLevelType w:val="multilevel"/>
    <w:tmpl w:val="015C6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EB66A6A"/>
    <w:multiLevelType w:val="multilevel"/>
    <w:tmpl w:val="8B8636F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0580979"/>
    <w:multiLevelType w:val="multilevel"/>
    <w:tmpl w:val="5E88DF3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0797BEF"/>
    <w:multiLevelType w:val="multilevel"/>
    <w:tmpl w:val="97E0D83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E949E7"/>
    <w:multiLevelType w:val="multilevel"/>
    <w:tmpl w:val="E6A4E1E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1724699"/>
    <w:multiLevelType w:val="hybridMultilevel"/>
    <w:tmpl w:val="60147D06"/>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21D47511"/>
    <w:multiLevelType w:val="multilevel"/>
    <w:tmpl w:val="C7848F9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20014D3"/>
    <w:multiLevelType w:val="multilevel"/>
    <w:tmpl w:val="4698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221083A"/>
    <w:multiLevelType w:val="multilevel"/>
    <w:tmpl w:val="B2F8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2F25A01"/>
    <w:multiLevelType w:val="multilevel"/>
    <w:tmpl w:val="6130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2FC59E1"/>
    <w:multiLevelType w:val="multilevel"/>
    <w:tmpl w:val="8CEA833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32A4591"/>
    <w:multiLevelType w:val="multilevel"/>
    <w:tmpl w:val="0E96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4BD2969"/>
    <w:multiLevelType w:val="multilevel"/>
    <w:tmpl w:val="A78C465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4F04B93"/>
    <w:multiLevelType w:val="multilevel"/>
    <w:tmpl w:val="370AD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5C70BAD"/>
    <w:multiLevelType w:val="multilevel"/>
    <w:tmpl w:val="5E2E710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5E91627"/>
    <w:multiLevelType w:val="multilevel"/>
    <w:tmpl w:val="F762F34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5FB36C7"/>
    <w:multiLevelType w:val="multilevel"/>
    <w:tmpl w:val="637E3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6070AA0"/>
    <w:multiLevelType w:val="multilevel"/>
    <w:tmpl w:val="7D22DF7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62C2A9E"/>
    <w:multiLevelType w:val="multilevel"/>
    <w:tmpl w:val="6DEEDA9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7727E63"/>
    <w:multiLevelType w:val="multilevel"/>
    <w:tmpl w:val="D3B8D3D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7BF71E3"/>
    <w:multiLevelType w:val="multilevel"/>
    <w:tmpl w:val="A590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8573C62"/>
    <w:multiLevelType w:val="multilevel"/>
    <w:tmpl w:val="623E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9124DC7"/>
    <w:multiLevelType w:val="multilevel"/>
    <w:tmpl w:val="0CDA464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954467E"/>
    <w:multiLevelType w:val="multilevel"/>
    <w:tmpl w:val="21CCE4E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9BE17EB"/>
    <w:multiLevelType w:val="multilevel"/>
    <w:tmpl w:val="9FBE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A0A714A"/>
    <w:multiLevelType w:val="multilevel"/>
    <w:tmpl w:val="DA046E1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ABD4656"/>
    <w:multiLevelType w:val="hybridMultilevel"/>
    <w:tmpl w:val="42CAAFB2"/>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8B8A9E2C">
      <w:start w:val="1"/>
      <w:numFmt w:val="bullet"/>
      <w:lvlText w:val="-"/>
      <w:lvlJc w:val="left"/>
      <w:pPr>
        <w:ind w:left="2160" w:hanging="360"/>
      </w:pPr>
      <w:rPr>
        <w:rFonts w:ascii="Constantia" w:eastAsia="Times New Roman" w:hAnsi="Constantia"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2AEF448F"/>
    <w:multiLevelType w:val="multilevel"/>
    <w:tmpl w:val="DC7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B5E64FA"/>
    <w:multiLevelType w:val="multilevel"/>
    <w:tmpl w:val="3910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2BA92576"/>
    <w:multiLevelType w:val="multilevel"/>
    <w:tmpl w:val="A1A83CC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C2D6481"/>
    <w:multiLevelType w:val="multilevel"/>
    <w:tmpl w:val="F4D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C532AC4"/>
    <w:multiLevelType w:val="multilevel"/>
    <w:tmpl w:val="9F16779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C8701A1"/>
    <w:multiLevelType w:val="multilevel"/>
    <w:tmpl w:val="7066896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CF324DA"/>
    <w:multiLevelType w:val="multilevel"/>
    <w:tmpl w:val="0F546F0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D1E01D6"/>
    <w:multiLevelType w:val="hybridMultilevel"/>
    <w:tmpl w:val="394EB7E8"/>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D9557BB"/>
    <w:multiLevelType w:val="multilevel"/>
    <w:tmpl w:val="B224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DC402D7"/>
    <w:multiLevelType w:val="multilevel"/>
    <w:tmpl w:val="66F05CF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F5758DE"/>
    <w:multiLevelType w:val="multilevel"/>
    <w:tmpl w:val="017C601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F785B14"/>
    <w:multiLevelType w:val="multilevel"/>
    <w:tmpl w:val="A5B2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02837FD"/>
    <w:multiLevelType w:val="multilevel"/>
    <w:tmpl w:val="4626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07648B2"/>
    <w:multiLevelType w:val="multilevel"/>
    <w:tmpl w:val="2946DC8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0BF4507"/>
    <w:multiLevelType w:val="multilevel"/>
    <w:tmpl w:val="D94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0E16348"/>
    <w:multiLevelType w:val="multilevel"/>
    <w:tmpl w:val="4000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1B47933"/>
    <w:multiLevelType w:val="multilevel"/>
    <w:tmpl w:val="F4585E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1BE033B"/>
    <w:multiLevelType w:val="multilevel"/>
    <w:tmpl w:val="49C4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1DE4AC2"/>
    <w:multiLevelType w:val="multilevel"/>
    <w:tmpl w:val="5EE4DE9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1F3656E"/>
    <w:multiLevelType w:val="multilevel"/>
    <w:tmpl w:val="0F64F29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2866D13"/>
    <w:multiLevelType w:val="multilevel"/>
    <w:tmpl w:val="5BF0927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2A066E8"/>
    <w:multiLevelType w:val="multilevel"/>
    <w:tmpl w:val="2A2C216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2BA4C0D"/>
    <w:multiLevelType w:val="multilevel"/>
    <w:tmpl w:val="93B2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2C02BCA"/>
    <w:multiLevelType w:val="multilevel"/>
    <w:tmpl w:val="0756D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32F6088"/>
    <w:multiLevelType w:val="multilevel"/>
    <w:tmpl w:val="FBC2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38B1882"/>
    <w:multiLevelType w:val="multilevel"/>
    <w:tmpl w:val="E2764AA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3C12FE3"/>
    <w:multiLevelType w:val="multilevel"/>
    <w:tmpl w:val="8864E16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46006BC"/>
    <w:multiLevelType w:val="multilevel"/>
    <w:tmpl w:val="016E42A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53B660D"/>
    <w:multiLevelType w:val="multilevel"/>
    <w:tmpl w:val="986CEDD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57C1AAB"/>
    <w:multiLevelType w:val="multilevel"/>
    <w:tmpl w:val="827C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6286143"/>
    <w:multiLevelType w:val="multilevel"/>
    <w:tmpl w:val="2D9AF08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65508C9"/>
    <w:multiLevelType w:val="multilevel"/>
    <w:tmpl w:val="55C0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83B5D99"/>
    <w:multiLevelType w:val="multilevel"/>
    <w:tmpl w:val="06703D0A"/>
    <w:lvl w:ilvl="0">
      <w:start w:val="1"/>
      <w:numFmt w:val="bullet"/>
      <w:lvlText w:val="-"/>
      <w:lvlJc w:val="left"/>
      <w:pPr>
        <w:tabs>
          <w:tab w:val="num" w:pos="720"/>
        </w:tabs>
        <w:ind w:left="720" w:hanging="360"/>
      </w:pPr>
      <w:rPr>
        <w:rFonts w:ascii="Constantia" w:eastAsia="Times New Roman" w:hAnsi="Constantia"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38485546"/>
    <w:multiLevelType w:val="multilevel"/>
    <w:tmpl w:val="2CA04F6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88B63B6"/>
    <w:multiLevelType w:val="multilevel"/>
    <w:tmpl w:val="333620D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8D03314"/>
    <w:multiLevelType w:val="multilevel"/>
    <w:tmpl w:val="7BC48E3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940126A"/>
    <w:multiLevelType w:val="multilevel"/>
    <w:tmpl w:val="4FB6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3AC848C4"/>
    <w:multiLevelType w:val="multilevel"/>
    <w:tmpl w:val="91F2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AD0090B"/>
    <w:multiLevelType w:val="multilevel"/>
    <w:tmpl w:val="2B3A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3AD12977"/>
    <w:multiLevelType w:val="hybridMultilevel"/>
    <w:tmpl w:val="F976AB6E"/>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3B224367"/>
    <w:multiLevelType w:val="multilevel"/>
    <w:tmpl w:val="2A8CA88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B6B48EF"/>
    <w:multiLevelType w:val="multilevel"/>
    <w:tmpl w:val="5816B87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B95731A"/>
    <w:multiLevelType w:val="hybridMultilevel"/>
    <w:tmpl w:val="DFC4EDD4"/>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3C5727FB"/>
    <w:multiLevelType w:val="multilevel"/>
    <w:tmpl w:val="E6C6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3D3E3D84"/>
    <w:multiLevelType w:val="multilevel"/>
    <w:tmpl w:val="4B14953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D5F271C"/>
    <w:multiLevelType w:val="multilevel"/>
    <w:tmpl w:val="4A24C7D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DFB03DA"/>
    <w:multiLevelType w:val="multilevel"/>
    <w:tmpl w:val="D27A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F9D3D37"/>
    <w:multiLevelType w:val="multilevel"/>
    <w:tmpl w:val="6804F0B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0F950EF"/>
    <w:multiLevelType w:val="multilevel"/>
    <w:tmpl w:val="688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17C06C6"/>
    <w:multiLevelType w:val="multilevel"/>
    <w:tmpl w:val="EED0459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23239C8"/>
    <w:multiLevelType w:val="multilevel"/>
    <w:tmpl w:val="F3DE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2446C2C"/>
    <w:multiLevelType w:val="multilevel"/>
    <w:tmpl w:val="689C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4472B0A"/>
    <w:multiLevelType w:val="multilevel"/>
    <w:tmpl w:val="9D0A1F2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44D072A"/>
    <w:multiLevelType w:val="multilevel"/>
    <w:tmpl w:val="250C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445943AC"/>
    <w:multiLevelType w:val="multilevel"/>
    <w:tmpl w:val="CF70917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4B505CD"/>
    <w:multiLevelType w:val="multilevel"/>
    <w:tmpl w:val="723C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6BC5AFF"/>
    <w:multiLevelType w:val="multilevel"/>
    <w:tmpl w:val="6E4CF1E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70E2330"/>
    <w:multiLevelType w:val="multilevel"/>
    <w:tmpl w:val="8D5C909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7DA2DF5"/>
    <w:multiLevelType w:val="multilevel"/>
    <w:tmpl w:val="8800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8104031"/>
    <w:multiLevelType w:val="multilevel"/>
    <w:tmpl w:val="6C509D8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87322A2"/>
    <w:multiLevelType w:val="multilevel"/>
    <w:tmpl w:val="938C0C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492135B0"/>
    <w:multiLevelType w:val="multilevel"/>
    <w:tmpl w:val="B324ECDE"/>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Constantia" w:eastAsia="Times New Roman" w:hAnsi="Constanti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493B2653"/>
    <w:multiLevelType w:val="multilevel"/>
    <w:tmpl w:val="D584CB7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9C66260"/>
    <w:multiLevelType w:val="multilevel"/>
    <w:tmpl w:val="77BA930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A684B60"/>
    <w:multiLevelType w:val="multilevel"/>
    <w:tmpl w:val="BA72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AFA0B25"/>
    <w:multiLevelType w:val="multilevel"/>
    <w:tmpl w:val="712C26E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B3C7642"/>
    <w:multiLevelType w:val="multilevel"/>
    <w:tmpl w:val="09CC1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4C482D0B"/>
    <w:multiLevelType w:val="multilevel"/>
    <w:tmpl w:val="63B0C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4CE81DB7"/>
    <w:multiLevelType w:val="multilevel"/>
    <w:tmpl w:val="59407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4D1B595B"/>
    <w:multiLevelType w:val="multilevel"/>
    <w:tmpl w:val="A3FEEF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4D311FFB"/>
    <w:multiLevelType w:val="multilevel"/>
    <w:tmpl w:val="1114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4DED44A3"/>
    <w:multiLevelType w:val="multilevel"/>
    <w:tmpl w:val="ABCC4EB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E0F52BE"/>
    <w:multiLevelType w:val="multilevel"/>
    <w:tmpl w:val="F58468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4E4F0468"/>
    <w:multiLevelType w:val="multilevel"/>
    <w:tmpl w:val="95CC2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F0C4592"/>
    <w:multiLevelType w:val="multilevel"/>
    <w:tmpl w:val="7B4A24B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F2F773E"/>
    <w:multiLevelType w:val="multilevel"/>
    <w:tmpl w:val="88DE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4F5B1FCD"/>
    <w:multiLevelType w:val="multilevel"/>
    <w:tmpl w:val="701C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0B15C14"/>
    <w:multiLevelType w:val="multilevel"/>
    <w:tmpl w:val="6C7A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1520104"/>
    <w:multiLevelType w:val="multilevel"/>
    <w:tmpl w:val="040C8DDC"/>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1904802"/>
    <w:multiLevelType w:val="multilevel"/>
    <w:tmpl w:val="8878C65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2BA6AC8"/>
    <w:multiLevelType w:val="multilevel"/>
    <w:tmpl w:val="8450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36D4B30"/>
    <w:multiLevelType w:val="multilevel"/>
    <w:tmpl w:val="757EFA1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3A24121"/>
    <w:multiLevelType w:val="multilevel"/>
    <w:tmpl w:val="AC54BDA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3AD6284"/>
    <w:multiLevelType w:val="multilevel"/>
    <w:tmpl w:val="67C4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3F10631"/>
    <w:multiLevelType w:val="multilevel"/>
    <w:tmpl w:val="524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43535FA"/>
    <w:multiLevelType w:val="multilevel"/>
    <w:tmpl w:val="CF24328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44B776E"/>
    <w:multiLevelType w:val="multilevel"/>
    <w:tmpl w:val="ED26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545F10F2"/>
    <w:multiLevelType w:val="multilevel"/>
    <w:tmpl w:val="751A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4E17D49"/>
    <w:multiLevelType w:val="multilevel"/>
    <w:tmpl w:val="3C7A91B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4ED442E"/>
    <w:multiLevelType w:val="hybridMultilevel"/>
    <w:tmpl w:val="BF8043AC"/>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nsid w:val="55A864B2"/>
    <w:multiLevelType w:val="hybridMultilevel"/>
    <w:tmpl w:val="76121FF2"/>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56594C9B"/>
    <w:multiLevelType w:val="hybridMultilevel"/>
    <w:tmpl w:val="16CE27AA"/>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568876F3"/>
    <w:multiLevelType w:val="multilevel"/>
    <w:tmpl w:val="2878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6891D7F"/>
    <w:multiLevelType w:val="multilevel"/>
    <w:tmpl w:val="AAF4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6D204C9"/>
    <w:multiLevelType w:val="hybridMultilevel"/>
    <w:tmpl w:val="750A88C4"/>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56F53271"/>
    <w:multiLevelType w:val="multilevel"/>
    <w:tmpl w:val="B4B4D32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74C54E4"/>
    <w:multiLevelType w:val="multilevel"/>
    <w:tmpl w:val="E89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582257FA"/>
    <w:multiLevelType w:val="multilevel"/>
    <w:tmpl w:val="CE263D6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8836781"/>
    <w:multiLevelType w:val="multilevel"/>
    <w:tmpl w:val="3822C2F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9D037AD"/>
    <w:multiLevelType w:val="multilevel"/>
    <w:tmpl w:val="6C08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5A134E60"/>
    <w:multiLevelType w:val="multilevel"/>
    <w:tmpl w:val="DFA8A9D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AA53247"/>
    <w:multiLevelType w:val="multilevel"/>
    <w:tmpl w:val="2AD2151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B8B1B36"/>
    <w:multiLevelType w:val="multilevel"/>
    <w:tmpl w:val="23EC866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C1310C3"/>
    <w:multiLevelType w:val="multilevel"/>
    <w:tmpl w:val="80B05AC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D875547"/>
    <w:multiLevelType w:val="multilevel"/>
    <w:tmpl w:val="A86CD4F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DD0371A"/>
    <w:multiLevelType w:val="multilevel"/>
    <w:tmpl w:val="2030524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DEA1642"/>
    <w:multiLevelType w:val="multilevel"/>
    <w:tmpl w:val="4EA6C0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5DFD0572"/>
    <w:multiLevelType w:val="multilevel"/>
    <w:tmpl w:val="2124A35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EF239C0"/>
    <w:multiLevelType w:val="multilevel"/>
    <w:tmpl w:val="7ADA5FD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F2B4188"/>
    <w:multiLevelType w:val="multilevel"/>
    <w:tmpl w:val="65A27A1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F7729F7"/>
    <w:multiLevelType w:val="multilevel"/>
    <w:tmpl w:val="3486734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F977749"/>
    <w:multiLevelType w:val="multilevel"/>
    <w:tmpl w:val="14763E5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FCD7AB6"/>
    <w:multiLevelType w:val="multilevel"/>
    <w:tmpl w:val="C8F6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5FD64D93"/>
    <w:multiLevelType w:val="multilevel"/>
    <w:tmpl w:val="A8A8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0445162"/>
    <w:multiLevelType w:val="multilevel"/>
    <w:tmpl w:val="C79077F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0957CE8"/>
    <w:multiLevelType w:val="multilevel"/>
    <w:tmpl w:val="4606B8D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1070E2E"/>
    <w:multiLevelType w:val="multilevel"/>
    <w:tmpl w:val="804C7A5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2466D6E"/>
    <w:multiLevelType w:val="multilevel"/>
    <w:tmpl w:val="A4642C6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24B1253"/>
    <w:multiLevelType w:val="hybridMultilevel"/>
    <w:tmpl w:val="5F52283E"/>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nsid w:val="62D719E5"/>
    <w:multiLevelType w:val="multilevel"/>
    <w:tmpl w:val="2D8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35573C3"/>
    <w:multiLevelType w:val="hybridMultilevel"/>
    <w:tmpl w:val="7D189F4A"/>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nsid w:val="6406163F"/>
    <w:multiLevelType w:val="multilevel"/>
    <w:tmpl w:val="484CE59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43B062D"/>
    <w:multiLevelType w:val="multilevel"/>
    <w:tmpl w:val="55F40A3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546085F"/>
    <w:multiLevelType w:val="multilevel"/>
    <w:tmpl w:val="A2529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65523AC2"/>
    <w:multiLevelType w:val="multilevel"/>
    <w:tmpl w:val="ED264DF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5524B83"/>
    <w:multiLevelType w:val="multilevel"/>
    <w:tmpl w:val="3D46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65650E9B"/>
    <w:multiLevelType w:val="multilevel"/>
    <w:tmpl w:val="0090156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5D860D5"/>
    <w:multiLevelType w:val="multilevel"/>
    <w:tmpl w:val="13448A6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6FA5610"/>
    <w:multiLevelType w:val="multilevel"/>
    <w:tmpl w:val="F99C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7543DE8"/>
    <w:multiLevelType w:val="multilevel"/>
    <w:tmpl w:val="72A2104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7672174"/>
    <w:multiLevelType w:val="multilevel"/>
    <w:tmpl w:val="1B282C8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77553A5"/>
    <w:multiLevelType w:val="multilevel"/>
    <w:tmpl w:val="675A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67AD1BA6"/>
    <w:multiLevelType w:val="multilevel"/>
    <w:tmpl w:val="EDF6A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7E806D5"/>
    <w:multiLevelType w:val="multilevel"/>
    <w:tmpl w:val="8B9A283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7F14CEB"/>
    <w:multiLevelType w:val="multilevel"/>
    <w:tmpl w:val="4872BD8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841551A"/>
    <w:multiLevelType w:val="multilevel"/>
    <w:tmpl w:val="4102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68526636"/>
    <w:multiLevelType w:val="multilevel"/>
    <w:tmpl w:val="F012730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0417E5"/>
    <w:multiLevelType w:val="multilevel"/>
    <w:tmpl w:val="DAA0BC9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96C130A"/>
    <w:multiLevelType w:val="multilevel"/>
    <w:tmpl w:val="124429C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69C628E6"/>
    <w:multiLevelType w:val="multilevel"/>
    <w:tmpl w:val="5D2E4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6A840A1F"/>
    <w:multiLevelType w:val="multilevel"/>
    <w:tmpl w:val="0CC89AA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AB90125"/>
    <w:multiLevelType w:val="multilevel"/>
    <w:tmpl w:val="3B9A172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B89463F"/>
    <w:multiLevelType w:val="multilevel"/>
    <w:tmpl w:val="5FD4BB7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BAD0EC2"/>
    <w:multiLevelType w:val="multilevel"/>
    <w:tmpl w:val="C168352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BFD185A"/>
    <w:multiLevelType w:val="multilevel"/>
    <w:tmpl w:val="BBA409B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CEA1BC2"/>
    <w:multiLevelType w:val="multilevel"/>
    <w:tmpl w:val="0C08CF9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D187ED5"/>
    <w:multiLevelType w:val="hybridMultilevel"/>
    <w:tmpl w:val="2FCE3A10"/>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0">
    <w:nsid w:val="6D9302A5"/>
    <w:multiLevelType w:val="multilevel"/>
    <w:tmpl w:val="246832A2"/>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DE3743B"/>
    <w:multiLevelType w:val="multilevel"/>
    <w:tmpl w:val="03C60F3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F2A6951"/>
    <w:multiLevelType w:val="multilevel"/>
    <w:tmpl w:val="5122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6FC823C2"/>
    <w:multiLevelType w:val="multilevel"/>
    <w:tmpl w:val="F5D2113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05419EF"/>
    <w:multiLevelType w:val="multilevel"/>
    <w:tmpl w:val="559CD6D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06815E1"/>
    <w:multiLevelType w:val="multilevel"/>
    <w:tmpl w:val="3C142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08902FA"/>
    <w:multiLevelType w:val="multilevel"/>
    <w:tmpl w:val="B1B4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70955D7D"/>
    <w:multiLevelType w:val="multilevel"/>
    <w:tmpl w:val="B1BAA9F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0C211E9"/>
    <w:multiLevelType w:val="multilevel"/>
    <w:tmpl w:val="975AC89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70CB7790"/>
    <w:multiLevelType w:val="multilevel"/>
    <w:tmpl w:val="445A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1BC7A8A"/>
    <w:multiLevelType w:val="multilevel"/>
    <w:tmpl w:val="8B4087A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2AE55BB"/>
    <w:multiLevelType w:val="multilevel"/>
    <w:tmpl w:val="62B2E3F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73444F62"/>
    <w:multiLevelType w:val="multilevel"/>
    <w:tmpl w:val="3F96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3BC52CB"/>
    <w:multiLevelType w:val="multilevel"/>
    <w:tmpl w:val="042A08F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3DD2FE1"/>
    <w:multiLevelType w:val="multilevel"/>
    <w:tmpl w:val="2322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3E73743"/>
    <w:multiLevelType w:val="multilevel"/>
    <w:tmpl w:val="83CEDD2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3F252C2"/>
    <w:multiLevelType w:val="multilevel"/>
    <w:tmpl w:val="642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74693F2C"/>
    <w:multiLevelType w:val="multilevel"/>
    <w:tmpl w:val="6F3E136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4856338"/>
    <w:multiLevelType w:val="multilevel"/>
    <w:tmpl w:val="4886C76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4A83486"/>
    <w:multiLevelType w:val="multilevel"/>
    <w:tmpl w:val="66E033B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4D0259F"/>
    <w:multiLevelType w:val="multilevel"/>
    <w:tmpl w:val="0BEC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75A16057"/>
    <w:multiLevelType w:val="multilevel"/>
    <w:tmpl w:val="6D40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7657264A"/>
    <w:multiLevelType w:val="multilevel"/>
    <w:tmpl w:val="36D8606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769D4803"/>
    <w:multiLevelType w:val="multilevel"/>
    <w:tmpl w:val="CC0451D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Constantia" w:eastAsia="Times New Roman" w:hAnsi="Constanti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76F14FBA"/>
    <w:multiLevelType w:val="multilevel"/>
    <w:tmpl w:val="D3B8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775D022F"/>
    <w:multiLevelType w:val="multilevel"/>
    <w:tmpl w:val="ED2C5FF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781A3DBC"/>
    <w:multiLevelType w:val="multilevel"/>
    <w:tmpl w:val="2C3A0994"/>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Constantia" w:eastAsia="Times New Roman" w:hAnsi="Constanti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7877365C"/>
    <w:multiLevelType w:val="hybridMultilevel"/>
    <w:tmpl w:val="3070ABB2"/>
    <w:lvl w:ilvl="0" w:tplc="8B8A9E2C">
      <w:start w:val="1"/>
      <w:numFmt w:val="bullet"/>
      <w:lvlText w:val="-"/>
      <w:lvlJc w:val="left"/>
      <w:pPr>
        <w:ind w:left="720" w:hanging="360"/>
      </w:pPr>
      <w:rPr>
        <w:rFonts w:ascii="Constantia" w:eastAsia="Times New Roman"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8">
    <w:nsid w:val="78A36069"/>
    <w:multiLevelType w:val="multilevel"/>
    <w:tmpl w:val="D2E8A6C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78D27097"/>
    <w:multiLevelType w:val="multilevel"/>
    <w:tmpl w:val="5AA8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790F7738"/>
    <w:multiLevelType w:val="multilevel"/>
    <w:tmpl w:val="45100018"/>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794A6477"/>
    <w:multiLevelType w:val="multilevel"/>
    <w:tmpl w:val="EF68F8B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799A6560"/>
    <w:multiLevelType w:val="multilevel"/>
    <w:tmpl w:val="B13E110C"/>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79D062A6"/>
    <w:multiLevelType w:val="multilevel"/>
    <w:tmpl w:val="8A5095B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7AE873FB"/>
    <w:multiLevelType w:val="multilevel"/>
    <w:tmpl w:val="4822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7B7A3D8F"/>
    <w:multiLevelType w:val="multilevel"/>
    <w:tmpl w:val="B0FA0884"/>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BE84D53"/>
    <w:multiLevelType w:val="multilevel"/>
    <w:tmpl w:val="5E94C5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nstantia" w:eastAsia="Times New Roman" w:hAnsi="Constantia"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7C53466B"/>
    <w:multiLevelType w:val="multilevel"/>
    <w:tmpl w:val="988CDC9E"/>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C807ADD"/>
    <w:multiLevelType w:val="multilevel"/>
    <w:tmpl w:val="8F262D06"/>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C866219"/>
    <w:multiLevelType w:val="multilevel"/>
    <w:tmpl w:val="4E42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7C995990"/>
    <w:multiLevelType w:val="multilevel"/>
    <w:tmpl w:val="51F45E2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D503E14"/>
    <w:multiLevelType w:val="multilevel"/>
    <w:tmpl w:val="669A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7D724882"/>
    <w:multiLevelType w:val="multilevel"/>
    <w:tmpl w:val="C39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DDE09F9"/>
    <w:multiLevelType w:val="multilevel"/>
    <w:tmpl w:val="B018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7DF168F7"/>
    <w:multiLevelType w:val="multilevel"/>
    <w:tmpl w:val="1A4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EA54162"/>
    <w:multiLevelType w:val="multilevel"/>
    <w:tmpl w:val="1624BAC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EB95BA5"/>
    <w:multiLevelType w:val="multilevel"/>
    <w:tmpl w:val="3384A280"/>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FF9419F"/>
    <w:multiLevelType w:val="multilevel"/>
    <w:tmpl w:val="457AE09A"/>
    <w:lvl w:ilvl="0">
      <w:start w:val="1"/>
      <w:numFmt w:val="bullet"/>
      <w:lvlText w:val="-"/>
      <w:lvlJc w:val="left"/>
      <w:pPr>
        <w:tabs>
          <w:tab w:val="num" w:pos="720"/>
        </w:tabs>
        <w:ind w:left="720" w:hanging="360"/>
      </w:pPr>
      <w:rPr>
        <w:rFonts w:ascii="Constantia" w:eastAsia="Times New Roman" w:hAnsi="Constant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3"/>
  </w:num>
  <w:num w:numId="2">
    <w:abstractNumId w:val="294"/>
  </w:num>
  <w:num w:numId="3">
    <w:abstractNumId w:val="96"/>
  </w:num>
  <w:num w:numId="4">
    <w:abstractNumId w:val="242"/>
  </w:num>
  <w:num w:numId="5">
    <w:abstractNumId w:val="120"/>
  </w:num>
  <w:num w:numId="6">
    <w:abstractNumId w:val="53"/>
  </w:num>
  <w:num w:numId="7">
    <w:abstractNumId w:val="87"/>
  </w:num>
  <w:num w:numId="8">
    <w:abstractNumId w:val="92"/>
  </w:num>
  <w:num w:numId="9">
    <w:abstractNumId w:val="117"/>
  </w:num>
  <w:num w:numId="10">
    <w:abstractNumId w:val="231"/>
  </w:num>
  <w:num w:numId="11">
    <w:abstractNumId w:val="61"/>
  </w:num>
  <w:num w:numId="12">
    <w:abstractNumId w:val="141"/>
  </w:num>
  <w:num w:numId="13">
    <w:abstractNumId w:val="72"/>
  </w:num>
  <w:num w:numId="14">
    <w:abstractNumId w:val="161"/>
  </w:num>
  <w:num w:numId="15">
    <w:abstractNumId w:val="196"/>
  </w:num>
  <w:num w:numId="16">
    <w:abstractNumId w:val="169"/>
  </w:num>
  <w:num w:numId="17">
    <w:abstractNumId w:val="127"/>
  </w:num>
  <w:num w:numId="18">
    <w:abstractNumId w:val="181"/>
  </w:num>
  <w:num w:numId="19">
    <w:abstractNumId w:val="163"/>
  </w:num>
  <w:num w:numId="20">
    <w:abstractNumId w:val="274"/>
  </w:num>
  <w:num w:numId="21">
    <w:abstractNumId w:val="19"/>
  </w:num>
  <w:num w:numId="22">
    <w:abstractNumId w:val="195"/>
  </w:num>
  <w:num w:numId="23">
    <w:abstractNumId w:val="179"/>
  </w:num>
  <w:num w:numId="24">
    <w:abstractNumId w:val="183"/>
  </w:num>
  <w:num w:numId="25">
    <w:abstractNumId w:val="3"/>
  </w:num>
  <w:num w:numId="26">
    <w:abstractNumId w:val="199"/>
  </w:num>
  <w:num w:numId="27">
    <w:abstractNumId w:val="264"/>
  </w:num>
  <w:num w:numId="28">
    <w:abstractNumId w:val="111"/>
  </w:num>
  <w:num w:numId="29">
    <w:abstractNumId w:val="10"/>
  </w:num>
  <w:num w:numId="30">
    <w:abstractNumId w:val="284"/>
  </w:num>
  <w:num w:numId="31">
    <w:abstractNumId w:val="100"/>
  </w:num>
  <w:num w:numId="32">
    <w:abstractNumId w:val="186"/>
  </w:num>
  <w:num w:numId="33">
    <w:abstractNumId w:val="114"/>
  </w:num>
  <w:num w:numId="34">
    <w:abstractNumId w:val="84"/>
  </w:num>
  <w:num w:numId="35">
    <w:abstractNumId w:val="104"/>
  </w:num>
  <w:num w:numId="36">
    <w:abstractNumId w:val="54"/>
  </w:num>
  <w:num w:numId="37">
    <w:abstractNumId w:val="18"/>
  </w:num>
  <w:num w:numId="38">
    <w:abstractNumId w:val="279"/>
  </w:num>
  <w:num w:numId="39">
    <w:abstractNumId w:val="40"/>
  </w:num>
  <w:num w:numId="40">
    <w:abstractNumId w:val="139"/>
  </w:num>
  <w:num w:numId="41">
    <w:abstractNumId w:val="48"/>
  </w:num>
  <w:num w:numId="42">
    <w:abstractNumId w:val="289"/>
  </w:num>
  <w:num w:numId="43">
    <w:abstractNumId w:val="108"/>
  </w:num>
  <w:num w:numId="44">
    <w:abstractNumId w:val="253"/>
  </w:num>
  <w:num w:numId="45">
    <w:abstractNumId w:val="219"/>
  </w:num>
  <w:num w:numId="46">
    <w:abstractNumId w:val="143"/>
  </w:num>
  <w:num w:numId="47">
    <w:abstractNumId w:val="122"/>
  </w:num>
  <w:num w:numId="48">
    <w:abstractNumId w:val="286"/>
  </w:num>
  <w:num w:numId="49">
    <w:abstractNumId w:val="235"/>
  </w:num>
  <w:num w:numId="50">
    <w:abstractNumId w:val="6"/>
  </w:num>
  <w:num w:numId="51">
    <w:abstractNumId w:val="263"/>
  </w:num>
  <w:num w:numId="52">
    <w:abstractNumId w:val="295"/>
  </w:num>
  <w:num w:numId="53">
    <w:abstractNumId w:val="67"/>
  </w:num>
  <w:num w:numId="54">
    <w:abstractNumId w:val="280"/>
  </w:num>
  <w:num w:numId="55">
    <w:abstractNumId w:val="174"/>
  </w:num>
  <w:num w:numId="56">
    <w:abstractNumId w:val="39"/>
  </w:num>
  <w:num w:numId="57">
    <w:abstractNumId w:val="123"/>
  </w:num>
  <w:num w:numId="58">
    <w:abstractNumId w:val="201"/>
  </w:num>
  <w:num w:numId="59">
    <w:abstractNumId w:val="9"/>
  </w:num>
  <w:num w:numId="60">
    <w:abstractNumId w:val="91"/>
  </w:num>
  <w:num w:numId="61">
    <w:abstractNumId w:val="97"/>
  </w:num>
  <w:num w:numId="62">
    <w:abstractNumId w:val="171"/>
  </w:num>
  <w:num w:numId="63">
    <w:abstractNumId w:val="178"/>
  </w:num>
  <w:num w:numId="64">
    <w:abstractNumId w:val="271"/>
  </w:num>
  <w:num w:numId="65">
    <w:abstractNumId w:val="187"/>
  </w:num>
  <w:num w:numId="66">
    <w:abstractNumId w:val="252"/>
  </w:num>
  <w:num w:numId="67">
    <w:abstractNumId w:val="153"/>
  </w:num>
  <w:num w:numId="68">
    <w:abstractNumId w:val="238"/>
  </w:num>
  <w:num w:numId="69">
    <w:abstractNumId w:val="216"/>
  </w:num>
  <w:num w:numId="70">
    <w:abstractNumId w:val="260"/>
  </w:num>
  <w:num w:numId="71">
    <w:abstractNumId w:val="43"/>
  </w:num>
  <w:num w:numId="72">
    <w:abstractNumId w:val="160"/>
  </w:num>
  <w:num w:numId="73">
    <w:abstractNumId w:val="185"/>
  </w:num>
  <w:num w:numId="74">
    <w:abstractNumId w:val="167"/>
  </w:num>
  <w:num w:numId="75">
    <w:abstractNumId w:val="29"/>
  </w:num>
  <w:num w:numId="76">
    <w:abstractNumId w:val="34"/>
  </w:num>
  <w:num w:numId="77">
    <w:abstractNumId w:val="2"/>
  </w:num>
  <w:num w:numId="78">
    <w:abstractNumId w:val="151"/>
  </w:num>
  <w:num w:numId="79">
    <w:abstractNumId w:val="234"/>
  </w:num>
  <w:num w:numId="80">
    <w:abstractNumId w:val="70"/>
  </w:num>
  <w:num w:numId="81">
    <w:abstractNumId w:val="244"/>
  </w:num>
  <w:num w:numId="82">
    <w:abstractNumId w:val="69"/>
  </w:num>
  <w:num w:numId="83">
    <w:abstractNumId w:val="278"/>
  </w:num>
  <w:num w:numId="84">
    <w:abstractNumId w:val="215"/>
  </w:num>
  <w:num w:numId="85">
    <w:abstractNumId w:val="262"/>
  </w:num>
  <w:num w:numId="86">
    <w:abstractNumId w:val="118"/>
  </w:num>
  <w:num w:numId="87">
    <w:abstractNumId w:val="222"/>
  </w:num>
  <w:num w:numId="88">
    <w:abstractNumId w:val="126"/>
  </w:num>
  <w:num w:numId="89">
    <w:abstractNumId w:val="83"/>
  </w:num>
  <w:num w:numId="90">
    <w:abstractNumId w:val="180"/>
  </w:num>
  <w:num w:numId="91">
    <w:abstractNumId w:val="31"/>
  </w:num>
  <w:num w:numId="92">
    <w:abstractNumId w:val="85"/>
  </w:num>
  <w:num w:numId="93">
    <w:abstractNumId w:val="149"/>
  </w:num>
  <w:num w:numId="94">
    <w:abstractNumId w:val="170"/>
  </w:num>
  <w:num w:numId="95">
    <w:abstractNumId w:val="270"/>
  </w:num>
  <w:num w:numId="96">
    <w:abstractNumId w:val="140"/>
  </w:num>
  <w:num w:numId="97">
    <w:abstractNumId w:val="73"/>
  </w:num>
  <w:num w:numId="98">
    <w:abstractNumId w:val="166"/>
  </w:num>
  <w:num w:numId="99">
    <w:abstractNumId w:val="71"/>
  </w:num>
  <w:num w:numId="100">
    <w:abstractNumId w:val="265"/>
  </w:num>
  <w:num w:numId="101">
    <w:abstractNumId w:val="192"/>
  </w:num>
  <w:num w:numId="102">
    <w:abstractNumId w:val="132"/>
  </w:num>
  <w:num w:numId="103">
    <w:abstractNumId w:val="190"/>
  </w:num>
  <w:num w:numId="104">
    <w:abstractNumId w:val="268"/>
  </w:num>
  <w:num w:numId="105">
    <w:abstractNumId w:val="228"/>
  </w:num>
  <w:num w:numId="106">
    <w:abstractNumId w:val="8"/>
  </w:num>
  <w:num w:numId="107">
    <w:abstractNumId w:val="249"/>
  </w:num>
  <w:num w:numId="108">
    <w:abstractNumId w:val="193"/>
  </w:num>
  <w:num w:numId="109">
    <w:abstractNumId w:val="145"/>
  </w:num>
  <w:num w:numId="110">
    <w:abstractNumId w:val="277"/>
  </w:num>
  <w:num w:numId="111">
    <w:abstractNumId w:val="292"/>
  </w:num>
  <w:num w:numId="112">
    <w:abstractNumId w:val="213"/>
  </w:num>
  <w:num w:numId="113">
    <w:abstractNumId w:val="63"/>
  </w:num>
  <w:num w:numId="114">
    <w:abstractNumId w:val="11"/>
  </w:num>
  <w:num w:numId="115">
    <w:abstractNumId w:val="142"/>
  </w:num>
  <w:num w:numId="116">
    <w:abstractNumId w:val="155"/>
  </w:num>
  <w:num w:numId="117">
    <w:abstractNumId w:val="266"/>
  </w:num>
  <w:num w:numId="118">
    <w:abstractNumId w:val="115"/>
  </w:num>
  <w:num w:numId="119">
    <w:abstractNumId w:val="103"/>
  </w:num>
  <w:num w:numId="120">
    <w:abstractNumId w:val="158"/>
  </w:num>
  <w:num w:numId="121">
    <w:abstractNumId w:val="89"/>
  </w:num>
  <w:num w:numId="122">
    <w:abstractNumId w:val="255"/>
  </w:num>
  <w:num w:numId="123">
    <w:abstractNumId w:val="76"/>
  </w:num>
  <w:num w:numId="124">
    <w:abstractNumId w:val="134"/>
  </w:num>
  <w:num w:numId="125">
    <w:abstractNumId w:val="217"/>
  </w:num>
  <w:num w:numId="126">
    <w:abstractNumId w:val="241"/>
  </w:num>
  <w:num w:numId="127">
    <w:abstractNumId w:val="30"/>
  </w:num>
  <w:num w:numId="128">
    <w:abstractNumId w:val="202"/>
  </w:num>
  <w:num w:numId="129">
    <w:abstractNumId w:val="16"/>
  </w:num>
  <w:num w:numId="130">
    <w:abstractNumId w:val="293"/>
  </w:num>
  <w:num w:numId="131">
    <w:abstractNumId w:val="28"/>
  </w:num>
  <w:num w:numId="132">
    <w:abstractNumId w:val="13"/>
  </w:num>
  <w:num w:numId="133">
    <w:abstractNumId w:val="46"/>
  </w:num>
  <w:num w:numId="134">
    <w:abstractNumId w:val="291"/>
  </w:num>
  <w:num w:numId="135">
    <w:abstractNumId w:val="45"/>
  </w:num>
  <w:num w:numId="136">
    <w:abstractNumId w:val="256"/>
  </w:num>
  <w:num w:numId="137">
    <w:abstractNumId w:val="125"/>
  </w:num>
  <w:num w:numId="138">
    <w:abstractNumId w:val="259"/>
  </w:num>
  <w:num w:numId="139">
    <w:abstractNumId w:val="189"/>
  </w:num>
  <w:num w:numId="140">
    <w:abstractNumId w:val="156"/>
  </w:num>
  <w:num w:numId="141">
    <w:abstractNumId w:val="154"/>
  </w:num>
  <w:num w:numId="142">
    <w:abstractNumId w:val="78"/>
  </w:num>
  <w:num w:numId="143">
    <w:abstractNumId w:val="251"/>
  </w:num>
  <w:num w:numId="144">
    <w:abstractNumId w:val="227"/>
  </w:num>
  <w:num w:numId="145">
    <w:abstractNumId w:val="159"/>
  </w:num>
  <w:num w:numId="146">
    <w:abstractNumId w:val="37"/>
  </w:num>
  <w:num w:numId="147">
    <w:abstractNumId w:val="65"/>
  </w:num>
  <w:num w:numId="148">
    <w:abstractNumId w:val="7"/>
  </w:num>
  <w:num w:numId="149">
    <w:abstractNumId w:val="62"/>
  </w:num>
  <w:num w:numId="150">
    <w:abstractNumId w:val="106"/>
  </w:num>
  <w:num w:numId="151">
    <w:abstractNumId w:val="146"/>
  </w:num>
  <w:num w:numId="152">
    <w:abstractNumId w:val="172"/>
  </w:num>
  <w:num w:numId="153">
    <w:abstractNumId w:val="207"/>
  </w:num>
  <w:num w:numId="154">
    <w:abstractNumId w:val="175"/>
  </w:num>
  <w:num w:numId="155">
    <w:abstractNumId w:val="119"/>
  </w:num>
  <w:num w:numId="156">
    <w:abstractNumId w:val="36"/>
  </w:num>
  <w:num w:numId="157">
    <w:abstractNumId w:val="269"/>
  </w:num>
  <w:num w:numId="158">
    <w:abstractNumId w:val="113"/>
  </w:num>
  <w:num w:numId="159">
    <w:abstractNumId w:val="254"/>
  </w:num>
  <w:num w:numId="160">
    <w:abstractNumId w:val="66"/>
  </w:num>
  <w:num w:numId="161">
    <w:abstractNumId w:val="152"/>
  </w:num>
  <w:num w:numId="162">
    <w:abstractNumId w:val="26"/>
  </w:num>
  <w:num w:numId="163">
    <w:abstractNumId w:val="209"/>
  </w:num>
  <w:num w:numId="164">
    <w:abstractNumId w:val="226"/>
  </w:num>
  <w:num w:numId="165">
    <w:abstractNumId w:val="176"/>
  </w:num>
  <w:num w:numId="166">
    <w:abstractNumId w:val="95"/>
  </w:num>
  <w:num w:numId="167">
    <w:abstractNumId w:val="220"/>
  </w:num>
  <w:num w:numId="168">
    <w:abstractNumId w:val="198"/>
  </w:num>
  <w:num w:numId="169">
    <w:abstractNumId w:val="243"/>
  </w:num>
  <w:num w:numId="170">
    <w:abstractNumId w:val="283"/>
  </w:num>
  <w:num w:numId="171">
    <w:abstractNumId w:val="182"/>
  </w:num>
  <w:num w:numId="172">
    <w:abstractNumId w:val="75"/>
  </w:num>
  <w:num w:numId="173">
    <w:abstractNumId w:val="60"/>
  </w:num>
  <w:num w:numId="174">
    <w:abstractNumId w:val="257"/>
  </w:num>
  <w:num w:numId="175">
    <w:abstractNumId w:val="32"/>
  </w:num>
  <w:num w:numId="176">
    <w:abstractNumId w:val="245"/>
  </w:num>
  <w:num w:numId="177">
    <w:abstractNumId w:val="77"/>
  </w:num>
  <w:num w:numId="178">
    <w:abstractNumId w:val="35"/>
  </w:num>
  <w:num w:numId="179">
    <w:abstractNumId w:val="101"/>
  </w:num>
  <w:num w:numId="180">
    <w:abstractNumId w:val="250"/>
  </w:num>
  <w:num w:numId="181">
    <w:abstractNumId w:val="214"/>
  </w:num>
  <w:num w:numId="182">
    <w:abstractNumId w:val="52"/>
  </w:num>
  <w:num w:numId="183">
    <w:abstractNumId w:val="98"/>
  </w:num>
  <w:num w:numId="184">
    <w:abstractNumId w:val="177"/>
  </w:num>
  <w:num w:numId="185">
    <w:abstractNumId w:val="212"/>
  </w:num>
  <w:num w:numId="186">
    <w:abstractNumId w:val="58"/>
  </w:num>
  <w:num w:numId="187">
    <w:abstractNumId w:val="107"/>
  </w:num>
  <w:num w:numId="188">
    <w:abstractNumId w:val="237"/>
  </w:num>
  <w:num w:numId="189">
    <w:abstractNumId w:val="55"/>
  </w:num>
  <w:num w:numId="190">
    <w:abstractNumId w:val="246"/>
  </w:num>
  <w:num w:numId="191">
    <w:abstractNumId w:val="290"/>
  </w:num>
  <w:num w:numId="192">
    <w:abstractNumId w:val="27"/>
  </w:num>
  <w:num w:numId="193">
    <w:abstractNumId w:val="137"/>
  </w:num>
  <w:num w:numId="194">
    <w:abstractNumId w:val="248"/>
  </w:num>
  <w:num w:numId="195">
    <w:abstractNumId w:val="131"/>
  </w:num>
  <w:num w:numId="196">
    <w:abstractNumId w:val="162"/>
  </w:num>
  <w:num w:numId="197">
    <w:abstractNumId w:val="168"/>
  </w:num>
  <w:num w:numId="198">
    <w:abstractNumId w:val="194"/>
  </w:num>
  <w:num w:numId="199">
    <w:abstractNumId w:val="64"/>
  </w:num>
  <w:num w:numId="200">
    <w:abstractNumId w:val="59"/>
  </w:num>
  <w:num w:numId="201">
    <w:abstractNumId w:val="223"/>
  </w:num>
  <w:num w:numId="202">
    <w:abstractNumId w:val="81"/>
  </w:num>
  <w:num w:numId="203">
    <w:abstractNumId w:val="33"/>
  </w:num>
  <w:num w:numId="204">
    <w:abstractNumId w:val="57"/>
  </w:num>
  <w:num w:numId="205">
    <w:abstractNumId w:val="197"/>
  </w:num>
  <w:num w:numId="206">
    <w:abstractNumId w:val="50"/>
  </w:num>
  <w:num w:numId="207">
    <w:abstractNumId w:val="121"/>
  </w:num>
  <w:num w:numId="208">
    <w:abstractNumId w:val="41"/>
  </w:num>
  <w:num w:numId="209">
    <w:abstractNumId w:val="1"/>
  </w:num>
  <w:num w:numId="210">
    <w:abstractNumId w:val="200"/>
  </w:num>
  <w:num w:numId="211">
    <w:abstractNumId w:val="49"/>
  </w:num>
  <w:num w:numId="212">
    <w:abstractNumId w:val="224"/>
  </w:num>
  <w:num w:numId="213">
    <w:abstractNumId w:val="99"/>
  </w:num>
  <w:num w:numId="214">
    <w:abstractNumId w:val="105"/>
  </w:num>
  <w:num w:numId="215">
    <w:abstractNumId w:val="5"/>
  </w:num>
  <w:num w:numId="216">
    <w:abstractNumId w:val="261"/>
  </w:num>
  <w:num w:numId="217">
    <w:abstractNumId w:val="20"/>
  </w:num>
  <w:num w:numId="218">
    <w:abstractNumId w:val="128"/>
  </w:num>
  <w:num w:numId="219">
    <w:abstractNumId w:val="230"/>
  </w:num>
  <w:num w:numId="220">
    <w:abstractNumId w:val="296"/>
  </w:num>
  <w:num w:numId="221">
    <w:abstractNumId w:val="38"/>
  </w:num>
  <w:num w:numId="222">
    <w:abstractNumId w:val="239"/>
  </w:num>
  <w:num w:numId="223">
    <w:abstractNumId w:val="138"/>
  </w:num>
  <w:num w:numId="224">
    <w:abstractNumId w:val="188"/>
  </w:num>
  <w:num w:numId="225">
    <w:abstractNumId w:val="0"/>
  </w:num>
  <w:num w:numId="226">
    <w:abstractNumId w:val="44"/>
  </w:num>
  <w:num w:numId="227">
    <w:abstractNumId w:val="229"/>
  </w:num>
  <w:num w:numId="228">
    <w:abstractNumId w:val="21"/>
  </w:num>
  <w:num w:numId="229">
    <w:abstractNumId w:val="88"/>
  </w:num>
  <w:num w:numId="230">
    <w:abstractNumId w:val="165"/>
  </w:num>
  <w:num w:numId="231">
    <w:abstractNumId w:val="23"/>
  </w:num>
  <w:num w:numId="232">
    <w:abstractNumId w:val="287"/>
  </w:num>
  <w:num w:numId="233">
    <w:abstractNumId w:val="218"/>
  </w:num>
  <w:num w:numId="234">
    <w:abstractNumId w:val="136"/>
  </w:num>
  <w:num w:numId="235">
    <w:abstractNumId w:val="42"/>
  </w:num>
  <w:num w:numId="236">
    <w:abstractNumId w:val="129"/>
  </w:num>
  <w:num w:numId="237">
    <w:abstractNumId w:val="24"/>
  </w:num>
  <w:num w:numId="238">
    <w:abstractNumId w:val="79"/>
  </w:num>
  <w:num w:numId="239">
    <w:abstractNumId w:val="82"/>
  </w:num>
  <w:num w:numId="240">
    <w:abstractNumId w:val="203"/>
  </w:num>
  <w:num w:numId="241">
    <w:abstractNumId w:val="14"/>
  </w:num>
  <w:num w:numId="242">
    <w:abstractNumId w:val="225"/>
  </w:num>
  <w:num w:numId="243">
    <w:abstractNumId w:val="47"/>
  </w:num>
  <w:num w:numId="244">
    <w:abstractNumId w:val="90"/>
  </w:num>
  <w:num w:numId="245">
    <w:abstractNumId w:val="86"/>
  </w:num>
  <w:num w:numId="246">
    <w:abstractNumId w:val="124"/>
  </w:num>
  <w:num w:numId="247">
    <w:abstractNumId w:val="272"/>
  </w:num>
  <w:num w:numId="248">
    <w:abstractNumId w:val="130"/>
  </w:num>
  <w:num w:numId="249">
    <w:abstractNumId w:val="258"/>
  </w:num>
  <w:num w:numId="250">
    <w:abstractNumId w:val="93"/>
  </w:num>
  <w:num w:numId="251">
    <w:abstractNumId w:val="240"/>
  </w:num>
  <w:num w:numId="252">
    <w:abstractNumId w:val="51"/>
  </w:num>
  <w:num w:numId="253">
    <w:abstractNumId w:val="25"/>
  </w:num>
  <w:num w:numId="254">
    <w:abstractNumId w:val="15"/>
  </w:num>
  <w:num w:numId="255">
    <w:abstractNumId w:val="147"/>
  </w:num>
  <w:num w:numId="256">
    <w:abstractNumId w:val="68"/>
  </w:num>
  <w:num w:numId="257">
    <w:abstractNumId w:val="56"/>
  </w:num>
  <w:num w:numId="258">
    <w:abstractNumId w:val="281"/>
  </w:num>
  <w:num w:numId="259">
    <w:abstractNumId w:val="22"/>
  </w:num>
  <w:num w:numId="260">
    <w:abstractNumId w:val="112"/>
  </w:num>
  <w:num w:numId="261">
    <w:abstractNumId w:val="144"/>
  </w:num>
  <w:num w:numId="262">
    <w:abstractNumId w:val="211"/>
  </w:num>
  <w:num w:numId="263">
    <w:abstractNumId w:val="297"/>
  </w:num>
  <w:num w:numId="264">
    <w:abstractNumId w:val="133"/>
  </w:num>
  <w:num w:numId="265">
    <w:abstractNumId w:val="184"/>
  </w:num>
  <w:num w:numId="266">
    <w:abstractNumId w:val="102"/>
  </w:num>
  <w:num w:numId="267">
    <w:abstractNumId w:val="110"/>
  </w:num>
  <w:num w:numId="268">
    <w:abstractNumId w:val="275"/>
  </w:num>
  <w:num w:numId="269">
    <w:abstractNumId w:val="206"/>
  </w:num>
  <w:num w:numId="270">
    <w:abstractNumId w:val="74"/>
  </w:num>
  <w:num w:numId="271">
    <w:abstractNumId w:val="109"/>
  </w:num>
  <w:num w:numId="272">
    <w:abstractNumId w:val="208"/>
  </w:num>
  <w:num w:numId="273">
    <w:abstractNumId w:val="205"/>
  </w:num>
  <w:num w:numId="274">
    <w:abstractNumId w:val="288"/>
  </w:num>
  <w:num w:numId="275">
    <w:abstractNumId w:val="157"/>
  </w:num>
  <w:num w:numId="276">
    <w:abstractNumId w:val="12"/>
  </w:num>
  <w:num w:numId="277">
    <w:abstractNumId w:val="80"/>
  </w:num>
  <w:num w:numId="278">
    <w:abstractNumId w:val="285"/>
  </w:num>
  <w:num w:numId="279">
    <w:abstractNumId w:val="4"/>
  </w:num>
  <w:num w:numId="280">
    <w:abstractNumId w:val="210"/>
  </w:num>
  <w:num w:numId="281">
    <w:abstractNumId w:val="247"/>
  </w:num>
  <w:num w:numId="282">
    <w:abstractNumId w:val="148"/>
  </w:num>
  <w:num w:numId="283">
    <w:abstractNumId w:val="204"/>
  </w:num>
  <w:num w:numId="284">
    <w:abstractNumId w:val="232"/>
  </w:num>
  <w:num w:numId="285">
    <w:abstractNumId w:val="94"/>
  </w:num>
  <w:num w:numId="286">
    <w:abstractNumId w:val="267"/>
  </w:num>
  <w:num w:numId="287">
    <w:abstractNumId w:val="191"/>
  </w:num>
  <w:num w:numId="288">
    <w:abstractNumId w:val="135"/>
  </w:num>
  <w:num w:numId="289">
    <w:abstractNumId w:val="273"/>
  </w:num>
  <w:num w:numId="290">
    <w:abstractNumId w:val="164"/>
  </w:num>
  <w:num w:numId="291">
    <w:abstractNumId w:val="276"/>
  </w:num>
  <w:num w:numId="292">
    <w:abstractNumId w:val="116"/>
  </w:num>
  <w:num w:numId="293">
    <w:abstractNumId w:val="17"/>
  </w:num>
  <w:num w:numId="294">
    <w:abstractNumId w:val="221"/>
  </w:num>
  <w:num w:numId="295">
    <w:abstractNumId w:val="282"/>
  </w:num>
  <w:num w:numId="296">
    <w:abstractNumId w:val="150"/>
  </w:num>
  <w:num w:numId="297">
    <w:abstractNumId w:val="236"/>
  </w:num>
  <w:num w:numId="298">
    <w:abstractNumId w:val="233"/>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86"/>
    <w:rsid w:val="00003895"/>
    <w:rsid w:val="00031054"/>
    <w:rsid w:val="00035C14"/>
    <w:rsid w:val="0004140C"/>
    <w:rsid w:val="0004184A"/>
    <w:rsid w:val="00047CB5"/>
    <w:rsid w:val="00050364"/>
    <w:rsid w:val="000624C1"/>
    <w:rsid w:val="000812B6"/>
    <w:rsid w:val="00082B17"/>
    <w:rsid w:val="0009454A"/>
    <w:rsid w:val="000955C3"/>
    <w:rsid w:val="000B33D6"/>
    <w:rsid w:val="000C5300"/>
    <w:rsid w:val="000D74F7"/>
    <w:rsid w:val="000E1666"/>
    <w:rsid w:val="000F69D9"/>
    <w:rsid w:val="0010056D"/>
    <w:rsid w:val="00103D3D"/>
    <w:rsid w:val="001172C2"/>
    <w:rsid w:val="00117781"/>
    <w:rsid w:val="00120AC6"/>
    <w:rsid w:val="001222D6"/>
    <w:rsid w:val="00134A6B"/>
    <w:rsid w:val="00150324"/>
    <w:rsid w:val="001541C5"/>
    <w:rsid w:val="0016607E"/>
    <w:rsid w:val="00170F9D"/>
    <w:rsid w:val="00180358"/>
    <w:rsid w:val="00187EF7"/>
    <w:rsid w:val="00187FDF"/>
    <w:rsid w:val="00192412"/>
    <w:rsid w:val="00196A2F"/>
    <w:rsid w:val="001A6FE4"/>
    <w:rsid w:val="001C4396"/>
    <w:rsid w:val="001C43EF"/>
    <w:rsid w:val="001D0BA0"/>
    <w:rsid w:val="001D17EC"/>
    <w:rsid w:val="001E5891"/>
    <w:rsid w:val="00205ADE"/>
    <w:rsid w:val="0023117B"/>
    <w:rsid w:val="00231DD6"/>
    <w:rsid w:val="0023412F"/>
    <w:rsid w:val="00244A98"/>
    <w:rsid w:val="00262F93"/>
    <w:rsid w:val="00270E58"/>
    <w:rsid w:val="0027520D"/>
    <w:rsid w:val="002A05D6"/>
    <w:rsid w:val="002A0A21"/>
    <w:rsid w:val="002A3D02"/>
    <w:rsid w:val="002A788B"/>
    <w:rsid w:val="002D044E"/>
    <w:rsid w:val="002D6DE3"/>
    <w:rsid w:val="002E075B"/>
    <w:rsid w:val="002E2B98"/>
    <w:rsid w:val="002F065B"/>
    <w:rsid w:val="002F25D4"/>
    <w:rsid w:val="00302735"/>
    <w:rsid w:val="00315F9E"/>
    <w:rsid w:val="00347712"/>
    <w:rsid w:val="00356D01"/>
    <w:rsid w:val="00364125"/>
    <w:rsid w:val="00365621"/>
    <w:rsid w:val="003732E9"/>
    <w:rsid w:val="003871E4"/>
    <w:rsid w:val="00391E2A"/>
    <w:rsid w:val="00393E42"/>
    <w:rsid w:val="003941A8"/>
    <w:rsid w:val="0039565B"/>
    <w:rsid w:val="00396F35"/>
    <w:rsid w:val="003B14CF"/>
    <w:rsid w:val="003B703D"/>
    <w:rsid w:val="003C0157"/>
    <w:rsid w:val="003C100F"/>
    <w:rsid w:val="003C1FD4"/>
    <w:rsid w:val="003C342B"/>
    <w:rsid w:val="003C4DE9"/>
    <w:rsid w:val="003C54EF"/>
    <w:rsid w:val="003C6581"/>
    <w:rsid w:val="003D099F"/>
    <w:rsid w:val="003D55E8"/>
    <w:rsid w:val="003F229E"/>
    <w:rsid w:val="004061E1"/>
    <w:rsid w:val="00420945"/>
    <w:rsid w:val="004266C7"/>
    <w:rsid w:val="0042758C"/>
    <w:rsid w:val="00431D54"/>
    <w:rsid w:val="00433A4B"/>
    <w:rsid w:val="00437E36"/>
    <w:rsid w:val="00444357"/>
    <w:rsid w:val="0045030E"/>
    <w:rsid w:val="00476142"/>
    <w:rsid w:val="00482C28"/>
    <w:rsid w:val="004967E3"/>
    <w:rsid w:val="004A0478"/>
    <w:rsid w:val="004A6CD3"/>
    <w:rsid w:val="004A6D61"/>
    <w:rsid w:val="004B7CD6"/>
    <w:rsid w:val="004C4352"/>
    <w:rsid w:val="004C5C45"/>
    <w:rsid w:val="004E12B9"/>
    <w:rsid w:val="004E1303"/>
    <w:rsid w:val="004E6F59"/>
    <w:rsid w:val="004E70B4"/>
    <w:rsid w:val="004F771E"/>
    <w:rsid w:val="00505539"/>
    <w:rsid w:val="00514783"/>
    <w:rsid w:val="00533C98"/>
    <w:rsid w:val="00534842"/>
    <w:rsid w:val="00541D80"/>
    <w:rsid w:val="00545365"/>
    <w:rsid w:val="00546D98"/>
    <w:rsid w:val="005556DC"/>
    <w:rsid w:val="005557C0"/>
    <w:rsid w:val="00561D91"/>
    <w:rsid w:val="00566CDB"/>
    <w:rsid w:val="00570B94"/>
    <w:rsid w:val="0057233B"/>
    <w:rsid w:val="0057618E"/>
    <w:rsid w:val="00581EB1"/>
    <w:rsid w:val="00590255"/>
    <w:rsid w:val="00590B00"/>
    <w:rsid w:val="00594696"/>
    <w:rsid w:val="0059746E"/>
    <w:rsid w:val="005A068F"/>
    <w:rsid w:val="005A6356"/>
    <w:rsid w:val="005B2F50"/>
    <w:rsid w:val="005C0A4B"/>
    <w:rsid w:val="005C3BE9"/>
    <w:rsid w:val="005C4FAF"/>
    <w:rsid w:val="005C7C75"/>
    <w:rsid w:val="005E1391"/>
    <w:rsid w:val="005F70A6"/>
    <w:rsid w:val="006068B0"/>
    <w:rsid w:val="00623DB8"/>
    <w:rsid w:val="0062489D"/>
    <w:rsid w:val="0062740A"/>
    <w:rsid w:val="00634522"/>
    <w:rsid w:val="00637360"/>
    <w:rsid w:val="00640525"/>
    <w:rsid w:val="00643FFB"/>
    <w:rsid w:val="00654549"/>
    <w:rsid w:val="006577E1"/>
    <w:rsid w:val="00660572"/>
    <w:rsid w:val="006703CE"/>
    <w:rsid w:val="006903E3"/>
    <w:rsid w:val="006B24A0"/>
    <w:rsid w:val="006B28C3"/>
    <w:rsid w:val="006B3F00"/>
    <w:rsid w:val="006B7080"/>
    <w:rsid w:val="006D3DC7"/>
    <w:rsid w:val="006E7A27"/>
    <w:rsid w:val="006F12F6"/>
    <w:rsid w:val="006F66B7"/>
    <w:rsid w:val="006F6DFC"/>
    <w:rsid w:val="00706192"/>
    <w:rsid w:val="00710AF1"/>
    <w:rsid w:val="00710B66"/>
    <w:rsid w:val="00712CB7"/>
    <w:rsid w:val="007142CC"/>
    <w:rsid w:val="00717A6B"/>
    <w:rsid w:val="00727184"/>
    <w:rsid w:val="00745694"/>
    <w:rsid w:val="00755974"/>
    <w:rsid w:val="007574A2"/>
    <w:rsid w:val="0076771C"/>
    <w:rsid w:val="0077004C"/>
    <w:rsid w:val="0079245A"/>
    <w:rsid w:val="007B3548"/>
    <w:rsid w:val="007D24F2"/>
    <w:rsid w:val="00801ADC"/>
    <w:rsid w:val="0080214C"/>
    <w:rsid w:val="008113AB"/>
    <w:rsid w:val="008120D7"/>
    <w:rsid w:val="008461E1"/>
    <w:rsid w:val="00846CDE"/>
    <w:rsid w:val="0085175E"/>
    <w:rsid w:val="00852A10"/>
    <w:rsid w:val="0085630B"/>
    <w:rsid w:val="0087266C"/>
    <w:rsid w:val="00873B7E"/>
    <w:rsid w:val="008806E1"/>
    <w:rsid w:val="00880A96"/>
    <w:rsid w:val="00881F3A"/>
    <w:rsid w:val="00886CB5"/>
    <w:rsid w:val="00891A57"/>
    <w:rsid w:val="008A1345"/>
    <w:rsid w:val="008A614D"/>
    <w:rsid w:val="008A7886"/>
    <w:rsid w:val="008B2F65"/>
    <w:rsid w:val="008C1B33"/>
    <w:rsid w:val="008C361A"/>
    <w:rsid w:val="008C4C76"/>
    <w:rsid w:val="008D2B20"/>
    <w:rsid w:val="008E29BA"/>
    <w:rsid w:val="008F2F62"/>
    <w:rsid w:val="008F6F6A"/>
    <w:rsid w:val="00920E2E"/>
    <w:rsid w:val="00922794"/>
    <w:rsid w:val="00925143"/>
    <w:rsid w:val="00926307"/>
    <w:rsid w:val="00932406"/>
    <w:rsid w:val="00944E03"/>
    <w:rsid w:val="009451E5"/>
    <w:rsid w:val="00947A98"/>
    <w:rsid w:val="00947C4C"/>
    <w:rsid w:val="009511D6"/>
    <w:rsid w:val="00956F46"/>
    <w:rsid w:val="009577D6"/>
    <w:rsid w:val="00993D85"/>
    <w:rsid w:val="00994A6E"/>
    <w:rsid w:val="009A2675"/>
    <w:rsid w:val="009A2C17"/>
    <w:rsid w:val="009C0C4E"/>
    <w:rsid w:val="009E0B9B"/>
    <w:rsid w:val="009E433D"/>
    <w:rsid w:val="009E7A12"/>
    <w:rsid w:val="009F33C4"/>
    <w:rsid w:val="00A0109D"/>
    <w:rsid w:val="00A11AEE"/>
    <w:rsid w:val="00A245C3"/>
    <w:rsid w:val="00A257C6"/>
    <w:rsid w:val="00A446FF"/>
    <w:rsid w:val="00A544FF"/>
    <w:rsid w:val="00A5731C"/>
    <w:rsid w:val="00A61894"/>
    <w:rsid w:val="00A63C85"/>
    <w:rsid w:val="00A6624E"/>
    <w:rsid w:val="00A77095"/>
    <w:rsid w:val="00A8736F"/>
    <w:rsid w:val="00AA3A70"/>
    <w:rsid w:val="00AC22DC"/>
    <w:rsid w:val="00AC2697"/>
    <w:rsid w:val="00B10A98"/>
    <w:rsid w:val="00B117A0"/>
    <w:rsid w:val="00B15F02"/>
    <w:rsid w:val="00B20B4E"/>
    <w:rsid w:val="00B22A6E"/>
    <w:rsid w:val="00B23FB0"/>
    <w:rsid w:val="00B33220"/>
    <w:rsid w:val="00B43322"/>
    <w:rsid w:val="00B61C92"/>
    <w:rsid w:val="00B643C7"/>
    <w:rsid w:val="00BD3C62"/>
    <w:rsid w:val="00BD6418"/>
    <w:rsid w:val="00BD756B"/>
    <w:rsid w:val="00BE6EFA"/>
    <w:rsid w:val="00BF07CE"/>
    <w:rsid w:val="00BF7B6B"/>
    <w:rsid w:val="00BF7EC6"/>
    <w:rsid w:val="00C00759"/>
    <w:rsid w:val="00C0155C"/>
    <w:rsid w:val="00C12C58"/>
    <w:rsid w:val="00C20921"/>
    <w:rsid w:val="00C210A1"/>
    <w:rsid w:val="00C33F29"/>
    <w:rsid w:val="00C41AA7"/>
    <w:rsid w:val="00C5307A"/>
    <w:rsid w:val="00C77E65"/>
    <w:rsid w:val="00CB5ED1"/>
    <w:rsid w:val="00CC568F"/>
    <w:rsid w:val="00CD4341"/>
    <w:rsid w:val="00CD4669"/>
    <w:rsid w:val="00CD4676"/>
    <w:rsid w:val="00CD598F"/>
    <w:rsid w:val="00CD5D3D"/>
    <w:rsid w:val="00CF460A"/>
    <w:rsid w:val="00D03ABF"/>
    <w:rsid w:val="00D06E76"/>
    <w:rsid w:val="00D128CC"/>
    <w:rsid w:val="00D1561A"/>
    <w:rsid w:val="00D15EDA"/>
    <w:rsid w:val="00D2091A"/>
    <w:rsid w:val="00D409FC"/>
    <w:rsid w:val="00D4249D"/>
    <w:rsid w:val="00D524F3"/>
    <w:rsid w:val="00D56153"/>
    <w:rsid w:val="00D95D5C"/>
    <w:rsid w:val="00D97E0F"/>
    <w:rsid w:val="00DA6F4F"/>
    <w:rsid w:val="00DC467B"/>
    <w:rsid w:val="00DC4B5F"/>
    <w:rsid w:val="00DD3AFA"/>
    <w:rsid w:val="00DD4578"/>
    <w:rsid w:val="00DE4CAC"/>
    <w:rsid w:val="00DF62A1"/>
    <w:rsid w:val="00E152F9"/>
    <w:rsid w:val="00E4057E"/>
    <w:rsid w:val="00E430AA"/>
    <w:rsid w:val="00E433D0"/>
    <w:rsid w:val="00E56109"/>
    <w:rsid w:val="00E72746"/>
    <w:rsid w:val="00E741D6"/>
    <w:rsid w:val="00E81726"/>
    <w:rsid w:val="00E92C33"/>
    <w:rsid w:val="00EB1EDE"/>
    <w:rsid w:val="00EC4A05"/>
    <w:rsid w:val="00ED3AD2"/>
    <w:rsid w:val="00ED419C"/>
    <w:rsid w:val="00ED6FE4"/>
    <w:rsid w:val="00EE59D7"/>
    <w:rsid w:val="00EE5E95"/>
    <w:rsid w:val="00EE7C71"/>
    <w:rsid w:val="00EF10A4"/>
    <w:rsid w:val="00F22695"/>
    <w:rsid w:val="00F31596"/>
    <w:rsid w:val="00F32091"/>
    <w:rsid w:val="00F33AE3"/>
    <w:rsid w:val="00F425A7"/>
    <w:rsid w:val="00F61ABC"/>
    <w:rsid w:val="00F729C4"/>
    <w:rsid w:val="00F83C42"/>
    <w:rsid w:val="00FA3FC3"/>
    <w:rsid w:val="00FA71E2"/>
    <w:rsid w:val="00FB1F0C"/>
    <w:rsid w:val="00FB73BA"/>
    <w:rsid w:val="00FC6B0D"/>
    <w:rsid w:val="00FC6D5D"/>
    <w:rsid w:val="00FD6FD8"/>
    <w:rsid w:val="00FD786A"/>
    <w:rsid w:val="00FE01F1"/>
    <w:rsid w:val="00FE1CE2"/>
    <w:rsid w:val="00FE40EA"/>
    <w:rsid w:val="00FE589E"/>
    <w:rsid w:val="00FE5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CF00"/>
  <w15:docId w15:val="{8437E356-1626-485E-994D-B34C09BB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FC3"/>
    <w:pPr>
      <w:spacing w:after="0" w:line="240" w:lineRule="auto"/>
    </w:pPr>
    <w:rPr>
      <w:rFonts w:ascii="Times New Roman" w:eastAsia="ヒラギノ角ゴ Pro W3" w:hAnsi="Times New Roman" w:cs="Times New Roman"/>
      <w:color w:val="000000"/>
      <w:sz w:val="24"/>
      <w:szCs w:val="24"/>
    </w:rPr>
  </w:style>
  <w:style w:type="paragraph" w:styleId="Titre1">
    <w:name w:val="heading 1"/>
    <w:basedOn w:val="Normal"/>
    <w:next w:val="Normal"/>
    <w:link w:val="Titre1Car"/>
    <w:uiPriority w:val="9"/>
    <w:qFormat/>
    <w:rsid w:val="007271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C1B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229E"/>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C1B33"/>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A6D61"/>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A7886"/>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Pieddepage1">
    <w:name w:val="Pied de page1"/>
    <w:rsid w:val="008A7886"/>
    <w:pPr>
      <w:tabs>
        <w:tab w:val="center" w:pos="4536"/>
        <w:tab w:val="right" w:pos="9072"/>
      </w:tabs>
      <w:spacing w:after="0" w:line="240" w:lineRule="auto"/>
    </w:pPr>
    <w:rPr>
      <w:rFonts w:ascii="Times New Roman" w:eastAsia="ヒラギノ角ゴ Pro W3" w:hAnsi="Times New Roman" w:cs="Times New Roman"/>
      <w:color w:val="000000"/>
      <w:sz w:val="24"/>
      <w:szCs w:val="20"/>
      <w:lang w:eastAsia="fr-FR"/>
    </w:rPr>
  </w:style>
  <w:style w:type="character" w:customStyle="1" w:styleId="Hyperlink1">
    <w:name w:val="Hyperlink1"/>
    <w:rsid w:val="008A7886"/>
    <w:rPr>
      <w:color w:val="0026F8"/>
      <w:sz w:val="20"/>
      <w:u w:val="single"/>
    </w:rPr>
  </w:style>
  <w:style w:type="character" w:customStyle="1" w:styleId="Emphasis1">
    <w:name w:val="Emphasis1"/>
    <w:rsid w:val="008A7886"/>
    <w:rPr>
      <w:rFonts w:ascii="Lucida Grande" w:eastAsia="ヒラギノ角ゴ Pro W3" w:hAnsi="Lucida Grande"/>
      <w:b w:val="0"/>
      <w:i w:val="0"/>
      <w:color w:val="000000"/>
      <w:sz w:val="20"/>
    </w:rPr>
  </w:style>
  <w:style w:type="paragraph" w:customStyle="1" w:styleId="ListParagraph1">
    <w:name w:val="List Paragraph1"/>
    <w:rsid w:val="008A7886"/>
    <w:pPr>
      <w:spacing w:after="0" w:line="240" w:lineRule="auto"/>
      <w:ind w:left="708"/>
    </w:pPr>
    <w:rPr>
      <w:rFonts w:ascii="Times New Roman" w:eastAsia="ヒラギノ角ゴ Pro W3" w:hAnsi="Times New Roman" w:cs="Times New Roman"/>
      <w:color w:val="000000"/>
      <w:sz w:val="24"/>
      <w:szCs w:val="20"/>
      <w:lang w:eastAsia="fr-FR"/>
    </w:rPr>
  </w:style>
  <w:style w:type="paragraph" w:customStyle="1" w:styleId="Commentaire1">
    <w:name w:val="Commentaire1"/>
    <w:rsid w:val="008A7886"/>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Paragraphedeliste1">
    <w:name w:val="Paragraphe de liste1"/>
    <w:rsid w:val="008A7886"/>
    <w:pPr>
      <w:spacing w:after="0" w:line="240" w:lineRule="auto"/>
      <w:ind w:left="708"/>
    </w:pPr>
    <w:rPr>
      <w:rFonts w:ascii="Times New Roman" w:eastAsia="ヒラギノ角ゴ Pro W3" w:hAnsi="Times New Roman" w:cs="Times New Roman"/>
      <w:color w:val="000000"/>
      <w:sz w:val="24"/>
      <w:szCs w:val="20"/>
      <w:lang w:eastAsia="fr-FR"/>
    </w:rPr>
  </w:style>
  <w:style w:type="character" w:customStyle="1" w:styleId="Numrodepage1">
    <w:name w:val="Numéro de page1"/>
    <w:rsid w:val="008A7886"/>
    <w:rPr>
      <w:color w:val="000000"/>
      <w:sz w:val="20"/>
    </w:rPr>
  </w:style>
  <w:style w:type="paragraph" w:styleId="Textedebulles">
    <w:name w:val="Balloon Text"/>
    <w:basedOn w:val="Normal"/>
    <w:link w:val="TextedebullesCar"/>
    <w:rsid w:val="008A7886"/>
    <w:rPr>
      <w:rFonts w:ascii="Tahoma" w:hAnsi="Tahoma"/>
      <w:sz w:val="16"/>
      <w:szCs w:val="16"/>
      <w:lang w:val="x-none"/>
    </w:rPr>
  </w:style>
  <w:style w:type="character" w:customStyle="1" w:styleId="TextedebullesCar">
    <w:name w:val="Texte de bulles Car"/>
    <w:basedOn w:val="Policepardfaut"/>
    <w:link w:val="Textedebulles"/>
    <w:rsid w:val="008A7886"/>
    <w:rPr>
      <w:rFonts w:ascii="Tahoma" w:eastAsia="ヒラギノ角ゴ Pro W3" w:hAnsi="Tahoma" w:cs="Times New Roman"/>
      <w:color w:val="000000"/>
      <w:sz w:val="16"/>
      <w:szCs w:val="16"/>
      <w:lang w:val="x-none"/>
    </w:rPr>
  </w:style>
  <w:style w:type="paragraph" w:styleId="Paragraphedeliste">
    <w:name w:val="List Paragraph"/>
    <w:basedOn w:val="Normal"/>
    <w:uiPriority w:val="34"/>
    <w:qFormat/>
    <w:rsid w:val="008A7886"/>
    <w:pPr>
      <w:ind w:left="708"/>
    </w:pPr>
  </w:style>
  <w:style w:type="paragraph" w:styleId="En-tte">
    <w:name w:val="header"/>
    <w:basedOn w:val="Normal"/>
    <w:link w:val="En-tteCar"/>
    <w:uiPriority w:val="99"/>
    <w:rsid w:val="008A7886"/>
    <w:pPr>
      <w:tabs>
        <w:tab w:val="center" w:pos="4536"/>
        <w:tab w:val="right" w:pos="9072"/>
      </w:tabs>
    </w:pPr>
    <w:rPr>
      <w:lang w:val="x-none"/>
    </w:rPr>
  </w:style>
  <w:style w:type="character" w:customStyle="1" w:styleId="En-tteCar">
    <w:name w:val="En-tête Car"/>
    <w:basedOn w:val="Policepardfaut"/>
    <w:link w:val="En-tte"/>
    <w:uiPriority w:val="99"/>
    <w:rsid w:val="008A7886"/>
    <w:rPr>
      <w:rFonts w:ascii="Times New Roman" w:eastAsia="ヒラギノ角ゴ Pro W3" w:hAnsi="Times New Roman" w:cs="Times New Roman"/>
      <w:color w:val="000000"/>
      <w:sz w:val="24"/>
      <w:szCs w:val="24"/>
      <w:lang w:val="x-none"/>
    </w:rPr>
  </w:style>
  <w:style w:type="paragraph" w:styleId="Pieddepage">
    <w:name w:val="footer"/>
    <w:basedOn w:val="Normal"/>
    <w:link w:val="PieddepageCar"/>
    <w:rsid w:val="008A7886"/>
    <w:pPr>
      <w:tabs>
        <w:tab w:val="center" w:pos="4536"/>
        <w:tab w:val="right" w:pos="9072"/>
      </w:tabs>
    </w:pPr>
    <w:rPr>
      <w:lang w:val="x-none"/>
    </w:rPr>
  </w:style>
  <w:style w:type="character" w:customStyle="1" w:styleId="PieddepageCar">
    <w:name w:val="Pied de page Car"/>
    <w:basedOn w:val="Policepardfaut"/>
    <w:link w:val="Pieddepage"/>
    <w:rsid w:val="008A7886"/>
    <w:rPr>
      <w:rFonts w:ascii="Times New Roman" w:eastAsia="ヒラギノ角ゴ Pro W3" w:hAnsi="Times New Roman" w:cs="Times New Roman"/>
      <w:color w:val="000000"/>
      <w:sz w:val="24"/>
      <w:szCs w:val="24"/>
      <w:lang w:val="x-none"/>
    </w:rPr>
  </w:style>
  <w:style w:type="paragraph" w:styleId="Sansinterligne">
    <w:name w:val="No Spacing"/>
    <w:uiPriority w:val="1"/>
    <w:qFormat/>
    <w:rsid w:val="008A7886"/>
    <w:pPr>
      <w:spacing w:after="0" w:line="240" w:lineRule="auto"/>
    </w:pPr>
    <w:rPr>
      <w:rFonts w:ascii="Calibri" w:eastAsia="Calibri" w:hAnsi="Calibri" w:cs="Times New Roman"/>
    </w:rPr>
  </w:style>
  <w:style w:type="character" w:styleId="Accentuation">
    <w:name w:val="Emphasis"/>
    <w:qFormat/>
    <w:rsid w:val="008A7886"/>
    <w:rPr>
      <w:i/>
      <w:iCs/>
    </w:rPr>
  </w:style>
  <w:style w:type="character" w:styleId="lev">
    <w:name w:val="Strong"/>
    <w:uiPriority w:val="22"/>
    <w:qFormat/>
    <w:rsid w:val="008A7886"/>
    <w:rPr>
      <w:b/>
      <w:bCs/>
    </w:rPr>
  </w:style>
  <w:style w:type="character" w:customStyle="1" w:styleId="ExplorateurdedocumentsCar">
    <w:name w:val="Explorateur de documents Car"/>
    <w:basedOn w:val="Policepardfaut"/>
    <w:link w:val="Explorateurdedocuments"/>
    <w:semiHidden/>
    <w:rsid w:val="008A7886"/>
    <w:rPr>
      <w:rFonts w:ascii="Tahoma" w:eastAsia="ヒラギノ角ゴ Pro W3" w:hAnsi="Tahoma" w:cs="Tahoma"/>
      <w:color w:val="000000"/>
      <w:sz w:val="20"/>
      <w:szCs w:val="20"/>
      <w:shd w:val="clear" w:color="auto" w:fill="000080"/>
    </w:rPr>
  </w:style>
  <w:style w:type="paragraph" w:styleId="Explorateurdedocuments">
    <w:name w:val="Document Map"/>
    <w:basedOn w:val="Normal"/>
    <w:link w:val="ExplorateurdedocumentsCar"/>
    <w:semiHidden/>
    <w:rsid w:val="008A7886"/>
    <w:pPr>
      <w:shd w:val="clear" w:color="auto" w:fill="000080"/>
    </w:pPr>
    <w:rPr>
      <w:rFonts w:ascii="Tahoma" w:hAnsi="Tahoma" w:cs="Tahoma"/>
      <w:sz w:val="20"/>
      <w:szCs w:val="20"/>
    </w:rPr>
  </w:style>
  <w:style w:type="paragraph" w:styleId="NormalWeb">
    <w:name w:val="Normal (Web)"/>
    <w:basedOn w:val="Normal"/>
    <w:uiPriority w:val="99"/>
    <w:unhideWhenUsed/>
    <w:rsid w:val="00947C4C"/>
    <w:pPr>
      <w:spacing w:before="100" w:beforeAutospacing="1" w:after="100" w:afterAutospacing="1"/>
    </w:pPr>
    <w:rPr>
      <w:rFonts w:eastAsia="Times New Roman"/>
      <w:color w:val="auto"/>
      <w:lang w:eastAsia="fr-FR"/>
    </w:rPr>
  </w:style>
  <w:style w:type="character" w:customStyle="1" w:styleId="Titre3Car">
    <w:name w:val="Titre 3 Car"/>
    <w:basedOn w:val="Policepardfaut"/>
    <w:link w:val="Titre3"/>
    <w:uiPriority w:val="9"/>
    <w:rsid w:val="003F229E"/>
    <w:rPr>
      <w:rFonts w:asciiTheme="majorHAnsi" w:eastAsiaTheme="majorEastAsia" w:hAnsiTheme="majorHAnsi" w:cstheme="majorBidi"/>
      <w:b/>
      <w:bCs/>
      <w:color w:val="4F81BD" w:themeColor="accent1"/>
      <w:sz w:val="24"/>
      <w:szCs w:val="24"/>
    </w:rPr>
  </w:style>
  <w:style w:type="character" w:customStyle="1" w:styleId="Titre2Car">
    <w:name w:val="Titre 2 Car"/>
    <w:basedOn w:val="Policepardfaut"/>
    <w:link w:val="Titre2"/>
    <w:uiPriority w:val="9"/>
    <w:rsid w:val="008C1B33"/>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8C1B33"/>
    <w:rPr>
      <w:rFonts w:asciiTheme="majorHAnsi" w:eastAsiaTheme="majorEastAsia" w:hAnsiTheme="majorHAnsi" w:cstheme="majorBidi"/>
      <w:b/>
      <w:bCs/>
      <w:i/>
      <w:iCs/>
      <w:color w:val="4F81BD" w:themeColor="accent1"/>
      <w:sz w:val="24"/>
      <w:szCs w:val="24"/>
    </w:rPr>
  </w:style>
  <w:style w:type="character" w:customStyle="1" w:styleId="Titre1Car">
    <w:name w:val="Titre 1 Car"/>
    <w:basedOn w:val="Policepardfaut"/>
    <w:link w:val="Titre1"/>
    <w:uiPriority w:val="9"/>
    <w:rsid w:val="00727184"/>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uiPriority w:val="9"/>
    <w:semiHidden/>
    <w:rsid w:val="004A6D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26">
      <w:bodyDiv w:val="1"/>
      <w:marLeft w:val="0"/>
      <w:marRight w:val="0"/>
      <w:marTop w:val="0"/>
      <w:marBottom w:val="0"/>
      <w:divBdr>
        <w:top w:val="none" w:sz="0" w:space="0" w:color="auto"/>
        <w:left w:val="none" w:sz="0" w:space="0" w:color="auto"/>
        <w:bottom w:val="none" w:sz="0" w:space="0" w:color="auto"/>
        <w:right w:val="none" w:sz="0" w:space="0" w:color="auto"/>
      </w:divBdr>
    </w:div>
    <w:div w:id="22244393">
      <w:bodyDiv w:val="1"/>
      <w:marLeft w:val="0"/>
      <w:marRight w:val="0"/>
      <w:marTop w:val="0"/>
      <w:marBottom w:val="0"/>
      <w:divBdr>
        <w:top w:val="none" w:sz="0" w:space="0" w:color="auto"/>
        <w:left w:val="none" w:sz="0" w:space="0" w:color="auto"/>
        <w:bottom w:val="none" w:sz="0" w:space="0" w:color="auto"/>
        <w:right w:val="none" w:sz="0" w:space="0" w:color="auto"/>
      </w:divBdr>
    </w:div>
    <w:div w:id="24721648">
      <w:bodyDiv w:val="1"/>
      <w:marLeft w:val="0"/>
      <w:marRight w:val="0"/>
      <w:marTop w:val="0"/>
      <w:marBottom w:val="0"/>
      <w:divBdr>
        <w:top w:val="none" w:sz="0" w:space="0" w:color="auto"/>
        <w:left w:val="none" w:sz="0" w:space="0" w:color="auto"/>
        <w:bottom w:val="none" w:sz="0" w:space="0" w:color="auto"/>
        <w:right w:val="none" w:sz="0" w:space="0" w:color="auto"/>
      </w:divBdr>
    </w:div>
    <w:div w:id="38674046">
      <w:bodyDiv w:val="1"/>
      <w:marLeft w:val="0"/>
      <w:marRight w:val="0"/>
      <w:marTop w:val="0"/>
      <w:marBottom w:val="0"/>
      <w:divBdr>
        <w:top w:val="none" w:sz="0" w:space="0" w:color="auto"/>
        <w:left w:val="none" w:sz="0" w:space="0" w:color="auto"/>
        <w:bottom w:val="none" w:sz="0" w:space="0" w:color="auto"/>
        <w:right w:val="none" w:sz="0" w:space="0" w:color="auto"/>
      </w:divBdr>
    </w:div>
    <w:div w:id="41952707">
      <w:bodyDiv w:val="1"/>
      <w:marLeft w:val="0"/>
      <w:marRight w:val="0"/>
      <w:marTop w:val="0"/>
      <w:marBottom w:val="0"/>
      <w:divBdr>
        <w:top w:val="none" w:sz="0" w:space="0" w:color="auto"/>
        <w:left w:val="none" w:sz="0" w:space="0" w:color="auto"/>
        <w:bottom w:val="none" w:sz="0" w:space="0" w:color="auto"/>
        <w:right w:val="none" w:sz="0" w:space="0" w:color="auto"/>
      </w:divBdr>
    </w:div>
    <w:div w:id="55246999">
      <w:bodyDiv w:val="1"/>
      <w:marLeft w:val="0"/>
      <w:marRight w:val="0"/>
      <w:marTop w:val="0"/>
      <w:marBottom w:val="0"/>
      <w:divBdr>
        <w:top w:val="none" w:sz="0" w:space="0" w:color="auto"/>
        <w:left w:val="none" w:sz="0" w:space="0" w:color="auto"/>
        <w:bottom w:val="none" w:sz="0" w:space="0" w:color="auto"/>
        <w:right w:val="none" w:sz="0" w:space="0" w:color="auto"/>
      </w:divBdr>
    </w:div>
    <w:div w:id="85346143">
      <w:bodyDiv w:val="1"/>
      <w:marLeft w:val="0"/>
      <w:marRight w:val="0"/>
      <w:marTop w:val="0"/>
      <w:marBottom w:val="0"/>
      <w:divBdr>
        <w:top w:val="none" w:sz="0" w:space="0" w:color="auto"/>
        <w:left w:val="none" w:sz="0" w:space="0" w:color="auto"/>
        <w:bottom w:val="none" w:sz="0" w:space="0" w:color="auto"/>
        <w:right w:val="none" w:sz="0" w:space="0" w:color="auto"/>
      </w:divBdr>
    </w:div>
    <w:div w:id="99645710">
      <w:bodyDiv w:val="1"/>
      <w:marLeft w:val="0"/>
      <w:marRight w:val="0"/>
      <w:marTop w:val="0"/>
      <w:marBottom w:val="0"/>
      <w:divBdr>
        <w:top w:val="none" w:sz="0" w:space="0" w:color="auto"/>
        <w:left w:val="none" w:sz="0" w:space="0" w:color="auto"/>
        <w:bottom w:val="none" w:sz="0" w:space="0" w:color="auto"/>
        <w:right w:val="none" w:sz="0" w:space="0" w:color="auto"/>
      </w:divBdr>
    </w:div>
    <w:div w:id="101532484">
      <w:bodyDiv w:val="1"/>
      <w:marLeft w:val="0"/>
      <w:marRight w:val="0"/>
      <w:marTop w:val="0"/>
      <w:marBottom w:val="0"/>
      <w:divBdr>
        <w:top w:val="none" w:sz="0" w:space="0" w:color="auto"/>
        <w:left w:val="none" w:sz="0" w:space="0" w:color="auto"/>
        <w:bottom w:val="none" w:sz="0" w:space="0" w:color="auto"/>
        <w:right w:val="none" w:sz="0" w:space="0" w:color="auto"/>
      </w:divBdr>
    </w:div>
    <w:div w:id="107091712">
      <w:bodyDiv w:val="1"/>
      <w:marLeft w:val="0"/>
      <w:marRight w:val="0"/>
      <w:marTop w:val="0"/>
      <w:marBottom w:val="0"/>
      <w:divBdr>
        <w:top w:val="none" w:sz="0" w:space="0" w:color="auto"/>
        <w:left w:val="none" w:sz="0" w:space="0" w:color="auto"/>
        <w:bottom w:val="none" w:sz="0" w:space="0" w:color="auto"/>
        <w:right w:val="none" w:sz="0" w:space="0" w:color="auto"/>
      </w:divBdr>
    </w:div>
    <w:div w:id="129786929">
      <w:bodyDiv w:val="1"/>
      <w:marLeft w:val="0"/>
      <w:marRight w:val="0"/>
      <w:marTop w:val="0"/>
      <w:marBottom w:val="0"/>
      <w:divBdr>
        <w:top w:val="none" w:sz="0" w:space="0" w:color="auto"/>
        <w:left w:val="none" w:sz="0" w:space="0" w:color="auto"/>
        <w:bottom w:val="none" w:sz="0" w:space="0" w:color="auto"/>
        <w:right w:val="none" w:sz="0" w:space="0" w:color="auto"/>
      </w:divBdr>
    </w:div>
    <w:div w:id="152138102">
      <w:bodyDiv w:val="1"/>
      <w:marLeft w:val="0"/>
      <w:marRight w:val="0"/>
      <w:marTop w:val="0"/>
      <w:marBottom w:val="0"/>
      <w:divBdr>
        <w:top w:val="none" w:sz="0" w:space="0" w:color="auto"/>
        <w:left w:val="none" w:sz="0" w:space="0" w:color="auto"/>
        <w:bottom w:val="none" w:sz="0" w:space="0" w:color="auto"/>
        <w:right w:val="none" w:sz="0" w:space="0" w:color="auto"/>
      </w:divBdr>
    </w:div>
    <w:div w:id="161243251">
      <w:bodyDiv w:val="1"/>
      <w:marLeft w:val="0"/>
      <w:marRight w:val="0"/>
      <w:marTop w:val="0"/>
      <w:marBottom w:val="0"/>
      <w:divBdr>
        <w:top w:val="none" w:sz="0" w:space="0" w:color="auto"/>
        <w:left w:val="none" w:sz="0" w:space="0" w:color="auto"/>
        <w:bottom w:val="none" w:sz="0" w:space="0" w:color="auto"/>
        <w:right w:val="none" w:sz="0" w:space="0" w:color="auto"/>
      </w:divBdr>
    </w:div>
    <w:div w:id="163713118">
      <w:bodyDiv w:val="1"/>
      <w:marLeft w:val="0"/>
      <w:marRight w:val="0"/>
      <w:marTop w:val="0"/>
      <w:marBottom w:val="0"/>
      <w:divBdr>
        <w:top w:val="none" w:sz="0" w:space="0" w:color="auto"/>
        <w:left w:val="none" w:sz="0" w:space="0" w:color="auto"/>
        <w:bottom w:val="none" w:sz="0" w:space="0" w:color="auto"/>
        <w:right w:val="none" w:sz="0" w:space="0" w:color="auto"/>
      </w:divBdr>
    </w:div>
    <w:div w:id="183592827">
      <w:bodyDiv w:val="1"/>
      <w:marLeft w:val="0"/>
      <w:marRight w:val="0"/>
      <w:marTop w:val="0"/>
      <w:marBottom w:val="0"/>
      <w:divBdr>
        <w:top w:val="none" w:sz="0" w:space="0" w:color="auto"/>
        <w:left w:val="none" w:sz="0" w:space="0" w:color="auto"/>
        <w:bottom w:val="none" w:sz="0" w:space="0" w:color="auto"/>
        <w:right w:val="none" w:sz="0" w:space="0" w:color="auto"/>
      </w:divBdr>
    </w:div>
    <w:div w:id="184485147">
      <w:bodyDiv w:val="1"/>
      <w:marLeft w:val="0"/>
      <w:marRight w:val="0"/>
      <w:marTop w:val="0"/>
      <w:marBottom w:val="0"/>
      <w:divBdr>
        <w:top w:val="none" w:sz="0" w:space="0" w:color="auto"/>
        <w:left w:val="none" w:sz="0" w:space="0" w:color="auto"/>
        <w:bottom w:val="none" w:sz="0" w:space="0" w:color="auto"/>
        <w:right w:val="none" w:sz="0" w:space="0" w:color="auto"/>
      </w:divBdr>
    </w:div>
    <w:div w:id="189491140">
      <w:bodyDiv w:val="1"/>
      <w:marLeft w:val="0"/>
      <w:marRight w:val="0"/>
      <w:marTop w:val="0"/>
      <w:marBottom w:val="0"/>
      <w:divBdr>
        <w:top w:val="none" w:sz="0" w:space="0" w:color="auto"/>
        <w:left w:val="none" w:sz="0" w:space="0" w:color="auto"/>
        <w:bottom w:val="none" w:sz="0" w:space="0" w:color="auto"/>
        <w:right w:val="none" w:sz="0" w:space="0" w:color="auto"/>
      </w:divBdr>
    </w:div>
    <w:div w:id="226261413">
      <w:bodyDiv w:val="1"/>
      <w:marLeft w:val="0"/>
      <w:marRight w:val="0"/>
      <w:marTop w:val="0"/>
      <w:marBottom w:val="0"/>
      <w:divBdr>
        <w:top w:val="none" w:sz="0" w:space="0" w:color="auto"/>
        <w:left w:val="none" w:sz="0" w:space="0" w:color="auto"/>
        <w:bottom w:val="none" w:sz="0" w:space="0" w:color="auto"/>
        <w:right w:val="none" w:sz="0" w:space="0" w:color="auto"/>
      </w:divBdr>
    </w:div>
    <w:div w:id="247159520">
      <w:bodyDiv w:val="1"/>
      <w:marLeft w:val="0"/>
      <w:marRight w:val="0"/>
      <w:marTop w:val="0"/>
      <w:marBottom w:val="0"/>
      <w:divBdr>
        <w:top w:val="none" w:sz="0" w:space="0" w:color="auto"/>
        <w:left w:val="none" w:sz="0" w:space="0" w:color="auto"/>
        <w:bottom w:val="none" w:sz="0" w:space="0" w:color="auto"/>
        <w:right w:val="none" w:sz="0" w:space="0" w:color="auto"/>
      </w:divBdr>
    </w:div>
    <w:div w:id="248664052">
      <w:bodyDiv w:val="1"/>
      <w:marLeft w:val="0"/>
      <w:marRight w:val="0"/>
      <w:marTop w:val="0"/>
      <w:marBottom w:val="0"/>
      <w:divBdr>
        <w:top w:val="none" w:sz="0" w:space="0" w:color="auto"/>
        <w:left w:val="none" w:sz="0" w:space="0" w:color="auto"/>
        <w:bottom w:val="none" w:sz="0" w:space="0" w:color="auto"/>
        <w:right w:val="none" w:sz="0" w:space="0" w:color="auto"/>
      </w:divBdr>
    </w:div>
    <w:div w:id="250703928">
      <w:bodyDiv w:val="1"/>
      <w:marLeft w:val="0"/>
      <w:marRight w:val="0"/>
      <w:marTop w:val="0"/>
      <w:marBottom w:val="0"/>
      <w:divBdr>
        <w:top w:val="none" w:sz="0" w:space="0" w:color="auto"/>
        <w:left w:val="none" w:sz="0" w:space="0" w:color="auto"/>
        <w:bottom w:val="none" w:sz="0" w:space="0" w:color="auto"/>
        <w:right w:val="none" w:sz="0" w:space="0" w:color="auto"/>
      </w:divBdr>
    </w:div>
    <w:div w:id="261033157">
      <w:bodyDiv w:val="1"/>
      <w:marLeft w:val="0"/>
      <w:marRight w:val="0"/>
      <w:marTop w:val="0"/>
      <w:marBottom w:val="0"/>
      <w:divBdr>
        <w:top w:val="none" w:sz="0" w:space="0" w:color="auto"/>
        <w:left w:val="none" w:sz="0" w:space="0" w:color="auto"/>
        <w:bottom w:val="none" w:sz="0" w:space="0" w:color="auto"/>
        <w:right w:val="none" w:sz="0" w:space="0" w:color="auto"/>
      </w:divBdr>
    </w:div>
    <w:div w:id="278149828">
      <w:bodyDiv w:val="1"/>
      <w:marLeft w:val="0"/>
      <w:marRight w:val="0"/>
      <w:marTop w:val="0"/>
      <w:marBottom w:val="0"/>
      <w:divBdr>
        <w:top w:val="none" w:sz="0" w:space="0" w:color="auto"/>
        <w:left w:val="none" w:sz="0" w:space="0" w:color="auto"/>
        <w:bottom w:val="none" w:sz="0" w:space="0" w:color="auto"/>
        <w:right w:val="none" w:sz="0" w:space="0" w:color="auto"/>
      </w:divBdr>
    </w:div>
    <w:div w:id="279186173">
      <w:bodyDiv w:val="1"/>
      <w:marLeft w:val="0"/>
      <w:marRight w:val="0"/>
      <w:marTop w:val="0"/>
      <w:marBottom w:val="0"/>
      <w:divBdr>
        <w:top w:val="none" w:sz="0" w:space="0" w:color="auto"/>
        <w:left w:val="none" w:sz="0" w:space="0" w:color="auto"/>
        <w:bottom w:val="none" w:sz="0" w:space="0" w:color="auto"/>
        <w:right w:val="none" w:sz="0" w:space="0" w:color="auto"/>
      </w:divBdr>
    </w:div>
    <w:div w:id="304287057">
      <w:bodyDiv w:val="1"/>
      <w:marLeft w:val="0"/>
      <w:marRight w:val="0"/>
      <w:marTop w:val="0"/>
      <w:marBottom w:val="0"/>
      <w:divBdr>
        <w:top w:val="none" w:sz="0" w:space="0" w:color="auto"/>
        <w:left w:val="none" w:sz="0" w:space="0" w:color="auto"/>
        <w:bottom w:val="none" w:sz="0" w:space="0" w:color="auto"/>
        <w:right w:val="none" w:sz="0" w:space="0" w:color="auto"/>
      </w:divBdr>
    </w:div>
    <w:div w:id="304511782">
      <w:bodyDiv w:val="1"/>
      <w:marLeft w:val="0"/>
      <w:marRight w:val="0"/>
      <w:marTop w:val="0"/>
      <w:marBottom w:val="0"/>
      <w:divBdr>
        <w:top w:val="none" w:sz="0" w:space="0" w:color="auto"/>
        <w:left w:val="none" w:sz="0" w:space="0" w:color="auto"/>
        <w:bottom w:val="none" w:sz="0" w:space="0" w:color="auto"/>
        <w:right w:val="none" w:sz="0" w:space="0" w:color="auto"/>
      </w:divBdr>
    </w:div>
    <w:div w:id="310445976">
      <w:bodyDiv w:val="1"/>
      <w:marLeft w:val="0"/>
      <w:marRight w:val="0"/>
      <w:marTop w:val="0"/>
      <w:marBottom w:val="0"/>
      <w:divBdr>
        <w:top w:val="none" w:sz="0" w:space="0" w:color="auto"/>
        <w:left w:val="none" w:sz="0" w:space="0" w:color="auto"/>
        <w:bottom w:val="none" w:sz="0" w:space="0" w:color="auto"/>
        <w:right w:val="none" w:sz="0" w:space="0" w:color="auto"/>
      </w:divBdr>
    </w:div>
    <w:div w:id="317811476">
      <w:bodyDiv w:val="1"/>
      <w:marLeft w:val="0"/>
      <w:marRight w:val="0"/>
      <w:marTop w:val="0"/>
      <w:marBottom w:val="0"/>
      <w:divBdr>
        <w:top w:val="none" w:sz="0" w:space="0" w:color="auto"/>
        <w:left w:val="none" w:sz="0" w:space="0" w:color="auto"/>
        <w:bottom w:val="none" w:sz="0" w:space="0" w:color="auto"/>
        <w:right w:val="none" w:sz="0" w:space="0" w:color="auto"/>
      </w:divBdr>
    </w:div>
    <w:div w:id="328873274">
      <w:bodyDiv w:val="1"/>
      <w:marLeft w:val="0"/>
      <w:marRight w:val="0"/>
      <w:marTop w:val="0"/>
      <w:marBottom w:val="0"/>
      <w:divBdr>
        <w:top w:val="none" w:sz="0" w:space="0" w:color="auto"/>
        <w:left w:val="none" w:sz="0" w:space="0" w:color="auto"/>
        <w:bottom w:val="none" w:sz="0" w:space="0" w:color="auto"/>
        <w:right w:val="none" w:sz="0" w:space="0" w:color="auto"/>
      </w:divBdr>
    </w:div>
    <w:div w:id="358435914">
      <w:bodyDiv w:val="1"/>
      <w:marLeft w:val="0"/>
      <w:marRight w:val="0"/>
      <w:marTop w:val="0"/>
      <w:marBottom w:val="0"/>
      <w:divBdr>
        <w:top w:val="none" w:sz="0" w:space="0" w:color="auto"/>
        <w:left w:val="none" w:sz="0" w:space="0" w:color="auto"/>
        <w:bottom w:val="none" w:sz="0" w:space="0" w:color="auto"/>
        <w:right w:val="none" w:sz="0" w:space="0" w:color="auto"/>
      </w:divBdr>
    </w:div>
    <w:div w:id="387385604">
      <w:bodyDiv w:val="1"/>
      <w:marLeft w:val="0"/>
      <w:marRight w:val="0"/>
      <w:marTop w:val="0"/>
      <w:marBottom w:val="0"/>
      <w:divBdr>
        <w:top w:val="none" w:sz="0" w:space="0" w:color="auto"/>
        <w:left w:val="none" w:sz="0" w:space="0" w:color="auto"/>
        <w:bottom w:val="none" w:sz="0" w:space="0" w:color="auto"/>
        <w:right w:val="none" w:sz="0" w:space="0" w:color="auto"/>
      </w:divBdr>
    </w:div>
    <w:div w:id="398870700">
      <w:bodyDiv w:val="1"/>
      <w:marLeft w:val="0"/>
      <w:marRight w:val="0"/>
      <w:marTop w:val="0"/>
      <w:marBottom w:val="0"/>
      <w:divBdr>
        <w:top w:val="none" w:sz="0" w:space="0" w:color="auto"/>
        <w:left w:val="none" w:sz="0" w:space="0" w:color="auto"/>
        <w:bottom w:val="none" w:sz="0" w:space="0" w:color="auto"/>
        <w:right w:val="none" w:sz="0" w:space="0" w:color="auto"/>
      </w:divBdr>
    </w:div>
    <w:div w:id="444888101">
      <w:bodyDiv w:val="1"/>
      <w:marLeft w:val="0"/>
      <w:marRight w:val="0"/>
      <w:marTop w:val="0"/>
      <w:marBottom w:val="0"/>
      <w:divBdr>
        <w:top w:val="none" w:sz="0" w:space="0" w:color="auto"/>
        <w:left w:val="none" w:sz="0" w:space="0" w:color="auto"/>
        <w:bottom w:val="none" w:sz="0" w:space="0" w:color="auto"/>
        <w:right w:val="none" w:sz="0" w:space="0" w:color="auto"/>
      </w:divBdr>
    </w:div>
    <w:div w:id="465897649">
      <w:bodyDiv w:val="1"/>
      <w:marLeft w:val="0"/>
      <w:marRight w:val="0"/>
      <w:marTop w:val="0"/>
      <w:marBottom w:val="0"/>
      <w:divBdr>
        <w:top w:val="none" w:sz="0" w:space="0" w:color="auto"/>
        <w:left w:val="none" w:sz="0" w:space="0" w:color="auto"/>
        <w:bottom w:val="none" w:sz="0" w:space="0" w:color="auto"/>
        <w:right w:val="none" w:sz="0" w:space="0" w:color="auto"/>
      </w:divBdr>
    </w:div>
    <w:div w:id="488402907">
      <w:bodyDiv w:val="1"/>
      <w:marLeft w:val="0"/>
      <w:marRight w:val="0"/>
      <w:marTop w:val="0"/>
      <w:marBottom w:val="0"/>
      <w:divBdr>
        <w:top w:val="none" w:sz="0" w:space="0" w:color="auto"/>
        <w:left w:val="none" w:sz="0" w:space="0" w:color="auto"/>
        <w:bottom w:val="none" w:sz="0" w:space="0" w:color="auto"/>
        <w:right w:val="none" w:sz="0" w:space="0" w:color="auto"/>
      </w:divBdr>
    </w:div>
    <w:div w:id="492377264">
      <w:bodyDiv w:val="1"/>
      <w:marLeft w:val="0"/>
      <w:marRight w:val="0"/>
      <w:marTop w:val="0"/>
      <w:marBottom w:val="0"/>
      <w:divBdr>
        <w:top w:val="none" w:sz="0" w:space="0" w:color="auto"/>
        <w:left w:val="none" w:sz="0" w:space="0" w:color="auto"/>
        <w:bottom w:val="none" w:sz="0" w:space="0" w:color="auto"/>
        <w:right w:val="none" w:sz="0" w:space="0" w:color="auto"/>
      </w:divBdr>
    </w:div>
    <w:div w:id="496921823">
      <w:bodyDiv w:val="1"/>
      <w:marLeft w:val="0"/>
      <w:marRight w:val="0"/>
      <w:marTop w:val="0"/>
      <w:marBottom w:val="0"/>
      <w:divBdr>
        <w:top w:val="none" w:sz="0" w:space="0" w:color="auto"/>
        <w:left w:val="none" w:sz="0" w:space="0" w:color="auto"/>
        <w:bottom w:val="none" w:sz="0" w:space="0" w:color="auto"/>
        <w:right w:val="none" w:sz="0" w:space="0" w:color="auto"/>
      </w:divBdr>
    </w:div>
    <w:div w:id="519511120">
      <w:bodyDiv w:val="1"/>
      <w:marLeft w:val="0"/>
      <w:marRight w:val="0"/>
      <w:marTop w:val="0"/>
      <w:marBottom w:val="0"/>
      <w:divBdr>
        <w:top w:val="none" w:sz="0" w:space="0" w:color="auto"/>
        <w:left w:val="none" w:sz="0" w:space="0" w:color="auto"/>
        <w:bottom w:val="none" w:sz="0" w:space="0" w:color="auto"/>
        <w:right w:val="none" w:sz="0" w:space="0" w:color="auto"/>
      </w:divBdr>
    </w:div>
    <w:div w:id="549462011">
      <w:bodyDiv w:val="1"/>
      <w:marLeft w:val="0"/>
      <w:marRight w:val="0"/>
      <w:marTop w:val="0"/>
      <w:marBottom w:val="0"/>
      <w:divBdr>
        <w:top w:val="none" w:sz="0" w:space="0" w:color="auto"/>
        <w:left w:val="none" w:sz="0" w:space="0" w:color="auto"/>
        <w:bottom w:val="none" w:sz="0" w:space="0" w:color="auto"/>
        <w:right w:val="none" w:sz="0" w:space="0" w:color="auto"/>
      </w:divBdr>
    </w:div>
    <w:div w:id="557936053">
      <w:bodyDiv w:val="1"/>
      <w:marLeft w:val="0"/>
      <w:marRight w:val="0"/>
      <w:marTop w:val="0"/>
      <w:marBottom w:val="0"/>
      <w:divBdr>
        <w:top w:val="none" w:sz="0" w:space="0" w:color="auto"/>
        <w:left w:val="none" w:sz="0" w:space="0" w:color="auto"/>
        <w:bottom w:val="none" w:sz="0" w:space="0" w:color="auto"/>
        <w:right w:val="none" w:sz="0" w:space="0" w:color="auto"/>
      </w:divBdr>
    </w:div>
    <w:div w:id="577905824">
      <w:bodyDiv w:val="1"/>
      <w:marLeft w:val="0"/>
      <w:marRight w:val="0"/>
      <w:marTop w:val="0"/>
      <w:marBottom w:val="0"/>
      <w:divBdr>
        <w:top w:val="none" w:sz="0" w:space="0" w:color="auto"/>
        <w:left w:val="none" w:sz="0" w:space="0" w:color="auto"/>
        <w:bottom w:val="none" w:sz="0" w:space="0" w:color="auto"/>
        <w:right w:val="none" w:sz="0" w:space="0" w:color="auto"/>
      </w:divBdr>
    </w:div>
    <w:div w:id="579292497">
      <w:bodyDiv w:val="1"/>
      <w:marLeft w:val="0"/>
      <w:marRight w:val="0"/>
      <w:marTop w:val="0"/>
      <w:marBottom w:val="0"/>
      <w:divBdr>
        <w:top w:val="none" w:sz="0" w:space="0" w:color="auto"/>
        <w:left w:val="none" w:sz="0" w:space="0" w:color="auto"/>
        <w:bottom w:val="none" w:sz="0" w:space="0" w:color="auto"/>
        <w:right w:val="none" w:sz="0" w:space="0" w:color="auto"/>
      </w:divBdr>
    </w:div>
    <w:div w:id="590237890">
      <w:bodyDiv w:val="1"/>
      <w:marLeft w:val="0"/>
      <w:marRight w:val="0"/>
      <w:marTop w:val="0"/>
      <w:marBottom w:val="0"/>
      <w:divBdr>
        <w:top w:val="none" w:sz="0" w:space="0" w:color="auto"/>
        <w:left w:val="none" w:sz="0" w:space="0" w:color="auto"/>
        <w:bottom w:val="none" w:sz="0" w:space="0" w:color="auto"/>
        <w:right w:val="none" w:sz="0" w:space="0" w:color="auto"/>
      </w:divBdr>
    </w:div>
    <w:div w:id="596249854">
      <w:bodyDiv w:val="1"/>
      <w:marLeft w:val="0"/>
      <w:marRight w:val="0"/>
      <w:marTop w:val="0"/>
      <w:marBottom w:val="0"/>
      <w:divBdr>
        <w:top w:val="none" w:sz="0" w:space="0" w:color="auto"/>
        <w:left w:val="none" w:sz="0" w:space="0" w:color="auto"/>
        <w:bottom w:val="none" w:sz="0" w:space="0" w:color="auto"/>
        <w:right w:val="none" w:sz="0" w:space="0" w:color="auto"/>
      </w:divBdr>
    </w:div>
    <w:div w:id="602110514">
      <w:bodyDiv w:val="1"/>
      <w:marLeft w:val="0"/>
      <w:marRight w:val="0"/>
      <w:marTop w:val="0"/>
      <w:marBottom w:val="0"/>
      <w:divBdr>
        <w:top w:val="none" w:sz="0" w:space="0" w:color="auto"/>
        <w:left w:val="none" w:sz="0" w:space="0" w:color="auto"/>
        <w:bottom w:val="none" w:sz="0" w:space="0" w:color="auto"/>
        <w:right w:val="none" w:sz="0" w:space="0" w:color="auto"/>
      </w:divBdr>
    </w:div>
    <w:div w:id="628240449">
      <w:bodyDiv w:val="1"/>
      <w:marLeft w:val="0"/>
      <w:marRight w:val="0"/>
      <w:marTop w:val="0"/>
      <w:marBottom w:val="0"/>
      <w:divBdr>
        <w:top w:val="none" w:sz="0" w:space="0" w:color="auto"/>
        <w:left w:val="none" w:sz="0" w:space="0" w:color="auto"/>
        <w:bottom w:val="none" w:sz="0" w:space="0" w:color="auto"/>
        <w:right w:val="none" w:sz="0" w:space="0" w:color="auto"/>
      </w:divBdr>
    </w:div>
    <w:div w:id="641429999">
      <w:bodyDiv w:val="1"/>
      <w:marLeft w:val="0"/>
      <w:marRight w:val="0"/>
      <w:marTop w:val="0"/>
      <w:marBottom w:val="0"/>
      <w:divBdr>
        <w:top w:val="none" w:sz="0" w:space="0" w:color="auto"/>
        <w:left w:val="none" w:sz="0" w:space="0" w:color="auto"/>
        <w:bottom w:val="none" w:sz="0" w:space="0" w:color="auto"/>
        <w:right w:val="none" w:sz="0" w:space="0" w:color="auto"/>
      </w:divBdr>
    </w:div>
    <w:div w:id="657072010">
      <w:bodyDiv w:val="1"/>
      <w:marLeft w:val="0"/>
      <w:marRight w:val="0"/>
      <w:marTop w:val="0"/>
      <w:marBottom w:val="0"/>
      <w:divBdr>
        <w:top w:val="none" w:sz="0" w:space="0" w:color="auto"/>
        <w:left w:val="none" w:sz="0" w:space="0" w:color="auto"/>
        <w:bottom w:val="none" w:sz="0" w:space="0" w:color="auto"/>
        <w:right w:val="none" w:sz="0" w:space="0" w:color="auto"/>
      </w:divBdr>
    </w:div>
    <w:div w:id="658851887">
      <w:bodyDiv w:val="1"/>
      <w:marLeft w:val="0"/>
      <w:marRight w:val="0"/>
      <w:marTop w:val="0"/>
      <w:marBottom w:val="0"/>
      <w:divBdr>
        <w:top w:val="none" w:sz="0" w:space="0" w:color="auto"/>
        <w:left w:val="none" w:sz="0" w:space="0" w:color="auto"/>
        <w:bottom w:val="none" w:sz="0" w:space="0" w:color="auto"/>
        <w:right w:val="none" w:sz="0" w:space="0" w:color="auto"/>
      </w:divBdr>
    </w:div>
    <w:div w:id="671296454">
      <w:bodyDiv w:val="1"/>
      <w:marLeft w:val="0"/>
      <w:marRight w:val="0"/>
      <w:marTop w:val="0"/>
      <w:marBottom w:val="0"/>
      <w:divBdr>
        <w:top w:val="none" w:sz="0" w:space="0" w:color="auto"/>
        <w:left w:val="none" w:sz="0" w:space="0" w:color="auto"/>
        <w:bottom w:val="none" w:sz="0" w:space="0" w:color="auto"/>
        <w:right w:val="none" w:sz="0" w:space="0" w:color="auto"/>
      </w:divBdr>
    </w:div>
    <w:div w:id="678895963">
      <w:bodyDiv w:val="1"/>
      <w:marLeft w:val="0"/>
      <w:marRight w:val="0"/>
      <w:marTop w:val="0"/>
      <w:marBottom w:val="0"/>
      <w:divBdr>
        <w:top w:val="none" w:sz="0" w:space="0" w:color="auto"/>
        <w:left w:val="none" w:sz="0" w:space="0" w:color="auto"/>
        <w:bottom w:val="none" w:sz="0" w:space="0" w:color="auto"/>
        <w:right w:val="none" w:sz="0" w:space="0" w:color="auto"/>
      </w:divBdr>
    </w:div>
    <w:div w:id="681664940">
      <w:bodyDiv w:val="1"/>
      <w:marLeft w:val="0"/>
      <w:marRight w:val="0"/>
      <w:marTop w:val="0"/>
      <w:marBottom w:val="0"/>
      <w:divBdr>
        <w:top w:val="none" w:sz="0" w:space="0" w:color="auto"/>
        <w:left w:val="none" w:sz="0" w:space="0" w:color="auto"/>
        <w:bottom w:val="none" w:sz="0" w:space="0" w:color="auto"/>
        <w:right w:val="none" w:sz="0" w:space="0" w:color="auto"/>
      </w:divBdr>
    </w:div>
    <w:div w:id="685640749">
      <w:bodyDiv w:val="1"/>
      <w:marLeft w:val="0"/>
      <w:marRight w:val="0"/>
      <w:marTop w:val="0"/>
      <w:marBottom w:val="0"/>
      <w:divBdr>
        <w:top w:val="none" w:sz="0" w:space="0" w:color="auto"/>
        <w:left w:val="none" w:sz="0" w:space="0" w:color="auto"/>
        <w:bottom w:val="none" w:sz="0" w:space="0" w:color="auto"/>
        <w:right w:val="none" w:sz="0" w:space="0" w:color="auto"/>
      </w:divBdr>
    </w:div>
    <w:div w:id="687489522">
      <w:bodyDiv w:val="1"/>
      <w:marLeft w:val="0"/>
      <w:marRight w:val="0"/>
      <w:marTop w:val="0"/>
      <w:marBottom w:val="0"/>
      <w:divBdr>
        <w:top w:val="none" w:sz="0" w:space="0" w:color="auto"/>
        <w:left w:val="none" w:sz="0" w:space="0" w:color="auto"/>
        <w:bottom w:val="none" w:sz="0" w:space="0" w:color="auto"/>
        <w:right w:val="none" w:sz="0" w:space="0" w:color="auto"/>
      </w:divBdr>
    </w:div>
    <w:div w:id="694692413">
      <w:bodyDiv w:val="1"/>
      <w:marLeft w:val="0"/>
      <w:marRight w:val="0"/>
      <w:marTop w:val="0"/>
      <w:marBottom w:val="0"/>
      <w:divBdr>
        <w:top w:val="none" w:sz="0" w:space="0" w:color="auto"/>
        <w:left w:val="none" w:sz="0" w:space="0" w:color="auto"/>
        <w:bottom w:val="none" w:sz="0" w:space="0" w:color="auto"/>
        <w:right w:val="none" w:sz="0" w:space="0" w:color="auto"/>
      </w:divBdr>
    </w:div>
    <w:div w:id="702826714">
      <w:bodyDiv w:val="1"/>
      <w:marLeft w:val="0"/>
      <w:marRight w:val="0"/>
      <w:marTop w:val="0"/>
      <w:marBottom w:val="0"/>
      <w:divBdr>
        <w:top w:val="none" w:sz="0" w:space="0" w:color="auto"/>
        <w:left w:val="none" w:sz="0" w:space="0" w:color="auto"/>
        <w:bottom w:val="none" w:sz="0" w:space="0" w:color="auto"/>
        <w:right w:val="none" w:sz="0" w:space="0" w:color="auto"/>
      </w:divBdr>
    </w:div>
    <w:div w:id="703142395">
      <w:bodyDiv w:val="1"/>
      <w:marLeft w:val="0"/>
      <w:marRight w:val="0"/>
      <w:marTop w:val="0"/>
      <w:marBottom w:val="0"/>
      <w:divBdr>
        <w:top w:val="none" w:sz="0" w:space="0" w:color="auto"/>
        <w:left w:val="none" w:sz="0" w:space="0" w:color="auto"/>
        <w:bottom w:val="none" w:sz="0" w:space="0" w:color="auto"/>
        <w:right w:val="none" w:sz="0" w:space="0" w:color="auto"/>
      </w:divBdr>
    </w:div>
    <w:div w:id="725686588">
      <w:bodyDiv w:val="1"/>
      <w:marLeft w:val="0"/>
      <w:marRight w:val="0"/>
      <w:marTop w:val="0"/>
      <w:marBottom w:val="0"/>
      <w:divBdr>
        <w:top w:val="none" w:sz="0" w:space="0" w:color="auto"/>
        <w:left w:val="none" w:sz="0" w:space="0" w:color="auto"/>
        <w:bottom w:val="none" w:sz="0" w:space="0" w:color="auto"/>
        <w:right w:val="none" w:sz="0" w:space="0" w:color="auto"/>
      </w:divBdr>
    </w:div>
    <w:div w:id="731543847">
      <w:bodyDiv w:val="1"/>
      <w:marLeft w:val="0"/>
      <w:marRight w:val="0"/>
      <w:marTop w:val="0"/>
      <w:marBottom w:val="0"/>
      <w:divBdr>
        <w:top w:val="none" w:sz="0" w:space="0" w:color="auto"/>
        <w:left w:val="none" w:sz="0" w:space="0" w:color="auto"/>
        <w:bottom w:val="none" w:sz="0" w:space="0" w:color="auto"/>
        <w:right w:val="none" w:sz="0" w:space="0" w:color="auto"/>
      </w:divBdr>
    </w:div>
    <w:div w:id="737635036">
      <w:bodyDiv w:val="1"/>
      <w:marLeft w:val="0"/>
      <w:marRight w:val="0"/>
      <w:marTop w:val="0"/>
      <w:marBottom w:val="0"/>
      <w:divBdr>
        <w:top w:val="none" w:sz="0" w:space="0" w:color="auto"/>
        <w:left w:val="none" w:sz="0" w:space="0" w:color="auto"/>
        <w:bottom w:val="none" w:sz="0" w:space="0" w:color="auto"/>
        <w:right w:val="none" w:sz="0" w:space="0" w:color="auto"/>
      </w:divBdr>
    </w:div>
    <w:div w:id="746535811">
      <w:bodyDiv w:val="1"/>
      <w:marLeft w:val="0"/>
      <w:marRight w:val="0"/>
      <w:marTop w:val="0"/>
      <w:marBottom w:val="0"/>
      <w:divBdr>
        <w:top w:val="none" w:sz="0" w:space="0" w:color="auto"/>
        <w:left w:val="none" w:sz="0" w:space="0" w:color="auto"/>
        <w:bottom w:val="none" w:sz="0" w:space="0" w:color="auto"/>
        <w:right w:val="none" w:sz="0" w:space="0" w:color="auto"/>
      </w:divBdr>
    </w:div>
    <w:div w:id="755788544">
      <w:bodyDiv w:val="1"/>
      <w:marLeft w:val="0"/>
      <w:marRight w:val="0"/>
      <w:marTop w:val="0"/>
      <w:marBottom w:val="0"/>
      <w:divBdr>
        <w:top w:val="none" w:sz="0" w:space="0" w:color="auto"/>
        <w:left w:val="none" w:sz="0" w:space="0" w:color="auto"/>
        <w:bottom w:val="none" w:sz="0" w:space="0" w:color="auto"/>
        <w:right w:val="none" w:sz="0" w:space="0" w:color="auto"/>
      </w:divBdr>
    </w:div>
    <w:div w:id="759527300">
      <w:bodyDiv w:val="1"/>
      <w:marLeft w:val="0"/>
      <w:marRight w:val="0"/>
      <w:marTop w:val="0"/>
      <w:marBottom w:val="0"/>
      <w:divBdr>
        <w:top w:val="none" w:sz="0" w:space="0" w:color="auto"/>
        <w:left w:val="none" w:sz="0" w:space="0" w:color="auto"/>
        <w:bottom w:val="none" w:sz="0" w:space="0" w:color="auto"/>
        <w:right w:val="none" w:sz="0" w:space="0" w:color="auto"/>
      </w:divBdr>
    </w:div>
    <w:div w:id="766076674">
      <w:bodyDiv w:val="1"/>
      <w:marLeft w:val="0"/>
      <w:marRight w:val="0"/>
      <w:marTop w:val="0"/>
      <w:marBottom w:val="0"/>
      <w:divBdr>
        <w:top w:val="none" w:sz="0" w:space="0" w:color="auto"/>
        <w:left w:val="none" w:sz="0" w:space="0" w:color="auto"/>
        <w:bottom w:val="none" w:sz="0" w:space="0" w:color="auto"/>
        <w:right w:val="none" w:sz="0" w:space="0" w:color="auto"/>
      </w:divBdr>
    </w:div>
    <w:div w:id="833491827">
      <w:bodyDiv w:val="1"/>
      <w:marLeft w:val="0"/>
      <w:marRight w:val="0"/>
      <w:marTop w:val="0"/>
      <w:marBottom w:val="0"/>
      <w:divBdr>
        <w:top w:val="none" w:sz="0" w:space="0" w:color="auto"/>
        <w:left w:val="none" w:sz="0" w:space="0" w:color="auto"/>
        <w:bottom w:val="none" w:sz="0" w:space="0" w:color="auto"/>
        <w:right w:val="none" w:sz="0" w:space="0" w:color="auto"/>
      </w:divBdr>
    </w:div>
    <w:div w:id="840969941">
      <w:bodyDiv w:val="1"/>
      <w:marLeft w:val="0"/>
      <w:marRight w:val="0"/>
      <w:marTop w:val="0"/>
      <w:marBottom w:val="0"/>
      <w:divBdr>
        <w:top w:val="none" w:sz="0" w:space="0" w:color="auto"/>
        <w:left w:val="none" w:sz="0" w:space="0" w:color="auto"/>
        <w:bottom w:val="none" w:sz="0" w:space="0" w:color="auto"/>
        <w:right w:val="none" w:sz="0" w:space="0" w:color="auto"/>
      </w:divBdr>
    </w:div>
    <w:div w:id="863905605">
      <w:bodyDiv w:val="1"/>
      <w:marLeft w:val="0"/>
      <w:marRight w:val="0"/>
      <w:marTop w:val="0"/>
      <w:marBottom w:val="0"/>
      <w:divBdr>
        <w:top w:val="none" w:sz="0" w:space="0" w:color="auto"/>
        <w:left w:val="none" w:sz="0" w:space="0" w:color="auto"/>
        <w:bottom w:val="none" w:sz="0" w:space="0" w:color="auto"/>
        <w:right w:val="none" w:sz="0" w:space="0" w:color="auto"/>
      </w:divBdr>
    </w:div>
    <w:div w:id="865752667">
      <w:bodyDiv w:val="1"/>
      <w:marLeft w:val="0"/>
      <w:marRight w:val="0"/>
      <w:marTop w:val="0"/>
      <w:marBottom w:val="0"/>
      <w:divBdr>
        <w:top w:val="none" w:sz="0" w:space="0" w:color="auto"/>
        <w:left w:val="none" w:sz="0" w:space="0" w:color="auto"/>
        <w:bottom w:val="none" w:sz="0" w:space="0" w:color="auto"/>
        <w:right w:val="none" w:sz="0" w:space="0" w:color="auto"/>
      </w:divBdr>
    </w:div>
    <w:div w:id="896892476">
      <w:bodyDiv w:val="1"/>
      <w:marLeft w:val="0"/>
      <w:marRight w:val="0"/>
      <w:marTop w:val="0"/>
      <w:marBottom w:val="0"/>
      <w:divBdr>
        <w:top w:val="none" w:sz="0" w:space="0" w:color="auto"/>
        <w:left w:val="none" w:sz="0" w:space="0" w:color="auto"/>
        <w:bottom w:val="none" w:sz="0" w:space="0" w:color="auto"/>
        <w:right w:val="none" w:sz="0" w:space="0" w:color="auto"/>
      </w:divBdr>
    </w:div>
    <w:div w:id="916941251">
      <w:bodyDiv w:val="1"/>
      <w:marLeft w:val="0"/>
      <w:marRight w:val="0"/>
      <w:marTop w:val="0"/>
      <w:marBottom w:val="0"/>
      <w:divBdr>
        <w:top w:val="none" w:sz="0" w:space="0" w:color="auto"/>
        <w:left w:val="none" w:sz="0" w:space="0" w:color="auto"/>
        <w:bottom w:val="none" w:sz="0" w:space="0" w:color="auto"/>
        <w:right w:val="none" w:sz="0" w:space="0" w:color="auto"/>
      </w:divBdr>
    </w:div>
    <w:div w:id="917596026">
      <w:bodyDiv w:val="1"/>
      <w:marLeft w:val="0"/>
      <w:marRight w:val="0"/>
      <w:marTop w:val="0"/>
      <w:marBottom w:val="0"/>
      <w:divBdr>
        <w:top w:val="none" w:sz="0" w:space="0" w:color="auto"/>
        <w:left w:val="none" w:sz="0" w:space="0" w:color="auto"/>
        <w:bottom w:val="none" w:sz="0" w:space="0" w:color="auto"/>
        <w:right w:val="none" w:sz="0" w:space="0" w:color="auto"/>
      </w:divBdr>
    </w:div>
    <w:div w:id="932129892">
      <w:bodyDiv w:val="1"/>
      <w:marLeft w:val="0"/>
      <w:marRight w:val="0"/>
      <w:marTop w:val="0"/>
      <w:marBottom w:val="0"/>
      <w:divBdr>
        <w:top w:val="none" w:sz="0" w:space="0" w:color="auto"/>
        <w:left w:val="none" w:sz="0" w:space="0" w:color="auto"/>
        <w:bottom w:val="none" w:sz="0" w:space="0" w:color="auto"/>
        <w:right w:val="none" w:sz="0" w:space="0" w:color="auto"/>
      </w:divBdr>
    </w:div>
    <w:div w:id="935867756">
      <w:bodyDiv w:val="1"/>
      <w:marLeft w:val="0"/>
      <w:marRight w:val="0"/>
      <w:marTop w:val="0"/>
      <w:marBottom w:val="0"/>
      <w:divBdr>
        <w:top w:val="none" w:sz="0" w:space="0" w:color="auto"/>
        <w:left w:val="none" w:sz="0" w:space="0" w:color="auto"/>
        <w:bottom w:val="none" w:sz="0" w:space="0" w:color="auto"/>
        <w:right w:val="none" w:sz="0" w:space="0" w:color="auto"/>
      </w:divBdr>
    </w:div>
    <w:div w:id="938752515">
      <w:bodyDiv w:val="1"/>
      <w:marLeft w:val="0"/>
      <w:marRight w:val="0"/>
      <w:marTop w:val="0"/>
      <w:marBottom w:val="0"/>
      <w:divBdr>
        <w:top w:val="none" w:sz="0" w:space="0" w:color="auto"/>
        <w:left w:val="none" w:sz="0" w:space="0" w:color="auto"/>
        <w:bottom w:val="none" w:sz="0" w:space="0" w:color="auto"/>
        <w:right w:val="none" w:sz="0" w:space="0" w:color="auto"/>
      </w:divBdr>
    </w:div>
    <w:div w:id="959150148">
      <w:bodyDiv w:val="1"/>
      <w:marLeft w:val="0"/>
      <w:marRight w:val="0"/>
      <w:marTop w:val="0"/>
      <w:marBottom w:val="0"/>
      <w:divBdr>
        <w:top w:val="none" w:sz="0" w:space="0" w:color="auto"/>
        <w:left w:val="none" w:sz="0" w:space="0" w:color="auto"/>
        <w:bottom w:val="none" w:sz="0" w:space="0" w:color="auto"/>
        <w:right w:val="none" w:sz="0" w:space="0" w:color="auto"/>
      </w:divBdr>
    </w:div>
    <w:div w:id="967125622">
      <w:bodyDiv w:val="1"/>
      <w:marLeft w:val="0"/>
      <w:marRight w:val="0"/>
      <w:marTop w:val="0"/>
      <w:marBottom w:val="0"/>
      <w:divBdr>
        <w:top w:val="none" w:sz="0" w:space="0" w:color="auto"/>
        <w:left w:val="none" w:sz="0" w:space="0" w:color="auto"/>
        <w:bottom w:val="none" w:sz="0" w:space="0" w:color="auto"/>
        <w:right w:val="none" w:sz="0" w:space="0" w:color="auto"/>
      </w:divBdr>
    </w:div>
    <w:div w:id="985670911">
      <w:bodyDiv w:val="1"/>
      <w:marLeft w:val="0"/>
      <w:marRight w:val="0"/>
      <w:marTop w:val="0"/>
      <w:marBottom w:val="0"/>
      <w:divBdr>
        <w:top w:val="none" w:sz="0" w:space="0" w:color="auto"/>
        <w:left w:val="none" w:sz="0" w:space="0" w:color="auto"/>
        <w:bottom w:val="none" w:sz="0" w:space="0" w:color="auto"/>
        <w:right w:val="none" w:sz="0" w:space="0" w:color="auto"/>
      </w:divBdr>
    </w:div>
    <w:div w:id="1000085019">
      <w:bodyDiv w:val="1"/>
      <w:marLeft w:val="0"/>
      <w:marRight w:val="0"/>
      <w:marTop w:val="0"/>
      <w:marBottom w:val="0"/>
      <w:divBdr>
        <w:top w:val="none" w:sz="0" w:space="0" w:color="auto"/>
        <w:left w:val="none" w:sz="0" w:space="0" w:color="auto"/>
        <w:bottom w:val="none" w:sz="0" w:space="0" w:color="auto"/>
        <w:right w:val="none" w:sz="0" w:space="0" w:color="auto"/>
      </w:divBdr>
    </w:div>
    <w:div w:id="1002512278">
      <w:bodyDiv w:val="1"/>
      <w:marLeft w:val="0"/>
      <w:marRight w:val="0"/>
      <w:marTop w:val="0"/>
      <w:marBottom w:val="0"/>
      <w:divBdr>
        <w:top w:val="none" w:sz="0" w:space="0" w:color="auto"/>
        <w:left w:val="none" w:sz="0" w:space="0" w:color="auto"/>
        <w:bottom w:val="none" w:sz="0" w:space="0" w:color="auto"/>
        <w:right w:val="none" w:sz="0" w:space="0" w:color="auto"/>
      </w:divBdr>
    </w:div>
    <w:div w:id="1005134884">
      <w:bodyDiv w:val="1"/>
      <w:marLeft w:val="0"/>
      <w:marRight w:val="0"/>
      <w:marTop w:val="0"/>
      <w:marBottom w:val="0"/>
      <w:divBdr>
        <w:top w:val="none" w:sz="0" w:space="0" w:color="auto"/>
        <w:left w:val="none" w:sz="0" w:space="0" w:color="auto"/>
        <w:bottom w:val="none" w:sz="0" w:space="0" w:color="auto"/>
        <w:right w:val="none" w:sz="0" w:space="0" w:color="auto"/>
      </w:divBdr>
    </w:div>
    <w:div w:id="1024214799">
      <w:bodyDiv w:val="1"/>
      <w:marLeft w:val="0"/>
      <w:marRight w:val="0"/>
      <w:marTop w:val="0"/>
      <w:marBottom w:val="0"/>
      <w:divBdr>
        <w:top w:val="none" w:sz="0" w:space="0" w:color="auto"/>
        <w:left w:val="none" w:sz="0" w:space="0" w:color="auto"/>
        <w:bottom w:val="none" w:sz="0" w:space="0" w:color="auto"/>
        <w:right w:val="none" w:sz="0" w:space="0" w:color="auto"/>
      </w:divBdr>
    </w:div>
    <w:div w:id="1037051948">
      <w:bodyDiv w:val="1"/>
      <w:marLeft w:val="0"/>
      <w:marRight w:val="0"/>
      <w:marTop w:val="0"/>
      <w:marBottom w:val="0"/>
      <w:divBdr>
        <w:top w:val="none" w:sz="0" w:space="0" w:color="auto"/>
        <w:left w:val="none" w:sz="0" w:space="0" w:color="auto"/>
        <w:bottom w:val="none" w:sz="0" w:space="0" w:color="auto"/>
        <w:right w:val="none" w:sz="0" w:space="0" w:color="auto"/>
      </w:divBdr>
    </w:div>
    <w:div w:id="1039089833">
      <w:bodyDiv w:val="1"/>
      <w:marLeft w:val="0"/>
      <w:marRight w:val="0"/>
      <w:marTop w:val="0"/>
      <w:marBottom w:val="0"/>
      <w:divBdr>
        <w:top w:val="none" w:sz="0" w:space="0" w:color="auto"/>
        <w:left w:val="none" w:sz="0" w:space="0" w:color="auto"/>
        <w:bottom w:val="none" w:sz="0" w:space="0" w:color="auto"/>
        <w:right w:val="none" w:sz="0" w:space="0" w:color="auto"/>
      </w:divBdr>
    </w:div>
    <w:div w:id="1051806293">
      <w:bodyDiv w:val="1"/>
      <w:marLeft w:val="0"/>
      <w:marRight w:val="0"/>
      <w:marTop w:val="0"/>
      <w:marBottom w:val="0"/>
      <w:divBdr>
        <w:top w:val="none" w:sz="0" w:space="0" w:color="auto"/>
        <w:left w:val="none" w:sz="0" w:space="0" w:color="auto"/>
        <w:bottom w:val="none" w:sz="0" w:space="0" w:color="auto"/>
        <w:right w:val="none" w:sz="0" w:space="0" w:color="auto"/>
      </w:divBdr>
    </w:div>
    <w:div w:id="1055158532">
      <w:bodyDiv w:val="1"/>
      <w:marLeft w:val="0"/>
      <w:marRight w:val="0"/>
      <w:marTop w:val="0"/>
      <w:marBottom w:val="0"/>
      <w:divBdr>
        <w:top w:val="none" w:sz="0" w:space="0" w:color="auto"/>
        <w:left w:val="none" w:sz="0" w:space="0" w:color="auto"/>
        <w:bottom w:val="none" w:sz="0" w:space="0" w:color="auto"/>
        <w:right w:val="none" w:sz="0" w:space="0" w:color="auto"/>
      </w:divBdr>
    </w:div>
    <w:div w:id="1078553863">
      <w:bodyDiv w:val="1"/>
      <w:marLeft w:val="0"/>
      <w:marRight w:val="0"/>
      <w:marTop w:val="0"/>
      <w:marBottom w:val="0"/>
      <w:divBdr>
        <w:top w:val="none" w:sz="0" w:space="0" w:color="auto"/>
        <w:left w:val="none" w:sz="0" w:space="0" w:color="auto"/>
        <w:bottom w:val="none" w:sz="0" w:space="0" w:color="auto"/>
        <w:right w:val="none" w:sz="0" w:space="0" w:color="auto"/>
      </w:divBdr>
    </w:div>
    <w:div w:id="1101753627">
      <w:bodyDiv w:val="1"/>
      <w:marLeft w:val="0"/>
      <w:marRight w:val="0"/>
      <w:marTop w:val="0"/>
      <w:marBottom w:val="0"/>
      <w:divBdr>
        <w:top w:val="none" w:sz="0" w:space="0" w:color="auto"/>
        <w:left w:val="none" w:sz="0" w:space="0" w:color="auto"/>
        <w:bottom w:val="none" w:sz="0" w:space="0" w:color="auto"/>
        <w:right w:val="none" w:sz="0" w:space="0" w:color="auto"/>
      </w:divBdr>
      <w:divsChild>
        <w:div w:id="1940528756">
          <w:marLeft w:val="0"/>
          <w:marRight w:val="0"/>
          <w:marTop w:val="0"/>
          <w:marBottom w:val="0"/>
          <w:divBdr>
            <w:top w:val="none" w:sz="0" w:space="0" w:color="auto"/>
            <w:left w:val="none" w:sz="0" w:space="0" w:color="auto"/>
            <w:bottom w:val="none" w:sz="0" w:space="0" w:color="auto"/>
            <w:right w:val="none" w:sz="0" w:space="0" w:color="auto"/>
          </w:divBdr>
          <w:divsChild>
            <w:div w:id="1223523977">
              <w:marLeft w:val="0"/>
              <w:marRight w:val="0"/>
              <w:marTop w:val="0"/>
              <w:marBottom w:val="0"/>
              <w:divBdr>
                <w:top w:val="none" w:sz="0" w:space="0" w:color="auto"/>
                <w:left w:val="none" w:sz="0" w:space="0" w:color="auto"/>
                <w:bottom w:val="none" w:sz="0" w:space="0" w:color="auto"/>
                <w:right w:val="none" w:sz="0" w:space="0" w:color="auto"/>
              </w:divBdr>
              <w:divsChild>
                <w:div w:id="237177572">
                  <w:marLeft w:val="0"/>
                  <w:marRight w:val="0"/>
                  <w:marTop w:val="0"/>
                  <w:marBottom w:val="0"/>
                  <w:divBdr>
                    <w:top w:val="none" w:sz="0" w:space="0" w:color="auto"/>
                    <w:left w:val="none" w:sz="0" w:space="0" w:color="auto"/>
                    <w:bottom w:val="none" w:sz="0" w:space="0" w:color="auto"/>
                    <w:right w:val="none" w:sz="0" w:space="0" w:color="auto"/>
                  </w:divBdr>
                  <w:divsChild>
                    <w:div w:id="1120370547">
                      <w:marLeft w:val="0"/>
                      <w:marRight w:val="0"/>
                      <w:marTop w:val="0"/>
                      <w:marBottom w:val="0"/>
                      <w:divBdr>
                        <w:top w:val="none" w:sz="0" w:space="0" w:color="auto"/>
                        <w:left w:val="none" w:sz="0" w:space="0" w:color="auto"/>
                        <w:bottom w:val="none" w:sz="0" w:space="0" w:color="auto"/>
                        <w:right w:val="none" w:sz="0" w:space="0" w:color="auto"/>
                      </w:divBdr>
                      <w:divsChild>
                        <w:div w:id="1882741585">
                          <w:marLeft w:val="0"/>
                          <w:marRight w:val="0"/>
                          <w:marTop w:val="0"/>
                          <w:marBottom w:val="0"/>
                          <w:divBdr>
                            <w:top w:val="none" w:sz="0" w:space="0" w:color="auto"/>
                            <w:left w:val="none" w:sz="0" w:space="0" w:color="auto"/>
                            <w:bottom w:val="none" w:sz="0" w:space="0" w:color="auto"/>
                            <w:right w:val="none" w:sz="0" w:space="0" w:color="auto"/>
                          </w:divBdr>
                          <w:divsChild>
                            <w:div w:id="1627470711">
                              <w:marLeft w:val="0"/>
                              <w:marRight w:val="0"/>
                              <w:marTop w:val="0"/>
                              <w:marBottom w:val="0"/>
                              <w:divBdr>
                                <w:top w:val="none" w:sz="0" w:space="0" w:color="auto"/>
                                <w:left w:val="none" w:sz="0" w:space="0" w:color="auto"/>
                                <w:bottom w:val="none" w:sz="0" w:space="0" w:color="auto"/>
                                <w:right w:val="none" w:sz="0" w:space="0" w:color="auto"/>
                              </w:divBdr>
                              <w:divsChild>
                                <w:div w:id="20669013">
                                  <w:marLeft w:val="0"/>
                                  <w:marRight w:val="0"/>
                                  <w:marTop w:val="0"/>
                                  <w:marBottom w:val="0"/>
                                  <w:divBdr>
                                    <w:top w:val="none" w:sz="0" w:space="0" w:color="auto"/>
                                    <w:left w:val="none" w:sz="0" w:space="0" w:color="auto"/>
                                    <w:bottom w:val="none" w:sz="0" w:space="0" w:color="auto"/>
                                    <w:right w:val="none" w:sz="0" w:space="0" w:color="auto"/>
                                  </w:divBdr>
                                  <w:divsChild>
                                    <w:div w:id="1724908618">
                                      <w:marLeft w:val="0"/>
                                      <w:marRight w:val="0"/>
                                      <w:marTop w:val="0"/>
                                      <w:marBottom w:val="0"/>
                                      <w:divBdr>
                                        <w:top w:val="none" w:sz="0" w:space="0" w:color="auto"/>
                                        <w:left w:val="none" w:sz="0" w:space="0" w:color="auto"/>
                                        <w:bottom w:val="none" w:sz="0" w:space="0" w:color="auto"/>
                                        <w:right w:val="none" w:sz="0" w:space="0" w:color="auto"/>
                                      </w:divBdr>
                                      <w:divsChild>
                                        <w:div w:id="1470004933">
                                          <w:marLeft w:val="0"/>
                                          <w:marRight w:val="0"/>
                                          <w:marTop w:val="0"/>
                                          <w:marBottom w:val="0"/>
                                          <w:divBdr>
                                            <w:top w:val="none" w:sz="0" w:space="0" w:color="auto"/>
                                            <w:left w:val="none" w:sz="0" w:space="0" w:color="auto"/>
                                            <w:bottom w:val="none" w:sz="0" w:space="0" w:color="auto"/>
                                            <w:right w:val="none" w:sz="0" w:space="0" w:color="auto"/>
                                          </w:divBdr>
                                          <w:divsChild>
                                            <w:div w:id="2845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0893">
                                  <w:marLeft w:val="0"/>
                                  <w:marRight w:val="0"/>
                                  <w:marTop w:val="0"/>
                                  <w:marBottom w:val="0"/>
                                  <w:divBdr>
                                    <w:top w:val="none" w:sz="0" w:space="0" w:color="auto"/>
                                    <w:left w:val="none" w:sz="0" w:space="0" w:color="auto"/>
                                    <w:bottom w:val="none" w:sz="0" w:space="0" w:color="auto"/>
                                    <w:right w:val="none" w:sz="0" w:space="0" w:color="auto"/>
                                  </w:divBdr>
                                  <w:divsChild>
                                    <w:div w:id="18095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370709">
          <w:marLeft w:val="0"/>
          <w:marRight w:val="0"/>
          <w:marTop w:val="0"/>
          <w:marBottom w:val="0"/>
          <w:divBdr>
            <w:top w:val="none" w:sz="0" w:space="0" w:color="auto"/>
            <w:left w:val="none" w:sz="0" w:space="0" w:color="auto"/>
            <w:bottom w:val="none" w:sz="0" w:space="0" w:color="auto"/>
            <w:right w:val="none" w:sz="0" w:space="0" w:color="auto"/>
          </w:divBdr>
          <w:divsChild>
            <w:div w:id="399862353">
              <w:marLeft w:val="0"/>
              <w:marRight w:val="0"/>
              <w:marTop w:val="0"/>
              <w:marBottom w:val="0"/>
              <w:divBdr>
                <w:top w:val="none" w:sz="0" w:space="0" w:color="auto"/>
                <w:left w:val="none" w:sz="0" w:space="0" w:color="auto"/>
                <w:bottom w:val="none" w:sz="0" w:space="0" w:color="auto"/>
                <w:right w:val="none" w:sz="0" w:space="0" w:color="auto"/>
              </w:divBdr>
              <w:divsChild>
                <w:div w:id="1972057005">
                  <w:marLeft w:val="0"/>
                  <w:marRight w:val="0"/>
                  <w:marTop w:val="0"/>
                  <w:marBottom w:val="0"/>
                  <w:divBdr>
                    <w:top w:val="none" w:sz="0" w:space="0" w:color="auto"/>
                    <w:left w:val="none" w:sz="0" w:space="0" w:color="auto"/>
                    <w:bottom w:val="none" w:sz="0" w:space="0" w:color="auto"/>
                    <w:right w:val="none" w:sz="0" w:space="0" w:color="auto"/>
                  </w:divBdr>
                  <w:divsChild>
                    <w:div w:id="1494880317">
                      <w:marLeft w:val="0"/>
                      <w:marRight w:val="0"/>
                      <w:marTop w:val="0"/>
                      <w:marBottom w:val="0"/>
                      <w:divBdr>
                        <w:top w:val="none" w:sz="0" w:space="0" w:color="auto"/>
                        <w:left w:val="none" w:sz="0" w:space="0" w:color="auto"/>
                        <w:bottom w:val="none" w:sz="0" w:space="0" w:color="auto"/>
                        <w:right w:val="none" w:sz="0" w:space="0" w:color="auto"/>
                      </w:divBdr>
                      <w:divsChild>
                        <w:div w:id="858541037">
                          <w:marLeft w:val="0"/>
                          <w:marRight w:val="0"/>
                          <w:marTop w:val="0"/>
                          <w:marBottom w:val="0"/>
                          <w:divBdr>
                            <w:top w:val="none" w:sz="0" w:space="0" w:color="auto"/>
                            <w:left w:val="none" w:sz="0" w:space="0" w:color="auto"/>
                            <w:bottom w:val="none" w:sz="0" w:space="0" w:color="auto"/>
                            <w:right w:val="none" w:sz="0" w:space="0" w:color="auto"/>
                          </w:divBdr>
                          <w:divsChild>
                            <w:div w:id="1153722617">
                              <w:marLeft w:val="0"/>
                              <w:marRight w:val="0"/>
                              <w:marTop w:val="0"/>
                              <w:marBottom w:val="0"/>
                              <w:divBdr>
                                <w:top w:val="none" w:sz="0" w:space="0" w:color="auto"/>
                                <w:left w:val="none" w:sz="0" w:space="0" w:color="auto"/>
                                <w:bottom w:val="none" w:sz="0" w:space="0" w:color="auto"/>
                                <w:right w:val="none" w:sz="0" w:space="0" w:color="auto"/>
                              </w:divBdr>
                              <w:divsChild>
                                <w:div w:id="2085256062">
                                  <w:marLeft w:val="0"/>
                                  <w:marRight w:val="0"/>
                                  <w:marTop w:val="0"/>
                                  <w:marBottom w:val="0"/>
                                  <w:divBdr>
                                    <w:top w:val="none" w:sz="0" w:space="0" w:color="auto"/>
                                    <w:left w:val="none" w:sz="0" w:space="0" w:color="auto"/>
                                    <w:bottom w:val="none" w:sz="0" w:space="0" w:color="auto"/>
                                    <w:right w:val="none" w:sz="0" w:space="0" w:color="auto"/>
                                  </w:divBdr>
                                  <w:divsChild>
                                    <w:div w:id="419523862">
                                      <w:marLeft w:val="0"/>
                                      <w:marRight w:val="0"/>
                                      <w:marTop w:val="0"/>
                                      <w:marBottom w:val="0"/>
                                      <w:divBdr>
                                        <w:top w:val="none" w:sz="0" w:space="0" w:color="auto"/>
                                        <w:left w:val="none" w:sz="0" w:space="0" w:color="auto"/>
                                        <w:bottom w:val="none" w:sz="0" w:space="0" w:color="auto"/>
                                        <w:right w:val="none" w:sz="0" w:space="0" w:color="auto"/>
                                      </w:divBdr>
                                      <w:divsChild>
                                        <w:div w:id="1894609708">
                                          <w:marLeft w:val="0"/>
                                          <w:marRight w:val="0"/>
                                          <w:marTop w:val="0"/>
                                          <w:marBottom w:val="0"/>
                                          <w:divBdr>
                                            <w:top w:val="none" w:sz="0" w:space="0" w:color="auto"/>
                                            <w:left w:val="none" w:sz="0" w:space="0" w:color="auto"/>
                                            <w:bottom w:val="none" w:sz="0" w:space="0" w:color="auto"/>
                                            <w:right w:val="none" w:sz="0" w:space="0" w:color="auto"/>
                                          </w:divBdr>
                                          <w:divsChild>
                                            <w:div w:id="179007979">
                                              <w:marLeft w:val="0"/>
                                              <w:marRight w:val="0"/>
                                              <w:marTop w:val="0"/>
                                              <w:marBottom w:val="0"/>
                                              <w:divBdr>
                                                <w:top w:val="none" w:sz="0" w:space="0" w:color="auto"/>
                                                <w:left w:val="none" w:sz="0" w:space="0" w:color="auto"/>
                                                <w:bottom w:val="none" w:sz="0" w:space="0" w:color="auto"/>
                                                <w:right w:val="none" w:sz="0" w:space="0" w:color="auto"/>
                                              </w:divBdr>
                                              <w:divsChild>
                                                <w:div w:id="12632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429044">
      <w:bodyDiv w:val="1"/>
      <w:marLeft w:val="0"/>
      <w:marRight w:val="0"/>
      <w:marTop w:val="0"/>
      <w:marBottom w:val="0"/>
      <w:divBdr>
        <w:top w:val="none" w:sz="0" w:space="0" w:color="auto"/>
        <w:left w:val="none" w:sz="0" w:space="0" w:color="auto"/>
        <w:bottom w:val="none" w:sz="0" w:space="0" w:color="auto"/>
        <w:right w:val="none" w:sz="0" w:space="0" w:color="auto"/>
      </w:divBdr>
    </w:div>
    <w:div w:id="1136918775">
      <w:bodyDiv w:val="1"/>
      <w:marLeft w:val="0"/>
      <w:marRight w:val="0"/>
      <w:marTop w:val="0"/>
      <w:marBottom w:val="0"/>
      <w:divBdr>
        <w:top w:val="none" w:sz="0" w:space="0" w:color="auto"/>
        <w:left w:val="none" w:sz="0" w:space="0" w:color="auto"/>
        <w:bottom w:val="none" w:sz="0" w:space="0" w:color="auto"/>
        <w:right w:val="none" w:sz="0" w:space="0" w:color="auto"/>
      </w:divBdr>
    </w:div>
    <w:div w:id="1148983859">
      <w:bodyDiv w:val="1"/>
      <w:marLeft w:val="0"/>
      <w:marRight w:val="0"/>
      <w:marTop w:val="0"/>
      <w:marBottom w:val="0"/>
      <w:divBdr>
        <w:top w:val="none" w:sz="0" w:space="0" w:color="auto"/>
        <w:left w:val="none" w:sz="0" w:space="0" w:color="auto"/>
        <w:bottom w:val="none" w:sz="0" w:space="0" w:color="auto"/>
        <w:right w:val="none" w:sz="0" w:space="0" w:color="auto"/>
      </w:divBdr>
    </w:div>
    <w:div w:id="1157040449">
      <w:bodyDiv w:val="1"/>
      <w:marLeft w:val="0"/>
      <w:marRight w:val="0"/>
      <w:marTop w:val="0"/>
      <w:marBottom w:val="0"/>
      <w:divBdr>
        <w:top w:val="none" w:sz="0" w:space="0" w:color="auto"/>
        <w:left w:val="none" w:sz="0" w:space="0" w:color="auto"/>
        <w:bottom w:val="none" w:sz="0" w:space="0" w:color="auto"/>
        <w:right w:val="none" w:sz="0" w:space="0" w:color="auto"/>
      </w:divBdr>
    </w:div>
    <w:div w:id="1168011108">
      <w:bodyDiv w:val="1"/>
      <w:marLeft w:val="0"/>
      <w:marRight w:val="0"/>
      <w:marTop w:val="0"/>
      <w:marBottom w:val="0"/>
      <w:divBdr>
        <w:top w:val="none" w:sz="0" w:space="0" w:color="auto"/>
        <w:left w:val="none" w:sz="0" w:space="0" w:color="auto"/>
        <w:bottom w:val="none" w:sz="0" w:space="0" w:color="auto"/>
        <w:right w:val="none" w:sz="0" w:space="0" w:color="auto"/>
      </w:divBdr>
    </w:div>
    <w:div w:id="1171876782">
      <w:bodyDiv w:val="1"/>
      <w:marLeft w:val="0"/>
      <w:marRight w:val="0"/>
      <w:marTop w:val="0"/>
      <w:marBottom w:val="0"/>
      <w:divBdr>
        <w:top w:val="none" w:sz="0" w:space="0" w:color="auto"/>
        <w:left w:val="none" w:sz="0" w:space="0" w:color="auto"/>
        <w:bottom w:val="none" w:sz="0" w:space="0" w:color="auto"/>
        <w:right w:val="none" w:sz="0" w:space="0" w:color="auto"/>
      </w:divBdr>
    </w:div>
    <w:div w:id="1174302658">
      <w:bodyDiv w:val="1"/>
      <w:marLeft w:val="0"/>
      <w:marRight w:val="0"/>
      <w:marTop w:val="0"/>
      <w:marBottom w:val="0"/>
      <w:divBdr>
        <w:top w:val="none" w:sz="0" w:space="0" w:color="auto"/>
        <w:left w:val="none" w:sz="0" w:space="0" w:color="auto"/>
        <w:bottom w:val="none" w:sz="0" w:space="0" w:color="auto"/>
        <w:right w:val="none" w:sz="0" w:space="0" w:color="auto"/>
      </w:divBdr>
    </w:div>
    <w:div w:id="1176847329">
      <w:bodyDiv w:val="1"/>
      <w:marLeft w:val="0"/>
      <w:marRight w:val="0"/>
      <w:marTop w:val="0"/>
      <w:marBottom w:val="0"/>
      <w:divBdr>
        <w:top w:val="none" w:sz="0" w:space="0" w:color="auto"/>
        <w:left w:val="none" w:sz="0" w:space="0" w:color="auto"/>
        <w:bottom w:val="none" w:sz="0" w:space="0" w:color="auto"/>
        <w:right w:val="none" w:sz="0" w:space="0" w:color="auto"/>
      </w:divBdr>
    </w:div>
    <w:div w:id="1177502049">
      <w:bodyDiv w:val="1"/>
      <w:marLeft w:val="0"/>
      <w:marRight w:val="0"/>
      <w:marTop w:val="0"/>
      <w:marBottom w:val="0"/>
      <w:divBdr>
        <w:top w:val="none" w:sz="0" w:space="0" w:color="auto"/>
        <w:left w:val="none" w:sz="0" w:space="0" w:color="auto"/>
        <w:bottom w:val="none" w:sz="0" w:space="0" w:color="auto"/>
        <w:right w:val="none" w:sz="0" w:space="0" w:color="auto"/>
      </w:divBdr>
    </w:div>
    <w:div w:id="1191995980">
      <w:bodyDiv w:val="1"/>
      <w:marLeft w:val="0"/>
      <w:marRight w:val="0"/>
      <w:marTop w:val="0"/>
      <w:marBottom w:val="0"/>
      <w:divBdr>
        <w:top w:val="none" w:sz="0" w:space="0" w:color="auto"/>
        <w:left w:val="none" w:sz="0" w:space="0" w:color="auto"/>
        <w:bottom w:val="none" w:sz="0" w:space="0" w:color="auto"/>
        <w:right w:val="none" w:sz="0" w:space="0" w:color="auto"/>
      </w:divBdr>
    </w:div>
    <w:div w:id="1209031949">
      <w:bodyDiv w:val="1"/>
      <w:marLeft w:val="0"/>
      <w:marRight w:val="0"/>
      <w:marTop w:val="0"/>
      <w:marBottom w:val="0"/>
      <w:divBdr>
        <w:top w:val="none" w:sz="0" w:space="0" w:color="auto"/>
        <w:left w:val="none" w:sz="0" w:space="0" w:color="auto"/>
        <w:bottom w:val="none" w:sz="0" w:space="0" w:color="auto"/>
        <w:right w:val="none" w:sz="0" w:space="0" w:color="auto"/>
      </w:divBdr>
    </w:div>
    <w:div w:id="1211503535">
      <w:bodyDiv w:val="1"/>
      <w:marLeft w:val="0"/>
      <w:marRight w:val="0"/>
      <w:marTop w:val="0"/>
      <w:marBottom w:val="0"/>
      <w:divBdr>
        <w:top w:val="none" w:sz="0" w:space="0" w:color="auto"/>
        <w:left w:val="none" w:sz="0" w:space="0" w:color="auto"/>
        <w:bottom w:val="none" w:sz="0" w:space="0" w:color="auto"/>
        <w:right w:val="none" w:sz="0" w:space="0" w:color="auto"/>
      </w:divBdr>
    </w:div>
    <w:div w:id="1213811431">
      <w:bodyDiv w:val="1"/>
      <w:marLeft w:val="0"/>
      <w:marRight w:val="0"/>
      <w:marTop w:val="0"/>
      <w:marBottom w:val="0"/>
      <w:divBdr>
        <w:top w:val="none" w:sz="0" w:space="0" w:color="auto"/>
        <w:left w:val="none" w:sz="0" w:space="0" w:color="auto"/>
        <w:bottom w:val="none" w:sz="0" w:space="0" w:color="auto"/>
        <w:right w:val="none" w:sz="0" w:space="0" w:color="auto"/>
      </w:divBdr>
    </w:div>
    <w:div w:id="1227910120">
      <w:bodyDiv w:val="1"/>
      <w:marLeft w:val="0"/>
      <w:marRight w:val="0"/>
      <w:marTop w:val="0"/>
      <w:marBottom w:val="0"/>
      <w:divBdr>
        <w:top w:val="none" w:sz="0" w:space="0" w:color="auto"/>
        <w:left w:val="none" w:sz="0" w:space="0" w:color="auto"/>
        <w:bottom w:val="none" w:sz="0" w:space="0" w:color="auto"/>
        <w:right w:val="none" w:sz="0" w:space="0" w:color="auto"/>
      </w:divBdr>
    </w:div>
    <w:div w:id="1230000527">
      <w:bodyDiv w:val="1"/>
      <w:marLeft w:val="0"/>
      <w:marRight w:val="0"/>
      <w:marTop w:val="0"/>
      <w:marBottom w:val="0"/>
      <w:divBdr>
        <w:top w:val="none" w:sz="0" w:space="0" w:color="auto"/>
        <w:left w:val="none" w:sz="0" w:space="0" w:color="auto"/>
        <w:bottom w:val="none" w:sz="0" w:space="0" w:color="auto"/>
        <w:right w:val="none" w:sz="0" w:space="0" w:color="auto"/>
      </w:divBdr>
    </w:div>
    <w:div w:id="1231041939">
      <w:bodyDiv w:val="1"/>
      <w:marLeft w:val="0"/>
      <w:marRight w:val="0"/>
      <w:marTop w:val="0"/>
      <w:marBottom w:val="0"/>
      <w:divBdr>
        <w:top w:val="none" w:sz="0" w:space="0" w:color="auto"/>
        <w:left w:val="none" w:sz="0" w:space="0" w:color="auto"/>
        <w:bottom w:val="none" w:sz="0" w:space="0" w:color="auto"/>
        <w:right w:val="none" w:sz="0" w:space="0" w:color="auto"/>
      </w:divBdr>
    </w:div>
    <w:div w:id="1237713966">
      <w:bodyDiv w:val="1"/>
      <w:marLeft w:val="0"/>
      <w:marRight w:val="0"/>
      <w:marTop w:val="0"/>
      <w:marBottom w:val="0"/>
      <w:divBdr>
        <w:top w:val="none" w:sz="0" w:space="0" w:color="auto"/>
        <w:left w:val="none" w:sz="0" w:space="0" w:color="auto"/>
        <w:bottom w:val="none" w:sz="0" w:space="0" w:color="auto"/>
        <w:right w:val="none" w:sz="0" w:space="0" w:color="auto"/>
      </w:divBdr>
    </w:div>
    <w:div w:id="1248078791">
      <w:bodyDiv w:val="1"/>
      <w:marLeft w:val="0"/>
      <w:marRight w:val="0"/>
      <w:marTop w:val="0"/>
      <w:marBottom w:val="0"/>
      <w:divBdr>
        <w:top w:val="none" w:sz="0" w:space="0" w:color="auto"/>
        <w:left w:val="none" w:sz="0" w:space="0" w:color="auto"/>
        <w:bottom w:val="none" w:sz="0" w:space="0" w:color="auto"/>
        <w:right w:val="none" w:sz="0" w:space="0" w:color="auto"/>
      </w:divBdr>
    </w:div>
    <w:div w:id="1257324304">
      <w:bodyDiv w:val="1"/>
      <w:marLeft w:val="0"/>
      <w:marRight w:val="0"/>
      <w:marTop w:val="0"/>
      <w:marBottom w:val="0"/>
      <w:divBdr>
        <w:top w:val="none" w:sz="0" w:space="0" w:color="auto"/>
        <w:left w:val="none" w:sz="0" w:space="0" w:color="auto"/>
        <w:bottom w:val="none" w:sz="0" w:space="0" w:color="auto"/>
        <w:right w:val="none" w:sz="0" w:space="0" w:color="auto"/>
      </w:divBdr>
    </w:div>
    <w:div w:id="1260211114">
      <w:bodyDiv w:val="1"/>
      <w:marLeft w:val="0"/>
      <w:marRight w:val="0"/>
      <w:marTop w:val="0"/>
      <w:marBottom w:val="0"/>
      <w:divBdr>
        <w:top w:val="none" w:sz="0" w:space="0" w:color="auto"/>
        <w:left w:val="none" w:sz="0" w:space="0" w:color="auto"/>
        <w:bottom w:val="none" w:sz="0" w:space="0" w:color="auto"/>
        <w:right w:val="none" w:sz="0" w:space="0" w:color="auto"/>
      </w:divBdr>
    </w:div>
    <w:div w:id="1271359766">
      <w:bodyDiv w:val="1"/>
      <w:marLeft w:val="0"/>
      <w:marRight w:val="0"/>
      <w:marTop w:val="0"/>
      <w:marBottom w:val="0"/>
      <w:divBdr>
        <w:top w:val="none" w:sz="0" w:space="0" w:color="auto"/>
        <w:left w:val="none" w:sz="0" w:space="0" w:color="auto"/>
        <w:bottom w:val="none" w:sz="0" w:space="0" w:color="auto"/>
        <w:right w:val="none" w:sz="0" w:space="0" w:color="auto"/>
      </w:divBdr>
    </w:div>
    <w:div w:id="1320234673">
      <w:bodyDiv w:val="1"/>
      <w:marLeft w:val="0"/>
      <w:marRight w:val="0"/>
      <w:marTop w:val="0"/>
      <w:marBottom w:val="0"/>
      <w:divBdr>
        <w:top w:val="none" w:sz="0" w:space="0" w:color="auto"/>
        <w:left w:val="none" w:sz="0" w:space="0" w:color="auto"/>
        <w:bottom w:val="none" w:sz="0" w:space="0" w:color="auto"/>
        <w:right w:val="none" w:sz="0" w:space="0" w:color="auto"/>
      </w:divBdr>
    </w:div>
    <w:div w:id="1320570780">
      <w:bodyDiv w:val="1"/>
      <w:marLeft w:val="0"/>
      <w:marRight w:val="0"/>
      <w:marTop w:val="0"/>
      <w:marBottom w:val="0"/>
      <w:divBdr>
        <w:top w:val="none" w:sz="0" w:space="0" w:color="auto"/>
        <w:left w:val="none" w:sz="0" w:space="0" w:color="auto"/>
        <w:bottom w:val="none" w:sz="0" w:space="0" w:color="auto"/>
        <w:right w:val="none" w:sz="0" w:space="0" w:color="auto"/>
      </w:divBdr>
    </w:div>
    <w:div w:id="1320765337">
      <w:bodyDiv w:val="1"/>
      <w:marLeft w:val="0"/>
      <w:marRight w:val="0"/>
      <w:marTop w:val="0"/>
      <w:marBottom w:val="0"/>
      <w:divBdr>
        <w:top w:val="none" w:sz="0" w:space="0" w:color="auto"/>
        <w:left w:val="none" w:sz="0" w:space="0" w:color="auto"/>
        <w:bottom w:val="none" w:sz="0" w:space="0" w:color="auto"/>
        <w:right w:val="none" w:sz="0" w:space="0" w:color="auto"/>
      </w:divBdr>
    </w:div>
    <w:div w:id="1336033966">
      <w:bodyDiv w:val="1"/>
      <w:marLeft w:val="0"/>
      <w:marRight w:val="0"/>
      <w:marTop w:val="0"/>
      <w:marBottom w:val="0"/>
      <w:divBdr>
        <w:top w:val="none" w:sz="0" w:space="0" w:color="auto"/>
        <w:left w:val="none" w:sz="0" w:space="0" w:color="auto"/>
        <w:bottom w:val="none" w:sz="0" w:space="0" w:color="auto"/>
        <w:right w:val="none" w:sz="0" w:space="0" w:color="auto"/>
      </w:divBdr>
    </w:div>
    <w:div w:id="1362322192">
      <w:bodyDiv w:val="1"/>
      <w:marLeft w:val="0"/>
      <w:marRight w:val="0"/>
      <w:marTop w:val="0"/>
      <w:marBottom w:val="0"/>
      <w:divBdr>
        <w:top w:val="none" w:sz="0" w:space="0" w:color="auto"/>
        <w:left w:val="none" w:sz="0" w:space="0" w:color="auto"/>
        <w:bottom w:val="none" w:sz="0" w:space="0" w:color="auto"/>
        <w:right w:val="none" w:sz="0" w:space="0" w:color="auto"/>
      </w:divBdr>
    </w:div>
    <w:div w:id="1371032260">
      <w:bodyDiv w:val="1"/>
      <w:marLeft w:val="0"/>
      <w:marRight w:val="0"/>
      <w:marTop w:val="0"/>
      <w:marBottom w:val="0"/>
      <w:divBdr>
        <w:top w:val="none" w:sz="0" w:space="0" w:color="auto"/>
        <w:left w:val="none" w:sz="0" w:space="0" w:color="auto"/>
        <w:bottom w:val="none" w:sz="0" w:space="0" w:color="auto"/>
        <w:right w:val="none" w:sz="0" w:space="0" w:color="auto"/>
      </w:divBdr>
    </w:div>
    <w:div w:id="1389719651">
      <w:bodyDiv w:val="1"/>
      <w:marLeft w:val="0"/>
      <w:marRight w:val="0"/>
      <w:marTop w:val="0"/>
      <w:marBottom w:val="0"/>
      <w:divBdr>
        <w:top w:val="none" w:sz="0" w:space="0" w:color="auto"/>
        <w:left w:val="none" w:sz="0" w:space="0" w:color="auto"/>
        <w:bottom w:val="none" w:sz="0" w:space="0" w:color="auto"/>
        <w:right w:val="none" w:sz="0" w:space="0" w:color="auto"/>
      </w:divBdr>
    </w:div>
    <w:div w:id="1392120477">
      <w:bodyDiv w:val="1"/>
      <w:marLeft w:val="0"/>
      <w:marRight w:val="0"/>
      <w:marTop w:val="0"/>
      <w:marBottom w:val="0"/>
      <w:divBdr>
        <w:top w:val="none" w:sz="0" w:space="0" w:color="auto"/>
        <w:left w:val="none" w:sz="0" w:space="0" w:color="auto"/>
        <w:bottom w:val="none" w:sz="0" w:space="0" w:color="auto"/>
        <w:right w:val="none" w:sz="0" w:space="0" w:color="auto"/>
      </w:divBdr>
    </w:div>
    <w:div w:id="1407799264">
      <w:bodyDiv w:val="1"/>
      <w:marLeft w:val="0"/>
      <w:marRight w:val="0"/>
      <w:marTop w:val="0"/>
      <w:marBottom w:val="0"/>
      <w:divBdr>
        <w:top w:val="none" w:sz="0" w:space="0" w:color="auto"/>
        <w:left w:val="none" w:sz="0" w:space="0" w:color="auto"/>
        <w:bottom w:val="none" w:sz="0" w:space="0" w:color="auto"/>
        <w:right w:val="none" w:sz="0" w:space="0" w:color="auto"/>
      </w:divBdr>
    </w:div>
    <w:div w:id="1419402848">
      <w:bodyDiv w:val="1"/>
      <w:marLeft w:val="0"/>
      <w:marRight w:val="0"/>
      <w:marTop w:val="0"/>
      <w:marBottom w:val="0"/>
      <w:divBdr>
        <w:top w:val="none" w:sz="0" w:space="0" w:color="auto"/>
        <w:left w:val="none" w:sz="0" w:space="0" w:color="auto"/>
        <w:bottom w:val="none" w:sz="0" w:space="0" w:color="auto"/>
        <w:right w:val="none" w:sz="0" w:space="0" w:color="auto"/>
      </w:divBdr>
    </w:div>
    <w:div w:id="1436438336">
      <w:bodyDiv w:val="1"/>
      <w:marLeft w:val="0"/>
      <w:marRight w:val="0"/>
      <w:marTop w:val="0"/>
      <w:marBottom w:val="0"/>
      <w:divBdr>
        <w:top w:val="none" w:sz="0" w:space="0" w:color="auto"/>
        <w:left w:val="none" w:sz="0" w:space="0" w:color="auto"/>
        <w:bottom w:val="none" w:sz="0" w:space="0" w:color="auto"/>
        <w:right w:val="none" w:sz="0" w:space="0" w:color="auto"/>
      </w:divBdr>
    </w:div>
    <w:div w:id="1499423680">
      <w:bodyDiv w:val="1"/>
      <w:marLeft w:val="0"/>
      <w:marRight w:val="0"/>
      <w:marTop w:val="0"/>
      <w:marBottom w:val="0"/>
      <w:divBdr>
        <w:top w:val="none" w:sz="0" w:space="0" w:color="auto"/>
        <w:left w:val="none" w:sz="0" w:space="0" w:color="auto"/>
        <w:bottom w:val="none" w:sz="0" w:space="0" w:color="auto"/>
        <w:right w:val="none" w:sz="0" w:space="0" w:color="auto"/>
      </w:divBdr>
    </w:div>
    <w:div w:id="1515655937">
      <w:bodyDiv w:val="1"/>
      <w:marLeft w:val="0"/>
      <w:marRight w:val="0"/>
      <w:marTop w:val="0"/>
      <w:marBottom w:val="0"/>
      <w:divBdr>
        <w:top w:val="none" w:sz="0" w:space="0" w:color="auto"/>
        <w:left w:val="none" w:sz="0" w:space="0" w:color="auto"/>
        <w:bottom w:val="none" w:sz="0" w:space="0" w:color="auto"/>
        <w:right w:val="none" w:sz="0" w:space="0" w:color="auto"/>
      </w:divBdr>
    </w:div>
    <w:div w:id="1529642448">
      <w:bodyDiv w:val="1"/>
      <w:marLeft w:val="0"/>
      <w:marRight w:val="0"/>
      <w:marTop w:val="0"/>
      <w:marBottom w:val="0"/>
      <w:divBdr>
        <w:top w:val="none" w:sz="0" w:space="0" w:color="auto"/>
        <w:left w:val="none" w:sz="0" w:space="0" w:color="auto"/>
        <w:bottom w:val="none" w:sz="0" w:space="0" w:color="auto"/>
        <w:right w:val="none" w:sz="0" w:space="0" w:color="auto"/>
      </w:divBdr>
    </w:div>
    <w:div w:id="1538540277">
      <w:bodyDiv w:val="1"/>
      <w:marLeft w:val="0"/>
      <w:marRight w:val="0"/>
      <w:marTop w:val="0"/>
      <w:marBottom w:val="0"/>
      <w:divBdr>
        <w:top w:val="none" w:sz="0" w:space="0" w:color="auto"/>
        <w:left w:val="none" w:sz="0" w:space="0" w:color="auto"/>
        <w:bottom w:val="none" w:sz="0" w:space="0" w:color="auto"/>
        <w:right w:val="none" w:sz="0" w:space="0" w:color="auto"/>
      </w:divBdr>
    </w:div>
    <w:div w:id="1541212009">
      <w:bodyDiv w:val="1"/>
      <w:marLeft w:val="0"/>
      <w:marRight w:val="0"/>
      <w:marTop w:val="0"/>
      <w:marBottom w:val="0"/>
      <w:divBdr>
        <w:top w:val="none" w:sz="0" w:space="0" w:color="auto"/>
        <w:left w:val="none" w:sz="0" w:space="0" w:color="auto"/>
        <w:bottom w:val="none" w:sz="0" w:space="0" w:color="auto"/>
        <w:right w:val="none" w:sz="0" w:space="0" w:color="auto"/>
      </w:divBdr>
    </w:div>
    <w:div w:id="1542787776">
      <w:bodyDiv w:val="1"/>
      <w:marLeft w:val="0"/>
      <w:marRight w:val="0"/>
      <w:marTop w:val="0"/>
      <w:marBottom w:val="0"/>
      <w:divBdr>
        <w:top w:val="none" w:sz="0" w:space="0" w:color="auto"/>
        <w:left w:val="none" w:sz="0" w:space="0" w:color="auto"/>
        <w:bottom w:val="none" w:sz="0" w:space="0" w:color="auto"/>
        <w:right w:val="none" w:sz="0" w:space="0" w:color="auto"/>
      </w:divBdr>
    </w:div>
    <w:div w:id="1554585731">
      <w:bodyDiv w:val="1"/>
      <w:marLeft w:val="0"/>
      <w:marRight w:val="0"/>
      <w:marTop w:val="0"/>
      <w:marBottom w:val="0"/>
      <w:divBdr>
        <w:top w:val="none" w:sz="0" w:space="0" w:color="auto"/>
        <w:left w:val="none" w:sz="0" w:space="0" w:color="auto"/>
        <w:bottom w:val="none" w:sz="0" w:space="0" w:color="auto"/>
        <w:right w:val="none" w:sz="0" w:space="0" w:color="auto"/>
      </w:divBdr>
    </w:div>
    <w:div w:id="1565026098">
      <w:bodyDiv w:val="1"/>
      <w:marLeft w:val="0"/>
      <w:marRight w:val="0"/>
      <w:marTop w:val="0"/>
      <w:marBottom w:val="0"/>
      <w:divBdr>
        <w:top w:val="none" w:sz="0" w:space="0" w:color="auto"/>
        <w:left w:val="none" w:sz="0" w:space="0" w:color="auto"/>
        <w:bottom w:val="none" w:sz="0" w:space="0" w:color="auto"/>
        <w:right w:val="none" w:sz="0" w:space="0" w:color="auto"/>
      </w:divBdr>
    </w:div>
    <w:div w:id="1582373776">
      <w:bodyDiv w:val="1"/>
      <w:marLeft w:val="0"/>
      <w:marRight w:val="0"/>
      <w:marTop w:val="0"/>
      <w:marBottom w:val="0"/>
      <w:divBdr>
        <w:top w:val="none" w:sz="0" w:space="0" w:color="auto"/>
        <w:left w:val="none" w:sz="0" w:space="0" w:color="auto"/>
        <w:bottom w:val="none" w:sz="0" w:space="0" w:color="auto"/>
        <w:right w:val="none" w:sz="0" w:space="0" w:color="auto"/>
      </w:divBdr>
    </w:div>
    <w:div w:id="1583875096">
      <w:bodyDiv w:val="1"/>
      <w:marLeft w:val="0"/>
      <w:marRight w:val="0"/>
      <w:marTop w:val="0"/>
      <w:marBottom w:val="0"/>
      <w:divBdr>
        <w:top w:val="none" w:sz="0" w:space="0" w:color="auto"/>
        <w:left w:val="none" w:sz="0" w:space="0" w:color="auto"/>
        <w:bottom w:val="none" w:sz="0" w:space="0" w:color="auto"/>
        <w:right w:val="none" w:sz="0" w:space="0" w:color="auto"/>
      </w:divBdr>
    </w:div>
    <w:div w:id="1601450679">
      <w:bodyDiv w:val="1"/>
      <w:marLeft w:val="0"/>
      <w:marRight w:val="0"/>
      <w:marTop w:val="0"/>
      <w:marBottom w:val="0"/>
      <w:divBdr>
        <w:top w:val="none" w:sz="0" w:space="0" w:color="auto"/>
        <w:left w:val="none" w:sz="0" w:space="0" w:color="auto"/>
        <w:bottom w:val="none" w:sz="0" w:space="0" w:color="auto"/>
        <w:right w:val="none" w:sz="0" w:space="0" w:color="auto"/>
      </w:divBdr>
    </w:div>
    <w:div w:id="1602447662">
      <w:bodyDiv w:val="1"/>
      <w:marLeft w:val="0"/>
      <w:marRight w:val="0"/>
      <w:marTop w:val="0"/>
      <w:marBottom w:val="0"/>
      <w:divBdr>
        <w:top w:val="none" w:sz="0" w:space="0" w:color="auto"/>
        <w:left w:val="none" w:sz="0" w:space="0" w:color="auto"/>
        <w:bottom w:val="none" w:sz="0" w:space="0" w:color="auto"/>
        <w:right w:val="none" w:sz="0" w:space="0" w:color="auto"/>
      </w:divBdr>
    </w:div>
    <w:div w:id="1606186043">
      <w:bodyDiv w:val="1"/>
      <w:marLeft w:val="0"/>
      <w:marRight w:val="0"/>
      <w:marTop w:val="0"/>
      <w:marBottom w:val="0"/>
      <w:divBdr>
        <w:top w:val="none" w:sz="0" w:space="0" w:color="auto"/>
        <w:left w:val="none" w:sz="0" w:space="0" w:color="auto"/>
        <w:bottom w:val="none" w:sz="0" w:space="0" w:color="auto"/>
        <w:right w:val="none" w:sz="0" w:space="0" w:color="auto"/>
      </w:divBdr>
    </w:div>
    <w:div w:id="1643148765">
      <w:bodyDiv w:val="1"/>
      <w:marLeft w:val="0"/>
      <w:marRight w:val="0"/>
      <w:marTop w:val="0"/>
      <w:marBottom w:val="0"/>
      <w:divBdr>
        <w:top w:val="none" w:sz="0" w:space="0" w:color="auto"/>
        <w:left w:val="none" w:sz="0" w:space="0" w:color="auto"/>
        <w:bottom w:val="none" w:sz="0" w:space="0" w:color="auto"/>
        <w:right w:val="none" w:sz="0" w:space="0" w:color="auto"/>
      </w:divBdr>
    </w:div>
    <w:div w:id="1660110913">
      <w:bodyDiv w:val="1"/>
      <w:marLeft w:val="0"/>
      <w:marRight w:val="0"/>
      <w:marTop w:val="0"/>
      <w:marBottom w:val="0"/>
      <w:divBdr>
        <w:top w:val="none" w:sz="0" w:space="0" w:color="auto"/>
        <w:left w:val="none" w:sz="0" w:space="0" w:color="auto"/>
        <w:bottom w:val="none" w:sz="0" w:space="0" w:color="auto"/>
        <w:right w:val="none" w:sz="0" w:space="0" w:color="auto"/>
      </w:divBdr>
    </w:div>
    <w:div w:id="1683706540">
      <w:bodyDiv w:val="1"/>
      <w:marLeft w:val="0"/>
      <w:marRight w:val="0"/>
      <w:marTop w:val="0"/>
      <w:marBottom w:val="0"/>
      <w:divBdr>
        <w:top w:val="none" w:sz="0" w:space="0" w:color="auto"/>
        <w:left w:val="none" w:sz="0" w:space="0" w:color="auto"/>
        <w:bottom w:val="none" w:sz="0" w:space="0" w:color="auto"/>
        <w:right w:val="none" w:sz="0" w:space="0" w:color="auto"/>
      </w:divBdr>
    </w:div>
    <w:div w:id="1705790090">
      <w:bodyDiv w:val="1"/>
      <w:marLeft w:val="0"/>
      <w:marRight w:val="0"/>
      <w:marTop w:val="0"/>
      <w:marBottom w:val="0"/>
      <w:divBdr>
        <w:top w:val="none" w:sz="0" w:space="0" w:color="auto"/>
        <w:left w:val="none" w:sz="0" w:space="0" w:color="auto"/>
        <w:bottom w:val="none" w:sz="0" w:space="0" w:color="auto"/>
        <w:right w:val="none" w:sz="0" w:space="0" w:color="auto"/>
      </w:divBdr>
    </w:div>
    <w:div w:id="1708723734">
      <w:bodyDiv w:val="1"/>
      <w:marLeft w:val="0"/>
      <w:marRight w:val="0"/>
      <w:marTop w:val="0"/>
      <w:marBottom w:val="0"/>
      <w:divBdr>
        <w:top w:val="none" w:sz="0" w:space="0" w:color="auto"/>
        <w:left w:val="none" w:sz="0" w:space="0" w:color="auto"/>
        <w:bottom w:val="none" w:sz="0" w:space="0" w:color="auto"/>
        <w:right w:val="none" w:sz="0" w:space="0" w:color="auto"/>
      </w:divBdr>
    </w:div>
    <w:div w:id="1714577023">
      <w:bodyDiv w:val="1"/>
      <w:marLeft w:val="0"/>
      <w:marRight w:val="0"/>
      <w:marTop w:val="0"/>
      <w:marBottom w:val="0"/>
      <w:divBdr>
        <w:top w:val="none" w:sz="0" w:space="0" w:color="auto"/>
        <w:left w:val="none" w:sz="0" w:space="0" w:color="auto"/>
        <w:bottom w:val="none" w:sz="0" w:space="0" w:color="auto"/>
        <w:right w:val="none" w:sz="0" w:space="0" w:color="auto"/>
      </w:divBdr>
    </w:div>
    <w:div w:id="1733313766">
      <w:bodyDiv w:val="1"/>
      <w:marLeft w:val="0"/>
      <w:marRight w:val="0"/>
      <w:marTop w:val="0"/>
      <w:marBottom w:val="0"/>
      <w:divBdr>
        <w:top w:val="none" w:sz="0" w:space="0" w:color="auto"/>
        <w:left w:val="none" w:sz="0" w:space="0" w:color="auto"/>
        <w:bottom w:val="none" w:sz="0" w:space="0" w:color="auto"/>
        <w:right w:val="none" w:sz="0" w:space="0" w:color="auto"/>
      </w:divBdr>
    </w:div>
    <w:div w:id="1733693885">
      <w:bodyDiv w:val="1"/>
      <w:marLeft w:val="0"/>
      <w:marRight w:val="0"/>
      <w:marTop w:val="0"/>
      <w:marBottom w:val="0"/>
      <w:divBdr>
        <w:top w:val="none" w:sz="0" w:space="0" w:color="auto"/>
        <w:left w:val="none" w:sz="0" w:space="0" w:color="auto"/>
        <w:bottom w:val="none" w:sz="0" w:space="0" w:color="auto"/>
        <w:right w:val="none" w:sz="0" w:space="0" w:color="auto"/>
      </w:divBdr>
    </w:div>
    <w:div w:id="1738361049">
      <w:bodyDiv w:val="1"/>
      <w:marLeft w:val="0"/>
      <w:marRight w:val="0"/>
      <w:marTop w:val="0"/>
      <w:marBottom w:val="0"/>
      <w:divBdr>
        <w:top w:val="none" w:sz="0" w:space="0" w:color="auto"/>
        <w:left w:val="none" w:sz="0" w:space="0" w:color="auto"/>
        <w:bottom w:val="none" w:sz="0" w:space="0" w:color="auto"/>
        <w:right w:val="none" w:sz="0" w:space="0" w:color="auto"/>
      </w:divBdr>
    </w:div>
    <w:div w:id="1766074124">
      <w:bodyDiv w:val="1"/>
      <w:marLeft w:val="0"/>
      <w:marRight w:val="0"/>
      <w:marTop w:val="0"/>
      <w:marBottom w:val="0"/>
      <w:divBdr>
        <w:top w:val="none" w:sz="0" w:space="0" w:color="auto"/>
        <w:left w:val="none" w:sz="0" w:space="0" w:color="auto"/>
        <w:bottom w:val="none" w:sz="0" w:space="0" w:color="auto"/>
        <w:right w:val="none" w:sz="0" w:space="0" w:color="auto"/>
      </w:divBdr>
    </w:div>
    <w:div w:id="1766727268">
      <w:bodyDiv w:val="1"/>
      <w:marLeft w:val="0"/>
      <w:marRight w:val="0"/>
      <w:marTop w:val="0"/>
      <w:marBottom w:val="0"/>
      <w:divBdr>
        <w:top w:val="none" w:sz="0" w:space="0" w:color="auto"/>
        <w:left w:val="none" w:sz="0" w:space="0" w:color="auto"/>
        <w:bottom w:val="none" w:sz="0" w:space="0" w:color="auto"/>
        <w:right w:val="none" w:sz="0" w:space="0" w:color="auto"/>
      </w:divBdr>
      <w:divsChild>
        <w:div w:id="145663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76688">
      <w:bodyDiv w:val="1"/>
      <w:marLeft w:val="0"/>
      <w:marRight w:val="0"/>
      <w:marTop w:val="0"/>
      <w:marBottom w:val="0"/>
      <w:divBdr>
        <w:top w:val="none" w:sz="0" w:space="0" w:color="auto"/>
        <w:left w:val="none" w:sz="0" w:space="0" w:color="auto"/>
        <w:bottom w:val="none" w:sz="0" w:space="0" w:color="auto"/>
        <w:right w:val="none" w:sz="0" w:space="0" w:color="auto"/>
      </w:divBdr>
    </w:div>
    <w:div w:id="1817335655">
      <w:bodyDiv w:val="1"/>
      <w:marLeft w:val="0"/>
      <w:marRight w:val="0"/>
      <w:marTop w:val="0"/>
      <w:marBottom w:val="0"/>
      <w:divBdr>
        <w:top w:val="none" w:sz="0" w:space="0" w:color="auto"/>
        <w:left w:val="none" w:sz="0" w:space="0" w:color="auto"/>
        <w:bottom w:val="none" w:sz="0" w:space="0" w:color="auto"/>
        <w:right w:val="none" w:sz="0" w:space="0" w:color="auto"/>
      </w:divBdr>
    </w:div>
    <w:div w:id="1825320673">
      <w:bodyDiv w:val="1"/>
      <w:marLeft w:val="0"/>
      <w:marRight w:val="0"/>
      <w:marTop w:val="0"/>
      <w:marBottom w:val="0"/>
      <w:divBdr>
        <w:top w:val="none" w:sz="0" w:space="0" w:color="auto"/>
        <w:left w:val="none" w:sz="0" w:space="0" w:color="auto"/>
        <w:bottom w:val="none" w:sz="0" w:space="0" w:color="auto"/>
        <w:right w:val="none" w:sz="0" w:space="0" w:color="auto"/>
      </w:divBdr>
    </w:div>
    <w:div w:id="1831940170">
      <w:bodyDiv w:val="1"/>
      <w:marLeft w:val="0"/>
      <w:marRight w:val="0"/>
      <w:marTop w:val="0"/>
      <w:marBottom w:val="0"/>
      <w:divBdr>
        <w:top w:val="none" w:sz="0" w:space="0" w:color="auto"/>
        <w:left w:val="none" w:sz="0" w:space="0" w:color="auto"/>
        <w:bottom w:val="none" w:sz="0" w:space="0" w:color="auto"/>
        <w:right w:val="none" w:sz="0" w:space="0" w:color="auto"/>
      </w:divBdr>
    </w:div>
    <w:div w:id="1843618756">
      <w:bodyDiv w:val="1"/>
      <w:marLeft w:val="0"/>
      <w:marRight w:val="0"/>
      <w:marTop w:val="0"/>
      <w:marBottom w:val="0"/>
      <w:divBdr>
        <w:top w:val="none" w:sz="0" w:space="0" w:color="auto"/>
        <w:left w:val="none" w:sz="0" w:space="0" w:color="auto"/>
        <w:bottom w:val="none" w:sz="0" w:space="0" w:color="auto"/>
        <w:right w:val="none" w:sz="0" w:space="0" w:color="auto"/>
      </w:divBdr>
    </w:div>
    <w:div w:id="1849980497">
      <w:bodyDiv w:val="1"/>
      <w:marLeft w:val="0"/>
      <w:marRight w:val="0"/>
      <w:marTop w:val="0"/>
      <w:marBottom w:val="0"/>
      <w:divBdr>
        <w:top w:val="none" w:sz="0" w:space="0" w:color="auto"/>
        <w:left w:val="none" w:sz="0" w:space="0" w:color="auto"/>
        <w:bottom w:val="none" w:sz="0" w:space="0" w:color="auto"/>
        <w:right w:val="none" w:sz="0" w:space="0" w:color="auto"/>
      </w:divBdr>
    </w:div>
    <w:div w:id="1864590809">
      <w:bodyDiv w:val="1"/>
      <w:marLeft w:val="0"/>
      <w:marRight w:val="0"/>
      <w:marTop w:val="0"/>
      <w:marBottom w:val="0"/>
      <w:divBdr>
        <w:top w:val="none" w:sz="0" w:space="0" w:color="auto"/>
        <w:left w:val="none" w:sz="0" w:space="0" w:color="auto"/>
        <w:bottom w:val="none" w:sz="0" w:space="0" w:color="auto"/>
        <w:right w:val="none" w:sz="0" w:space="0" w:color="auto"/>
      </w:divBdr>
    </w:div>
    <w:div w:id="1886990524">
      <w:bodyDiv w:val="1"/>
      <w:marLeft w:val="0"/>
      <w:marRight w:val="0"/>
      <w:marTop w:val="0"/>
      <w:marBottom w:val="0"/>
      <w:divBdr>
        <w:top w:val="none" w:sz="0" w:space="0" w:color="auto"/>
        <w:left w:val="none" w:sz="0" w:space="0" w:color="auto"/>
        <w:bottom w:val="none" w:sz="0" w:space="0" w:color="auto"/>
        <w:right w:val="none" w:sz="0" w:space="0" w:color="auto"/>
      </w:divBdr>
    </w:div>
    <w:div w:id="1910537277">
      <w:bodyDiv w:val="1"/>
      <w:marLeft w:val="0"/>
      <w:marRight w:val="0"/>
      <w:marTop w:val="0"/>
      <w:marBottom w:val="0"/>
      <w:divBdr>
        <w:top w:val="none" w:sz="0" w:space="0" w:color="auto"/>
        <w:left w:val="none" w:sz="0" w:space="0" w:color="auto"/>
        <w:bottom w:val="none" w:sz="0" w:space="0" w:color="auto"/>
        <w:right w:val="none" w:sz="0" w:space="0" w:color="auto"/>
      </w:divBdr>
    </w:div>
    <w:div w:id="1917090768">
      <w:bodyDiv w:val="1"/>
      <w:marLeft w:val="0"/>
      <w:marRight w:val="0"/>
      <w:marTop w:val="0"/>
      <w:marBottom w:val="0"/>
      <w:divBdr>
        <w:top w:val="none" w:sz="0" w:space="0" w:color="auto"/>
        <w:left w:val="none" w:sz="0" w:space="0" w:color="auto"/>
        <w:bottom w:val="none" w:sz="0" w:space="0" w:color="auto"/>
        <w:right w:val="none" w:sz="0" w:space="0" w:color="auto"/>
      </w:divBdr>
    </w:div>
    <w:div w:id="1922133508">
      <w:bodyDiv w:val="1"/>
      <w:marLeft w:val="0"/>
      <w:marRight w:val="0"/>
      <w:marTop w:val="0"/>
      <w:marBottom w:val="0"/>
      <w:divBdr>
        <w:top w:val="none" w:sz="0" w:space="0" w:color="auto"/>
        <w:left w:val="none" w:sz="0" w:space="0" w:color="auto"/>
        <w:bottom w:val="none" w:sz="0" w:space="0" w:color="auto"/>
        <w:right w:val="none" w:sz="0" w:space="0" w:color="auto"/>
      </w:divBdr>
    </w:div>
    <w:div w:id="1924606497">
      <w:bodyDiv w:val="1"/>
      <w:marLeft w:val="0"/>
      <w:marRight w:val="0"/>
      <w:marTop w:val="0"/>
      <w:marBottom w:val="0"/>
      <w:divBdr>
        <w:top w:val="none" w:sz="0" w:space="0" w:color="auto"/>
        <w:left w:val="none" w:sz="0" w:space="0" w:color="auto"/>
        <w:bottom w:val="none" w:sz="0" w:space="0" w:color="auto"/>
        <w:right w:val="none" w:sz="0" w:space="0" w:color="auto"/>
      </w:divBdr>
    </w:div>
    <w:div w:id="1928028815">
      <w:bodyDiv w:val="1"/>
      <w:marLeft w:val="0"/>
      <w:marRight w:val="0"/>
      <w:marTop w:val="0"/>
      <w:marBottom w:val="0"/>
      <w:divBdr>
        <w:top w:val="none" w:sz="0" w:space="0" w:color="auto"/>
        <w:left w:val="none" w:sz="0" w:space="0" w:color="auto"/>
        <w:bottom w:val="none" w:sz="0" w:space="0" w:color="auto"/>
        <w:right w:val="none" w:sz="0" w:space="0" w:color="auto"/>
      </w:divBdr>
    </w:div>
    <w:div w:id="1946888174">
      <w:bodyDiv w:val="1"/>
      <w:marLeft w:val="0"/>
      <w:marRight w:val="0"/>
      <w:marTop w:val="0"/>
      <w:marBottom w:val="0"/>
      <w:divBdr>
        <w:top w:val="none" w:sz="0" w:space="0" w:color="auto"/>
        <w:left w:val="none" w:sz="0" w:space="0" w:color="auto"/>
        <w:bottom w:val="none" w:sz="0" w:space="0" w:color="auto"/>
        <w:right w:val="none" w:sz="0" w:space="0" w:color="auto"/>
      </w:divBdr>
    </w:div>
    <w:div w:id="1977489383">
      <w:bodyDiv w:val="1"/>
      <w:marLeft w:val="0"/>
      <w:marRight w:val="0"/>
      <w:marTop w:val="0"/>
      <w:marBottom w:val="0"/>
      <w:divBdr>
        <w:top w:val="none" w:sz="0" w:space="0" w:color="auto"/>
        <w:left w:val="none" w:sz="0" w:space="0" w:color="auto"/>
        <w:bottom w:val="none" w:sz="0" w:space="0" w:color="auto"/>
        <w:right w:val="none" w:sz="0" w:space="0" w:color="auto"/>
      </w:divBdr>
    </w:div>
    <w:div w:id="1977490121">
      <w:bodyDiv w:val="1"/>
      <w:marLeft w:val="0"/>
      <w:marRight w:val="0"/>
      <w:marTop w:val="0"/>
      <w:marBottom w:val="0"/>
      <w:divBdr>
        <w:top w:val="none" w:sz="0" w:space="0" w:color="auto"/>
        <w:left w:val="none" w:sz="0" w:space="0" w:color="auto"/>
        <w:bottom w:val="none" w:sz="0" w:space="0" w:color="auto"/>
        <w:right w:val="none" w:sz="0" w:space="0" w:color="auto"/>
      </w:divBdr>
    </w:div>
    <w:div w:id="1995259425">
      <w:bodyDiv w:val="1"/>
      <w:marLeft w:val="0"/>
      <w:marRight w:val="0"/>
      <w:marTop w:val="0"/>
      <w:marBottom w:val="0"/>
      <w:divBdr>
        <w:top w:val="none" w:sz="0" w:space="0" w:color="auto"/>
        <w:left w:val="none" w:sz="0" w:space="0" w:color="auto"/>
        <w:bottom w:val="none" w:sz="0" w:space="0" w:color="auto"/>
        <w:right w:val="none" w:sz="0" w:space="0" w:color="auto"/>
      </w:divBdr>
    </w:div>
    <w:div w:id="1998455129">
      <w:bodyDiv w:val="1"/>
      <w:marLeft w:val="0"/>
      <w:marRight w:val="0"/>
      <w:marTop w:val="0"/>
      <w:marBottom w:val="0"/>
      <w:divBdr>
        <w:top w:val="none" w:sz="0" w:space="0" w:color="auto"/>
        <w:left w:val="none" w:sz="0" w:space="0" w:color="auto"/>
        <w:bottom w:val="none" w:sz="0" w:space="0" w:color="auto"/>
        <w:right w:val="none" w:sz="0" w:space="0" w:color="auto"/>
      </w:divBdr>
    </w:div>
    <w:div w:id="2013560607">
      <w:bodyDiv w:val="1"/>
      <w:marLeft w:val="0"/>
      <w:marRight w:val="0"/>
      <w:marTop w:val="0"/>
      <w:marBottom w:val="0"/>
      <w:divBdr>
        <w:top w:val="none" w:sz="0" w:space="0" w:color="auto"/>
        <w:left w:val="none" w:sz="0" w:space="0" w:color="auto"/>
        <w:bottom w:val="none" w:sz="0" w:space="0" w:color="auto"/>
        <w:right w:val="none" w:sz="0" w:space="0" w:color="auto"/>
      </w:divBdr>
    </w:div>
    <w:div w:id="2013798500">
      <w:bodyDiv w:val="1"/>
      <w:marLeft w:val="0"/>
      <w:marRight w:val="0"/>
      <w:marTop w:val="0"/>
      <w:marBottom w:val="0"/>
      <w:divBdr>
        <w:top w:val="none" w:sz="0" w:space="0" w:color="auto"/>
        <w:left w:val="none" w:sz="0" w:space="0" w:color="auto"/>
        <w:bottom w:val="none" w:sz="0" w:space="0" w:color="auto"/>
        <w:right w:val="none" w:sz="0" w:space="0" w:color="auto"/>
      </w:divBdr>
    </w:div>
    <w:div w:id="2018847808">
      <w:bodyDiv w:val="1"/>
      <w:marLeft w:val="0"/>
      <w:marRight w:val="0"/>
      <w:marTop w:val="0"/>
      <w:marBottom w:val="0"/>
      <w:divBdr>
        <w:top w:val="none" w:sz="0" w:space="0" w:color="auto"/>
        <w:left w:val="none" w:sz="0" w:space="0" w:color="auto"/>
        <w:bottom w:val="none" w:sz="0" w:space="0" w:color="auto"/>
        <w:right w:val="none" w:sz="0" w:space="0" w:color="auto"/>
      </w:divBdr>
    </w:div>
    <w:div w:id="2018848185">
      <w:bodyDiv w:val="1"/>
      <w:marLeft w:val="0"/>
      <w:marRight w:val="0"/>
      <w:marTop w:val="0"/>
      <w:marBottom w:val="0"/>
      <w:divBdr>
        <w:top w:val="none" w:sz="0" w:space="0" w:color="auto"/>
        <w:left w:val="none" w:sz="0" w:space="0" w:color="auto"/>
        <w:bottom w:val="none" w:sz="0" w:space="0" w:color="auto"/>
        <w:right w:val="none" w:sz="0" w:space="0" w:color="auto"/>
      </w:divBdr>
    </w:div>
    <w:div w:id="2032757699">
      <w:bodyDiv w:val="1"/>
      <w:marLeft w:val="0"/>
      <w:marRight w:val="0"/>
      <w:marTop w:val="0"/>
      <w:marBottom w:val="0"/>
      <w:divBdr>
        <w:top w:val="none" w:sz="0" w:space="0" w:color="auto"/>
        <w:left w:val="none" w:sz="0" w:space="0" w:color="auto"/>
        <w:bottom w:val="none" w:sz="0" w:space="0" w:color="auto"/>
        <w:right w:val="none" w:sz="0" w:space="0" w:color="auto"/>
      </w:divBdr>
    </w:div>
    <w:div w:id="2053453855">
      <w:bodyDiv w:val="1"/>
      <w:marLeft w:val="0"/>
      <w:marRight w:val="0"/>
      <w:marTop w:val="0"/>
      <w:marBottom w:val="0"/>
      <w:divBdr>
        <w:top w:val="none" w:sz="0" w:space="0" w:color="auto"/>
        <w:left w:val="none" w:sz="0" w:space="0" w:color="auto"/>
        <w:bottom w:val="none" w:sz="0" w:space="0" w:color="auto"/>
        <w:right w:val="none" w:sz="0" w:space="0" w:color="auto"/>
      </w:divBdr>
    </w:div>
    <w:div w:id="2060007811">
      <w:bodyDiv w:val="1"/>
      <w:marLeft w:val="0"/>
      <w:marRight w:val="0"/>
      <w:marTop w:val="0"/>
      <w:marBottom w:val="0"/>
      <w:divBdr>
        <w:top w:val="none" w:sz="0" w:space="0" w:color="auto"/>
        <w:left w:val="none" w:sz="0" w:space="0" w:color="auto"/>
        <w:bottom w:val="none" w:sz="0" w:space="0" w:color="auto"/>
        <w:right w:val="none" w:sz="0" w:space="0" w:color="auto"/>
      </w:divBdr>
    </w:div>
    <w:div w:id="2073114643">
      <w:bodyDiv w:val="1"/>
      <w:marLeft w:val="0"/>
      <w:marRight w:val="0"/>
      <w:marTop w:val="0"/>
      <w:marBottom w:val="0"/>
      <w:divBdr>
        <w:top w:val="none" w:sz="0" w:space="0" w:color="auto"/>
        <w:left w:val="none" w:sz="0" w:space="0" w:color="auto"/>
        <w:bottom w:val="none" w:sz="0" w:space="0" w:color="auto"/>
        <w:right w:val="none" w:sz="0" w:space="0" w:color="auto"/>
      </w:divBdr>
    </w:div>
    <w:div w:id="2089112241">
      <w:bodyDiv w:val="1"/>
      <w:marLeft w:val="0"/>
      <w:marRight w:val="0"/>
      <w:marTop w:val="0"/>
      <w:marBottom w:val="0"/>
      <w:divBdr>
        <w:top w:val="none" w:sz="0" w:space="0" w:color="auto"/>
        <w:left w:val="none" w:sz="0" w:space="0" w:color="auto"/>
        <w:bottom w:val="none" w:sz="0" w:space="0" w:color="auto"/>
        <w:right w:val="none" w:sz="0" w:space="0" w:color="auto"/>
      </w:divBdr>
    </w:div>
    <w:div w:id="2090081694">
      <w:bodyDiv w:val="1"/>
      <w:marLeft w:val="0"/>
      <w:marRight w:val="0"/>
      <w:marTop w:val="0"/>
      <w:marBottom w:val="0"/>
      <w:divBdr>
        <w:top w:val="none" w:sz="0" w:space="0" w:color="auto"/>
        <w:left w:val="none" w:sz="0" w:space="0" w:color="auto"/>
        <w:bottom w:val="none" w:sz="0" w:space="0" w:color="auto"/>
        <w:right w:val="none" w:sz="0" w:space="0" w:color="auto"/>
      </w:divBdr>
    </w:div>
    <w:div w:id="2090497141">
      <w:bodyDiv w:val="1"/>
      <w:marLeft w:val="0"/>
      <w:marRight w:val="0"/>
      <w:marTop w:val="0"/>
      <w:marBottom w:val="0"/>
      <w:divBdr>
        <w:top w:val="none" w:sz="0" w:space="0" w:color="auto"/>
        <w:left w:val="none" w:sz="0" w:space="0" w:color="auto"/>
        <w:bottom w:val="none" w:sz="0" w:space="0" w:color="auto"/>
        <w:right w:val="none" w:sz="0" w:space="0" w:color="auto"/>
      </w:divBdr>
    </w:div>
    <w:div w:id="2092385422">
      <w:bodyDiv w:val="1"/>
      <w:marLeft w:val="0"/>
      <w:marRight w:val="0"/>
      <w:marTop w:val="0"/>
      <w:marBottom w:val="0"/>
      <w:divBdr>
        <w:top w:val="none" w:sz="0" w:space="0" w:color="auto"/>
        <w:left w:val="none" w:sz="0" w:space="0" w:color="auto"/>
        <w:bottom w:val="none" w:sz="0" w:space="0" w:color="auto"/>
        <w:right w:val="none" w:sz="0" w:space="0" w:color="auto"/>
      </w:divBdr>
    </w:div>
    <w:div w:id="2111777740">
      <w:bodyDiv w:val="1"/>
      <w:marLeft w:val="0"/>
      <w:marRight w:val="0"/>
      <w:marTop w:val="0"/>
      <w:marBottom w:val="0"/>
      <w:divBdr>
        <w:top w:val="none" w:sz="0" w:space="0" w:color="auto"/>
        <w:left w:val="none" w:sz="0" w:space="0" w:color="auto"/>
        <w:bottom w:val="none" w:sz="0" w:space="0" w:color="auto"/>
        <w:right w:val="none" w:sz="0" w:space="0" w:color="auto"/>
      </w:divBdr>
      <w:divsChild>
        <w:div w:id="1694577577">
          <w:marLeft w:val="0"/>
          <w:marRight w:val="0"/>
          <w:marTop w:val="0"/>
          <w:marBottom w:val="0"/>
          <w:divBdr>
            <w:top w:val="none" w:sz="0" w:space="0" w:color="auto"/>
            <w:left w:val="none" w:sz="0" w:space="0" w:color="auto"/>
            <w:bottom w:val="none" w:sz="0" w:space="0" w:color="auto"/>
            <w:right w:val="none" w:sz="0" w:space="0" w:color="auto"/>
          </w:divBdr>
        </w:div>
      </w:divsChild>
    </w:div>
    <w:div w:id="2117286741">
      <w:bodyDiv w:val="1"/>
      <w:marLeft w:val="0"/>
      <w:marRight w:val="0"/>
      <w:marTop w:val="0"/>
      <w:marBottom w:val="0"/>
      <w:divBdr>
        <w:top w:val="none" w:sz="0" w:space="0" w:color="auto"/>
        <w:left w:val="none" w:sz="0" w:space="0" w:color="auto"/>
        <w:bottom w:val="none" w:sz="0" w:space="0" w:color="auto"/>
        <w:right w:val="none" w:sz="0" w:space="0" w:color="auto"/>
      </w:divBdr>
    </w:div>
    <w:div w:id="21427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41968</Words>
  <Characters>230830</Characters>
  <Application>Microsoft Office Word</Application>
  <DocSecurity>0</DocSecurity>
  <Lines>1923</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Jean-Bosco</dc:creator>
  <cp:lastModifiedBy>MALLOUM KOLLO GONI</cp:lastModifiedBy>
  <cp:revision>3</cp:revision>
  <cp:lastPrinted>2025-08-06T12:19:00Z</cp:lastPrinted>
  <dcterms:created xsi:type="dcterms:W3CDTF">2026-04-09T07:47:00Z</dcterms:created>
  <dcterms:modified xsi:type="dcterms:W3CDTF">2026-04-09T07:47:00Z</dcterms:modified>
</cp:coreProperties>
</file>